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8C" w:rsidRDefault="0009478C">
      <w:r>
        <w:t>ECE 271 Final Exam Guidelines</w:t>
      </w:r>
    </w:p>
    <w:p w:rsidR="0009478C" w:rsidRDefault="0009478C"/>
    <w:p w:rsidR="0009478C" w:rsidRDefault="0009478C">
      <w:r>
        <w:t>Your exam will be multiple-choice. There will be 30 questions and you will have 90 minutes to complete the exam. Be sure to bring a SCANTRON 882-E to the exam.</w:t>
      </w:r>
    </w:p>
    <w:p w:rsidR="0009478C" w:rsidRDefault="0009478C"/>
    <w:p w:rsidR="0009478C" w:rsidRDefault="0009478C">
      <w:r>
        <w:t>The exam is open-book/open notes. You are not allowed to have any device with an on/off switch within reach during the exam.</w:t>
      </w:r>
    </w:p>
    <w:p w:rsidR="0009478C" w:rsidRDefault="0009478C"/>
    <w:p w:rsidR="0009478C" w:rsidRDefault="0009478C">
      <w:r>
        <w:t>You are to have all datasheets that are posted on the course webpage. You will not be allowed to use someone else’s datasheets during the exam.</w:t>
      </w:r>
    </w:p>
    <w:p w:rsidR="0009478C" w:rsidRDefault="0009478C"/>
    <w:p w:rsidR="0009478C" w:rsidRDefault="0009478C">
      <w:r>
        <w:t>You should be familiar with the following</w:t>
      </w:r>
    </w:p>
    <w:p w:rsidR="0009478C" w:rsidRDefault="0009478C"/>
    <w:p w:rsidR="0009478C" w:rsidRDefault="0009478C" w:rsidP="0009478C">
      <w:pPr>
        <w:pStyle w:val="ListParagraph"/>
        <w:numPr>
          <w:ilvl w:val="0"/>
          <w:numId w:val="1"/>
        </w:numPr>
      </w:pPr>
      <w:proofErr w:type="spellStart"/>
      <w:r>
        <w:t>FFs</w:t>
      </w:r>
      <w:proofErr w:type="spellEnd"/>
      <w:r>
        <w:t xml:space="preserve"> (JK-</w:t>
      </w:r>
      <w:proofErr w:type="spellStart"/>
      <w:r>
        <w:t>FFs</w:t>
      </w:r>
      <w:proofErr w:type="spellEnd"/>
      <w:r>
        <w:t xml:space="preserve"> will not be covered)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proofErr w:type="gramStart"/>
      <w:r>
        <w:t>module</w:t>
      </w:r>
      <w:proofErr w:type="gramEnd"/>
      <w:r>
        <w:t>-</w:t>
      </w:r>
      <w:r w:rsidRPr="0009478C">
        <w:rPr>
          <w:i/>
        </w:rPr>
        <w:t>n</w:t>
      </w:r>
      <w:r>
        <w:t xml:space="preserve"> counters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proofErr w:type="gramStart"/>
      <w:r>
        <w:t>special</w:t>
      </w:r>
      <w:proofErr w:type="gramEnd"/>
      <w:r>
        <w:t xml:space="preserve"> purpose counters (twisted-ring, etc.)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proofErr w:type="gramStart"/>
      <w:r>
        <w:t>designing</w:t>
      </w:r>
      <w:proofErr w:type="gramEnd"/>
      <w:r>
        <w:t xml:space="preserve"> counters with specified sequences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r>
        <w:t>FSM design (nothing on implication tables will be on the exam)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proofErr w:type="gramStart"/>
      <w:r>
        <w:t>memories</w:t>
      </w:r>
      <w:proofErr w:type="gramEnd"/>
      <w:r>
        <w:t xml:space="preserve"> (type, usage, memory system design, timing)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proofErr w:type="spellStart"/>
      <w:r>
        <w:t>PLDs</w:t>
      </w:r>
      <w:proofErr w:type="spellEnd"/>
      <w:r>
        <w:t xml:space="preserve"> (nothing on </w:t>
      </w:r>
      <w:proofErr w:type="spellStart"/>
      <w:r>
        <w:t>CPLDs</w:t>
      </w:r>
      <w:proofErr w:type="spellEnd"/>
      <w:r>
        <w:t>. Be sure you understand FPGA architectures)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r>
        <w:t>DFT concepts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r>
        <w:t>LFSR design (including use as signature registers)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r>
        <w:t>Transmission line effects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r>
        <w:t>Reliability concepts</w:t>
      </w:r>
    </w:p>
    <w:p w:rsidR="0009478C" w:rsidRDefault="0009478C" w:rsidP="0009478C">
      <w:pPr>
        <w:pStyle w:val="ListParagraph"/>
        <w:numPr>
          <w:ilvl w:val="0"/>
          <w:numId w:val="1"/>
        </w:numPr>
      </w:pPr>
      <w:proofErr w:type="gramStart"/>
      <w:r>
        <w:t>constructing</w:t>
      </w:r>
      <w:proofErr w:type="gramEnd"/>
      <w:r>
        <w:t xml:space="preserve"> part numbers</w:t>
      </w:r>
    </w:p>
    <w:p w:rsidR="0009478C" w:rsidRDefault="0009478C" w:rsidP="0009478C"/>
    <w:p w:rsidR="0009478C" w:rsidRDefault="0009478C" w:rsidP="0009478C">
      <w:r>
        <w:t xml:space="preserve">Material that will </w:t>
      </w:r>
      <w:r>
        <w:rPr>
          <w:u w:val="single"/>
        </w:rPr>
        <w:t>not</w:t>
      </w:r>
      <w:r>
        <w:t xml:space="preserve"> be on the exam</w:t>
      </w:r>
    </w:p>
    <w:p w:rsidR="0009478C" w:rsidRDefault="0009478C" w:rsidP="0009478C"/>
    <w:p w:rsidR="0009478C" w:rsidRDefault="0009478C" w:rsidP="0009478C">
      <w:pPr>
        <w:pStyle w:val="ListParagraph"/>
        <w:numPr>
          <w:ilvl w:val="0"/>
          <w:numId w:val="2"/>
        </w:numPr>
      </w:pPr>
      <w:r>
        <w:t>Latches</w:t>
      </w:r>
    </w:p>
    <w:p w:rsidR="0009478C" w:rsidRPr="0009478C" w:rsidRDefault="0009478C" w:rsidP="0009478C">
      <w:pPr>
        <w:pStyle w:val="ListParagraph"/>
        <w:numPr>
          <w:ilvl w:val="0"/>
          <w:numId w:val="2"/>
        </w:numPr>
      </w:pPr>
      <w:proofErr w:type="spellStart"/>
      <w:r>
        <w:t>Verilog</w:t>
      </w:r>
      <w:proofErr w:type="spellEnd"/>
    </w:p>
    <w:p w:rsidR="0009478C" w:rsidRDefault="0009478C" w:rsidP="0009478C"/>
    <w:p w:rsidR="009411A7" w:rsidRDefault="0009478C" w:rsidP="0009478C">
      <w:r>
        <w:t>The exam is comprehensive.</w:t>
      </w:r>
    </w:p>
    <w:sectPr w:rsidR="009411A7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6E13"/>
    <w:multiLevelType w:val="hybridMultilevel"/>
    <w:tmpl w:val="65CC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F56C3"/>
    <w:multiLevelType w:val="hybridMultilevel"/>
    <w:tmpl w:val="1108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478C"/>
    <w:rsid w:val="0009478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94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1</cp:revision>
  <dcterms:created xsi:type="dcterms:W3CDTF">2010-03-11T15:33:00Z</dcterms:created>
  <dcterms:modified xsi:type="dcterms:W3CDTF">2010-03-11T15:43:00Z</dcterms:modified>
</cp:coreProperties>
</file>