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AD0" w:rsidRDefault="001B6AD0" w:rsidP="001B6AD0">
      <w:pPr>
        <w:spacing w:after="0"/>
        <w:jc w:val="center"/>
        <w:rPr>
          <w:b/>
          <w:sz w:val="36"/>
          <w:szCs w:val="36"/>
        </w:rPr>
      </w:pPr>
      <w:bookmarkStart w:id="0" w:name="_GoBack"/>
      <w:bookmarkEnd w:id="0"/>
      <w:r>
        <w:rPr>
          <w:b/>
          <w:sz w:val="36"/>
          <w:szCs w:val="36"/>
        </w:rPr>
        <w:t>ME 492: Progress Report I</w:t>
      </w:r>
    </w:p>
    <w:p w:rsidR="001B6AD0" w:rsidRDefault="001B6AD0" w:rsidP="001B6AD0">
      <w:pPr>
        <w:spacing w:after="0"/>
        <w:jc w:val="center"/>
        <w:rPr>
          <w:b/>
          <w:sz w:val="28"/>
          <w:szCs w:val="28"/>
        </w:rPr>
      </w:pPr>
      <w:r>
        <w:rPr>
          <w:b/>
          <w:sz w:val="28"/>
          <w:szCs w:val="28"/>
        </w:rPr>
        <w:t>Daimler Wind Tunnel Smoke Controller</w:t>
      </w:r>
    </w:p>
    <w:p w:rsidR="001B6AD0" w:rsidRDefault="001B6AD0" w:rsidP="001B6AD0">
      <w:pPr>
        <w:spacing w:after="0"/>
        <w:ind w:left="1440" w:firstLine="720"/>
      </w:pPr>
    </w:p>
    <w:p w:rsidR="001B6AD0" w:rsidRDefault="001B6AD0" w:rsidP="001B6AD0">
      <w:pPr>
        <w:keepNext/>
        <w:jc w:val="center"/>
      </w:pPr>
      <w:r>
        <w:rPr>
          <w:noProof/>
        </w:rPr>
        <w:drawing>
          <wp:inline distT="0" distB="0" distL="0" distR="0" wp14:anchorId="3FA733D6" wp14:editId="0C7C7249">
            <wp:extent cx="4114800" cy="3021330"/>
            <wp:effectExtent l="0" t="0" r="0" b="7620"/>
            <wp:docPr id="10" name="Picture 10" descr="Description: \\khensu\Home05\grewell\Desktop\innovation_wind-tunnel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khensu\Home05\grewell\Desktop\innovation_wind-tunnel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3021330"/>
                    </a:xfrm>
                    <a:prstGeom prst="rect">
                      <a:avLst/>
                    </a:prstGeom>
                    <a:noFill/>
                    <a:ln>
                      <a:noFill/>
                    </a:ln>
                  </pic:spPr>
                </pic:pic>
              </a:graphicData>
            </a:graphic>
          </wp:inline>
        </w:drawing>
      </w:r>
    </w:p>
    <w:p w:rsidR="001B6AD0" w:rsidRDefault="001B6AD0" w:rsidP="001B6AD0">
      <w:pPr>
        <w:pStyle w:val="Caption"/>
        <w:jc w:val="center"/>
      </w:pPr>
      <w:r>
        <w:t xml:space="preserve">  (Daimler-TrucksNorthAmerica.com)</w:t>
      </w:r>
    </w:p>
    <w:p w:rsidR="001B6AD0" w:rsidRDefault="001B6AD0" w:rsidP="001B6AD0">
      <w:pPr>
        <w:jc w:val="center"/>
      </w:pPr>
    </w:p>
    <w:p w:rsidR="001B6AD0" w:rsidRDefault="001B6AD0" w:rsidP="001B6AD0">
      <w:pPr>
        <w:ind w:left="1440" w:firstLine="720"/>
      </w:pPr>
      <w:r>
        <w:rPr>
          <w:b/>
        </w:rPr>
        <w:t>Sponsoring Company:</w:t>
      </w:r>
      <w:r>
        <w:t xml:space="preserve"> </w:t>
      </w:r>
      <w:r>
        <w:tab/>
        <w:t>Daimler Trucks North America</w:t>
      </w:r>
    </w:p>
    <w:p w:rsidR="001B6AD0" w:rsidRDefault="001B6AD0" w:rsidP="001B6AD0">
      <w:pPr>
        <w:spacing w:after="0"/>
        <w:ind w:left="1440" w:firstLine="720"/>
      </w:pPr>
      <w:r>
        <w:rPr>
          <w:b/>
        </w:rPr>
        <w:t>Contact Engineer:</w:t>
      </w:r>
      <w:r>
        <w:t xml:space="preserve"> </w:t>
      </w:r>
      <w:r>
        <w:tab/>
        <w:t>Matt Markstaller</w:t>
      </w:r>
    </w:p>
    <w:p w:rsidR="001B6AD0" w:rsidRDefault="001B6AD0" w:rsidP="001B6AD0">
      <w:pPr>
        <w:spacing w:after="0"/>
        <w:ind w:left="3600" w:firstLine="720"/>
      </w:pPr>
      <w:r>
        <w:t>Product Validation</w:t>
      </w:r>
    </w:p>
    <w:p w:rsidR="001B6AD0" w:rsidRDefault="001B6AD0" w:rsidP="001B6AD0">
      <w:pPr>
        <w:spacing w:after="0"/>
        <w:ind w:left="3600" w:firstLine="720"/>
      </w:pPr>
      <w:r>
        <w:t>(503) 745-6857</w:t>
      </w:r>
    </w:p>
    <w:p w:rsidR="001B6AD0" w:rsidRDefault="001B6AD0" w:rsidP="001B6AD0">
      <w:pPr>
        <w:spacing w:after="0"/>
        <w:ind w:left="3600" w:firstLine="720"/>
        <w:rPr>
          <w:rStyle w:val="apple-style-span"/>
        </w:rPr>
      </w:pPr>
      <w:r>
        <w:rPr>
          <w:rStyle w:val="apple-style-span"/>
          <w:rFonts w:ascii="Arial" w:hAnsi="Arial" w:cs="Arial"/>
          <w:color w:val="222222"/>
          <w:sz w:val="20"/>
          <w:szCs w:val="20"/>
        </w:rPr>
        <w:t>5160 N. Lagoon Ave.</w:t>
      </w:r>
    </w:p>
    <w:p w:rsidR="001B6AD0" w:rsidRDefault="001B6AD0" w:rsidP="001B6AD0">
      <w:pPr>
        <w:spacing w:after="0"/>
        <w:ind w:left="3600" w:firstLine="720"/>
        <w:rPr>
          <w:rStyle w:val="apple-style-span"/>
        </w:rPr>
      </w:pPr>
      <w:r>
        <w:rPr>
          <w:rStyle w:val="apple-style-span"/>
          <w:rFonts w:ascii="Arial" w:hAnsi="Arial" w:cs="Arial"/>
          <w:color w:val="222222"/>
          <w:sz w:val="20"/>
          <w:szCs w:val="20"/>
        </w:rPr>
        <w:t>Portland, OR 97217</w:t>
      </w:r>
    </w:p>
    <w:p w:rsidR="001B6AD0" w:rsidRDefault="001B6AD0" w:rsidP="001B6AD0">
      <w:pPr>
        <w:rPr>
          <w:rStyle w:val="apple-style-span"/>
        </w:rPr>
      </w:pPr>
      <w:r>
        <w:rPr>
          <w:rStyle w:val="apple-style-span"/>
          <w:rFonts w:ascii="Arial" w:hAnsi="Arial" w:cs="Arial"/>
          <w:color w:val="222222"/>
          <w:sz w:val="20"/>
          <w:szCs w:val="20"/>
        </w:rPr>
        <w:tab/>
      </w:r>
    </w:p>
    <w:p w:rsidR="001B6AD0" w:rsidRDefault="001B6AD0" w:rsidP="001B6AD0">
      <w:pPr>
        <w:spacing w:after="0"/>
        <w:ind w:left="1440" w:firstLine="720"/>
        <w:rPr>
          <w:rFonts w:ascii="Arial" w:hAnsi="Arial" w:cs="Arial"/>
          <w:b/>
          <w:color w:val="222222"/>
          <w:sz w:val="20"/>
          <w:szCs w:val="20"/>
        </w:rPr>
      </w:pPr>
      <w:r>
        <w:rPr>
          <w:rStyle w:val="apple-style-span"/>
          <w:rFonts w:ascii="Arial" w:hAnsi="Arial" w:cs="Arial"/>
          <w:b/>
          <w:color w:val="222222"/>
          <w:sz w:val="20"/>
          <w:szCs w:val="20"/>
        </w:rPr>
        <w:t>Team Members:</w:t>
      </w:r>
      <w:r>
        <w:rPr>
          <w:rStyle w:val="apple-style-span"/>
          <w:rFonts w:ascii="Arial" w:hAnsi="Arial" w:cs="Arial"/>
          <w:b/>
          <w:color w:val="222222"/>
          <w:sz w:val="20"/>
          <w:szCs w:val="20"/>
        </w:rPr>
        <w:tab/>
      </w:r>
      <w:r>
        <w:rPr>
          <w:rStyle w:val="apple-style-span"/>
          <w:rFonts w:ascii="Arial" w:hAnsi="Arial" w:cs="Arial"/>
          <w:color w:val="222222"/>
          <w:sz w:val="20"/>
          <w:szCs w:val="20"/>
        </w:rPr>
        <w:t>Fadel Al Jutail</w:t>
      </w:r>
    </w:p>
    <w:p w:rsidR="001B6AD0" w:rsidRDefault="001B6AD0" w:rsidP="001B6AD0">
      <w:pPr>
        <w:spacing w:after="0"/>
        <w:ind w:left="3600" w:firstLine="720"/>
        <w:rPr>
          <w:rStyle w:val="apple-style-span"/>
        </w:rPr>
      </w:pPr>
      <w:r>
        <w:rPr>
          <w:rStyle w:val="apple-style-span"/>
          <w:rFonts w:ascii="Arial" w:hAnsi="Arial" w:cs="Arial"/>
          <w:color w:val="222222"/>
          <w:sz w:val="20"/>
          <w:szCs w:val="20"/>
        </w:rPr>
        <w:t>Chris Grewell</w:t>
      </w:r>
    </w:p>
    <w:p w:rsidR="001B6AD0" w:rsidRDefault="001B6AD0" w:rsidP="001B6AD0">
      <w:pPr>
        <w:spacing w:after="0"/>
        <w:ind w:left="3600" w:firstLine="720"/>
        <w:rPr>
          <w:rStyle w:val="apple-style-span"/>
        </w:rPr>
      </w:pPr>
      <w:r>
        <w:rPr>
          <w:rStyle w:val="apple-style-span"/>
          <w:rFonts w:ascii="Arial" w:hAnsi="Arial" w:cs="Arial"/>
          <w:color w:val="222222"/>
          <w:sz w:val="20"/>
          <w:szCs w:val="20"/>
        </w:rPr>
        <w:t>Craig Lechtenberg</w:t>
      </w:r>
    </w:p>
    <w:p w:rsidR="001B6AD0" w:rsidRDefault="001B6AD0" w:rsidP="001B6AD0">
      <w:pPr>
        <w:spacing w:after="0"/>
        <w:ind w:left="3600" w:firstLine="720"/>
        <w:rPr>
          <w:rStyle w:val="apple-style-span"/>
        </w:rPr>
      </w:pPr>
      <w:r>
        <w:rPr>
          <w:rStyle w:val="apple-style-span"/>
          <w:rFonts w:ascii="Arial" w:hAnsi="Arial" w:cs="Arial"/>
          <w:color w:val="222222"/>
          <w:sz w:val="20"/>
          <w:szCs w:val="20"/>
        </w:rPr>
        <w:t>Matt Melius</w:t>
      </w:r>
    </w:p>
    <w:p w:rsidR="001B6AD0" w:rsidRDefault="001B6AD0" w:rsidP="001B6AD0">
      <w:pPr>
        <w:spacing w:after="0"/>
        <w:ind w:left="3600" w:firstLine="720"/>
        <w:rPr>
          <w:rStyle w:val="apple-style-span"/>
        </w:rPr>
      </w:pPr>
      <w:r>
        <w:rPr>
          <w:rStyle w:val="apple-style-span"/>
          <w:rFonts w:ascii="Arial" w:hAnsi="Arial" w:cs="Arial"/>
          <w:color w:val="222222"/>
          <w:sz w:val="20"/>
          <w:szCs w:val="20"/>
        </w:rPr>
        <w:t>Andreas Nylund</w:t>
      </w:r>
    </w:p>
    <w:p w:rsidR="001B6AD0" w:rsidRDefault="001B6AD0" w:rsidP="001B6AD0">
      <w:pPr>
        <w:spacing w:after="0"/>
        <w:ind w:left="3600" w:firstLine="720"/>
        <w:rPr>
          <w:rStyle w:val="apple-style-span"/>
        </w:rPr>
      </w:pPr>
      <w:r>
        <w:rPr>
          <w:rStyle w:val="apple-style-span"/>
          <w:rFonts w:ascii="Arial" w:hAnsi="Arial" w:cs="Arial"/>
          <w:color w:val="222222"/>
          <w:sz w:val="20"/>
          <w:szCs w:val="20"/>
        </w:rPr>
        <w:t>Mufeed Yacoub</w:t>
      </w:r>
    </w:p>
    <w:p w:rsidR="001B6AD0" w:rsidRDefault="001B6AD0" w:rsidP="001B6AD0">
      <w:pPr>
        <w:spacing w:after="0"/>
        <w:rPr>
          <w:rStyle w:val="apple-style-span"/>
        </w:rPr>
      </w:pPr>
    </w:p>
    <w:p w:rsidR="001B6AD0" w:rsidRDefault="001B6AD0" w:rsidP="001B6AD0">
      <w:pPr>
        <w:spacing w:after="0"/>
        <w:rPr>
          <w:rStyle w:val="apple-style-span"/>
        </w:rPr>
      </w:pPr>
      <w:r>
        <w:rPr>
          <w:rStyle w:val="apple-style-span"/>
          <w:rFonts w:ascii="Arial" w:hAnsi="Arial" w:cs="Arial"/>
          <w:color w:val="222222"/>
          <w:sz w:val="20"/>
          <w:szCs w:val="20"/>
        </w:rPr>
        <w:tab/>
      </w:r>
      <w:r>
        <w:rPr>
          <w:rStyle w:val="apple-style-span"/>
          <w:rFonts w:ascii="Arial" w:hAnsi="Arial" w:cs="Arial"/>
          <w:color w:val="222222"/>
          <w:sz w:val="20"/>
          <w:szCs w:val="20"/>
        </w:rPr>
        <w:tab/>
      </w:r>
      <w:r>
        <w:rPr>
          <w:rStyle w:val="apple-style-span"/>
          <w:rFonts w:ascii="Arial" w:hAnsi="Arial" w:cs="Arial"/>
          <w:color w:val="222222"/>
          <w:sz w:val="20"/>
          <w:szCs w:val="20"/>
        </w:rPr>
        <w:tab/>
      </w:r>
      <w:r>
        <w:rPr>
          <w:rStyle w:val="apple-style-span"/>
          <w:rFonts w:ascii="Arial" w:hAnsi="Arial" w:cs="Arial"/>
          <w:b/>
          <w:color w:val="222222"/>
          <w:sz w:val="20"/>
          <w:szCs w:val="20"/>
        </w:rPr>
        <w:t>Academic Advisor:</w:t>
      </w:r>
      <w:r>
        <w:rPr>
          <w:rStyle w:val="apple-style-span"/>
          <w:rFonts w:ascii="Arial" w:hAnsi="Arial" w:cs="Arial"/>
          <w:b/>
          <w:color w:val="222222"/>
          <w:sz w:val="20"/>
          <w:szCs w:val="20"/>
        </w:rPr>
        <w:tab/>
      </w:r>
      <w:r>
        <w:rPr>
          <w:rStyle w:val="apple-style-span"/>
          <w:rFonts w:ascii="Arial" w:hAnsi="Arial" w:cs="Arial"/>
          <w:color w:val="222222"/>
          <w:sz w:val="20"/>
          <w:szCs w:val="20"/>
        </w:rPr>
        <w:t>Dr Raùl Bayoàn Cal</w:t>
      </w:r>
    </w:p>
    <w:p w:rsidR="001B6AD0" w:rsidRDefault="001B6AD0" w:rsidP="001B6AD0"/>
    <w:sdt>
      <w:sdtPr>
        <w:rPr>
          <w:rFonts w:ascii="Garamond" w:eastAsia="Times New Roman" w:hAnsi="Garamond" w:cs="Times New Roman"/>
          <w:b w:val="0"/>
          <w:bCs w:val="0"/>
          <w:color w:val="auto"/>
          <w:sz w:val="24"/>
          <w:szCs w:val="24"/>
        </w:rPr>
        <w:id w:val="22621010"/>
        <w:docPartObj>
          <w:docPartGallery w:val="Table of Contents"/>
          <w:docPartUnique/>
        </w:docPartObj>
      </w:sdtPr>
      <w:sdtEndPr/>
      <w:sdtContent>
        <w:p w:rsidR="001B6AD0" w:rsidRDefault="001B6AD0" w:rsidP="001B6AD0">
          <w:pPr>
            <w:pStyle w:val="TOCHeading"/>
            <w:jc w:val="center"/>
            <w:rPr>
              <w:rFonts w:ascii="Garamond" w:hAnsi="Garamond"/>
            </w:rPr>
          </w:pPr>
          <w:r>
            <w:rPr>
              <w:rFonts w:ascii="Garamond" w:hAnsi="Garamond"/>
            </w:rPr>
            <w:t>Table of Contents</w:t>
          </w:r>
        </w:p>
        <w:p w:rsidR="006B2079" w:rsidRDefault="00CE18CC">
          <w:pPr>
            <w:pStyle w:val="TOC1"/>
            <w:tabs>
              <w:tab w:val="right" w:leader="dot" w:pos="9350"/>
            </w:tabs>
            <w:rPr>
              <w:rFonts w:asciiTheme="minorHAnsi" w:eastAsiaTheme="minorEastAsia" w:hAnsiTheme="minorHAnsi" w:cstheme="minorBidi"/>
              <w:noProof/>
              <w:sz w:val="22"/>
              <w:szCs w:val="22"/>
            </w:rPr>
          </w:pPr>
          <w:r>
            <w:rPr>
              <w:rFonts w:ascii="Garamond" w:hAnsi="Garamond"/>
            </w:rPr>
            <w:fldChar w:fldCharType="begin"/>
          </w:r>
          <w:r w:rsidR="001B6AD0">
            <w:rPr>
              <w:rFonts w:ascii="Garamond" w:hAnsi="Garamond"/>
            </w:rPr>
            <w:instrText xml:space="preserve"> TOC \o "1-3" \h \z \u </w:instrText>
          </w:r>
          <w:r>
            <w:rPr>
              <w:rFonts w:ascii="Garamond" w:hAnsi="Garamond"/>
            </w:rPr>
            <w:fldChar w:fldCharType="separate"/>
          </w:r>
          <w:hyperlink w:anchor="_Toc319321807" w:history="1">
            <w:r w:rsidR="006B2079" w:rsidRPr="00477187">
              <w:rPr>
                <w:rStyle w:val="Hyperlink"/>
                <w:noProof/>
              </w:rPr>
              <w:t>Introduction</w:t>
            </w:r>
            <w:r w:rsidR="006B2079">
              <w:rPr>
                <w:noProof/>
                <w:webHidden/>
              </w:rPr>
              <w:tab/>
            </w:r>
            <w:r w:rsidR="006B2079">
              <w:rPr>
                <w:noProof/>
                <w:webHidden/>
              </w:rPr>
              <w:fldChar w:fldCharType="begin"/>
            </w:r>
            <w:r w:rsidR="006B2079">
              <w:rPr>
                <w:noProof/>
                <w:webHidden/>
              </w:rPr>
              <w:instrText xml:space="preserve"> PAGEREF _Toc319321807 \h </w:instrText>
            </w:r>
            <w:r w:rsidR="006B2079">
              <w:rPr>
                <w:noProof/>
                <w:webHidden/>
              </w:rPr>
            </w:r>
            <w:r w:rsidR="006B2079">
              <w:rPr>
                <w:noProof/>
                <w:webHidden/>
              </w:rPr>
              <w:fldChar w:fldCharType="separate"/>
            </w:r>
            <w:r w:rsidR="009A15AB">
              <w:rPr>
                <w:noProof/>
                <w:webHidden/>
              </w:rPr>
              <w:t>3</w:t>
            </w:r>
            <w:r w:rsidR="006B2079">
              <w:rPr>
                <w:noProof/>
                <w:webHidden/>
              </w:rPr>
              <w:fldChar w:fldCharType="end"/>
            </w:r>
          </w:hyperlink>
        </w:p>
        <w:p w:rsidR="006B2079" w:rsidRDefault="0070795F">
          <w:pPr>
            <w:pStyle w:val="TOC1"/>
            <w:tabs>
              <w:tab w:val="right" w:leader="dot" w:pos="9350"/>
            </w:tabs>
            <w:rPr>
              <w:rFonts w:asciiTheme="minorHAnsi" w:eastAsiaTheme="minorEastAsia" w:hAnsiTheme="minorHAnsi" w:cstheme="minorBidi"/>
              <w:noProof/>
              <w:sz w:val="22"/>
              <w:szCs w:val="22"/>
            </w:rPr>
          </w:pPr>
          <w:hyperlink w:anchor="_Toc319321809" w:history="1">
            <w:r w:rsidR="006B2079" w:rsidRPr="00477187">
              <w:rPr>
                <w:rStyle w:val="Hyperlink"/>
                <w:noProof/>
              </w:rPr>
              <w:t>Mission Statement</w:t>
            </w:r>
            <w:r w:rsidR="006B2079">
              <w:rPr>
                <w:noProof/>
                <w:webHidden/>
              </w:rPr>
              <w:tab/>
            </w:r>
            <w:r w:rsidR="006B2079">
              <w:rPr>
                <w:noProof/>
                <w:webHidden/>
              </w:rPr>
              <w:fldChar w:fldCharType="begin"/>
            </w:r>
            <w:r w:rsidR="006B2079">
              <w:rPr>
                <w:noProof/>
                <w:webHidden/>
              </w:rPr>
              <w:instrText xml:space="preserve"> PAGEREF _Toc319321809 \h </w:instrText>
            </w:r>
            <w:r w:rsidR="006B2079">
              <w:rPr>
                <w:noProof/>
                <w:webHidden/>
              </w:rPr>
            </w:r>
            <w:r w:rsidR="006B2079">
              <w:rPr>
                <w:noProof/>
                <w:webHidden/>
              </w:rPr>
              <w:fldChar w:fldCharType="separate"/>
            </w:r>
            <w:r w:rsidR="009A15AB">
              <w:rPr>
                <w:noProof/>
                <w:webHidden/>
              </w:rPr>
              <w:t>4</w:t>
            </w:r>
            <w:r w:rsidR="006B2079">
              <w:rPr>
                <w:noProof/>
                <w:webHidden/>
              </w:rPr>
              <w:fldChar w:fldCharType="end"/>
            </w:r>
          </w:hyperlink>
        </w:p>
        <w:p w:rsidR="006B2079" w:rsidRDefault="0070795F">
          <w:pPr>
            <w:pStyle w:val="TOC1"/>
            <w:tabs>
              <w:tab w:val="right" w:leader="dot" w:pos="9350"/>
            </w:tabs>
            <w:rPr>
              <w:rFonts w:asciiTheme="minorHAnsi" w:eastAsiaTheme="minorEastAsia" w:hAnsiTheme="minorHAnsi" w:cstheme="minorBidi"/>
              <w:noProof/>
              <w:sz w:val="22"/>
              <w:szCs w:val="22"/>
            </w:rPr>
          </w:pPr>
          <w:hyperlink w:anchor="_Toc319321810" w:history="1">
            <w:r w:rsidR="006B2079" w:rsidRPr="00477187">
              <w:rPr>
                <w:rStyle w:val="Hyperlink"/>
                <w:noProof/>
              </w:rPr>
              <w:t>Project Plan</w:t>
            </w:r>
            <w:r w:rsidR="006B2079">
              <w:rPr>
                <w:noProof/>
                <w:webHidden/>
              </w:rPr>
              <w:tab/>
            </w:r>
            <w:r w:rsidR="006B2079">
              <w:rPr>
                <w:noProof/>
                <w:webHidden/>
              </w:rPr>
              <w:fldChar w:fldCharType="begin"/>
            </w:r>
            <w:r w:rsidR="006B2079">
              <w:rPr>
                <w:noProof/>
                <w:webHidden/>
              </w:rPr>
              <w:instrText xml:space="preserve"> PAGEREF _Toc319321810 \h </w:instrText>
            </w:r>
            <w:r w:rsidR="006B2079">
              <w:rPr>
                <w:noProof/>
                <w:webHidden/>
              </w:rPr>
            </w:r>
            <w:r w:rsidR="006B2079">
              <w:rPr>
                <w:noProof/>
                <w:webHidden/>
              </w:rPr>
              <w:fldChar w:fldCharType="separate"/>
            </w:r>
            <w:r w:rsidR="009A15AB">
              <w:rPr>
                <w:noProof/>
                <w:webHidden/>
              </w:rPr>
              <w:t>5</w:t>
            </w:r>
            <w:r w:rsidR="006B2079">
              <w:rPr>
                <w:noProof/>
                <w:webHidden/>
              </w:rPr>
              <w:fldChar w:fldCharType="end"/>
            </w:r>
          </w:hyperlink>
        </w:p>
        <w:p w:rsidR="006B2079" w:rsidRDefault="0070795F">
          <w:pPr>
            <w:pStyle w:val="TOC1"/>
            <w:tabs>
              <w:tab w:val="right" w:leader="dot" w:pos="9350"/>
            </w:tabs>
            <w:rPr>
              <w:rFonts w:asciiTheme="minorHAnsi" w:eastAsiaTheme="minorEastAsia" w:hAnsiTheme="minorHAnsi" w:cstheme="minorBidi"/>
              <w:noProof/>
              <w:sz w:val="22"/>
              <w:szCs w:val="22"/>
            </w:rPr>
          </w:pPr>
          <w:hyperlink w:anchor="_Toc319321811" w:history="1">
            <w:r w:rsidR="006B2079" w:rsidRPr="00477187">
              <w:rPr>
                <w:rStyle w:val="Hyperlink"/>
                <w:noProof/>
              </w:rPr>
              <w:t>PDS Summary</w:t>
            </w:r>
            <w:r w:rsidR="006B2079">
              <w:rPr>
                <w:noProof/>
                <w:webHidden/>
              </w:rPr>
              <w:tab/>
            </w:r>
            <w:r w:rsidR="006B2079">
              <w:rPr>
                <w:noProof/>
                <w:webHidden/>
              </w:rPr>
              <w:fldChar w:fldCharType="begin"/>
            </w:r>
            <w:r w:rsidR="006B2079">
              <w:rPr>
                <w:noProof/>
                <w:webHidden/>
              </w:rPr>
              <w:instrText xml:space="preserve"> PAGEREF _Toc319321811 \h </w:instrText>
            </w:r>
            <w:r w:rsidR="006B2079">
              <w:rPr>
                <w:noProof/>
                <w:webHidden/>
              </w:rPr>
            </w:r>
            <w:r w:rsidR="006B2079">
              <w:rPr>
                <w:noProof/>
                <w:webHidden/>
              </w:rPr>
              <w:fldChar w:fldCharType="separate"/>
            </w:r>
            <w:r w:rsidR="009A15AB">
              <w:rPr>
                <w:noProof/>
                <w:webHidden/>
              </w:rPr>
              <w:t>6</w:t>
            </w:r>
            <w:r w:rsidR="006B2079">
              <w:rPr>
                <w:noProof/>
                <w:webHidden/>
              </w:rPr>
              <w:fldChar w:fldCharType="end"/>
            </w:r>
          </w:hyperlink>
        </w:p>
        <w:p w:rsidR="006B2079" w:rsidRDefault="0070795F">
          <w:pPr>
            <w:pStyle w:val="TOC1"/>
            <w:tabs>
              <w:tab w:val="right" w:leader="dot" w:pos="9350"/>
            </w:tabs>
            <w:rPr>
              <w:rFonts w:asciiTheme="minorHAnsi" w:eastAsiaTheme="minorEastAsia" w:hAnsiTheme="minorHAnsi" w:cstheme="minorBidi"/>
              <w:noProof/>
              <w:sz w:val="22"/>
              <w:szCs w:val="22"/>
            </w:rPr>
          </w:pPr>
          <w:hyperlink w:anchor="_Toc319321813" w:history="1">
            <w:r w:rsidR="006B2079" w:rsidRPr="00477187">
              <w:rPr>
                <w:rStyle w:val="Hyperlink"/>
                <w:noProof/>
              </w:rPr>
              <w:t>External Search</w:t>
            </w:r>
            <w:r w:rsidR="006B2079">
              <w:rPr>
                <w:noProof/>
                <w:webHidden/>
              </w:rPr>
              <w:tab/>
            </w:r>
            <w:r w:rsidR="006B2079">
              <w:rPr>
                <w:noProof/>
                <w:webHidden/>
              </w:rPr>
              <w:fldChar w:fldCharType="begin"/>
            </w:r>
            <w:r w:rsidR="006B2079">
              <w:rPr>
                <w:noProof/>
                <w:webHidden/>
              </w:rPr>
              <w:instrText xml:space="preserve"> PAGEREF _Toc319321813 \h </w:instrText>
            </w:r>
            <w:r w:rsidR="006B2079">
              <w:rPr>
                <w:noProof/>
                <w:webHidden/>
              </w:rPr>
            </w:r>
            <w:r w:rsidR="006B2079">
              <w:rPr>
                <w:noProof/>
                <w:webHidden/>
              </w:rPr>
              <w:fldChar w:fldCharType="separate"/>
            </w:r>
            <w:r w:rsidR="009A15AB">
              <w:rPr>
                <w:noProof/>
                <w:webHidden/>
              </w:rPr>
              <w:t>7</w:t>
            </w:r>
            <w:r w:rsidR="006B2079">
              <w:rPr>
                <w:noProof/>
                <w:webHidden/>
              </w:rPr>
              <w:fldChar w:fldCharType="end"/>
            </w:r>
          </w:hyperlink>
        </w:p>
        <w:p w:rsidR="006B2079" w:rsidRDefault="0070795F">
          <w:pPr>
            <w:pStyle w:val="TOC1"/>
            <w:tabs>
              <w:tab w:val="right" w:leader="dot" w:pos="9350"/>
            </w:tabs>
            <w:rPr>
              <w:rFonts w:asciiTheme="minorHAnsi" w:eastAsiaTheme="minorEastAsia" w:hAnsiTheme="minorHAnsi" w:cstheme="minorBidi"/>
              <w:noProof/>
              <w:sz w:val="22"/>
              <w:szCs w:val="22"/>
            </w:rPr>
          </w:pPr>
          <w:hyperlink w:anchor="_Toc319321814" w:history="1">
            <w:r w:rsidR="006B2079" w:rsidRPr="00477187">
              <w:rPr>
                <w:rStyle w:val="Hyperlink"/>
                <w:noProof/>
              </w:rPr>
              <w:t>Internal Search</w:t>
            </w:r>
            <w:r w:rsidR="006B2079">
              <w:rPr>
                <w:noProof/>
                <w:webHidden/>
              </w:rPr>
              <w:tab/>
            </w:r>
            <w:r w:rsidR="006B2079">
              <w:rPr>
                <w:noProof/>
                <w:webHidden/>
              </w:rPr>
              <w:fldChar w:fldCharType="begin"/>
            </w:r>
            <w:r w:rsidR="006B2079">
              <w:rPr>
                <w:noProof/>
                <w:webHidden/>
              </w:rPr>
              <w:instrText xml:space="preserve"> PAGEREF _Toc319321814 \h </w:instrText>
            </w:r>
            <w:r w:rsidR="006B2079">
              <w:rPr>
                <w:noProof/>
                <w:webHidden/>
              </w:rPr>
            </w:r>
            <w:r w:rsidR="006B2079">
              <w:rPr>
                <w:noProof/>
                <w:webHidden/>
              </w:rPr>
              <w:fldChar w:fldCharType="separate"/>
            </w:r>
            <w:r w:rsidR="009A15AB">
              <w:rPr>
                <w:noProof/>
                <w:webHidden/>
              </w:rPr>
              <w:t>8</w:t>
            </w:r>
            <w:r w:rsidR="006B2079">
              <w:rPr>
                <w:noProof/>
                <w:webHidden/>
              </w:rPr>
              <w:fldChar w:fldCharType="end"/>
            </w:r>
          </w:hyperlink>
        </w:p>
        <w:p w:rsidR="006B2079" w:rsidRDefault="0070795F">
          <w:pPr>
            <w:pStyle w:val="TOC1"/>
            <w:tabs>
              <w:tab w:val="right" w:leader="dot" w:pos="9350"/>
            </w:tabs>
            <w:rPr>
              <w:rFonts w:asciiTheme="minorHAnsi" w:eastAsiaTheme="minorEastAsia" w:hAnsiTheme="minorHAnsi" w:cstheme="minorBidi"/>
              <w:noProof/>
              <w:sz w:val="22"/>
              <w:szCs w:val="22"/>
            </w:rPr>
          </w:pPr>
          <w:hyperlink w:anchor="_Toc319321815" w:history="1">
            <w:r w:rsidR="006B2079" w:rsidRPr="00477187">
              <w:rPr>
                <w:rStyle w:val="Hyperlink"/>
                <w:noProof/>
              </w:rPr>
              <w:t>Top Level Final Design Evaluation</w:t>
            </w:r>
            <w:r w:rsidR="006B2079">
              <w:rPr>
                <w:noProof/>
                <w:webHidden/>
              </w:rPr>
              <w:tab/>
            </w:r>
            <w:r w:rsidR="006B2079">
              <w:rPr>
                <w:noProof/>
                <w:webHidden/>
              </w:rPr>
              <w:fldChar w:fldCharType="begin"/>
            </w:r>
            <w:r w:rsidR="006B2079">
              <w:rPr>
                <w:noProof/>
                <w:webHidden/>
              </w:rPr>
              <w:instrText xml:space="preserve"> PAGEREF _Toc319321815 \h </w:instrText>
            </w:r>
            <w:r w:rsidR="006B2079">
              <w:rPr>
                <w:noProof/>
                <w:webHidden/>
              </w:rPr>
            </w:r>
            <w:r w:rsidR="006B2079">
              <w:rPr>
                <w:noProof/>
                <w:webHidden/>
              </w:rPr>
              <w:fldChar w:fldCharType="separate"/>
            </w:r>
            <w:r w:rsidR="009A15AB">
              <w:rPr>
                <w:noProof/>
                <w:webHidden/>
              </w:rPr>
              <w:t>11</w:t>
            </w:r>
            <w:r w:rsidR="006B2079">
              <w:rPr>
                <w:noProof/>
                <w:webHidden/>
              </w:rPr>
              <w:fldChar w:fldCharType="end"/>
            </w:r>
          </w:hyperlink>
        </w:p>
        <w:p w:rsidR="006B2079" w:rsidRDefault="0070795F">
          <w:pPr>
            <w:pStyle w:val="TOC1"/>
            <w:tabs>
              <w:tab w:val="right" w:leader="dot" w:pos="9350"/>
            </w:tabs>
            <w:rPr>
              <w:rFonts w:asciiTheme="minorHAnsi" w:eastAsiaTheme="minorEastAsia" w:hAnsiTheme="minorHAnsi" w:cstheme="minorBidi"/>
              <w:noProof/>
              <w:sz w:val="22"/>
              <w:szCs w:val="22"/>
            </w:rPr>
          </w:pPr>
          <w:hyperlink w:anchor="_Toc319321816" w:history="1">
            <w:r w:rsidR="006B2079" w:rsidRPr="00477187">
              <w:rPr>
                <w:rStyle w:val="Hyperlink"/>
                <w:noProof/>
              </w:rPr>
              <w:t>Progress on Detailed Design</w:t>
            </w:r>
            <w:r w:rsidR="006B2079">
              <w:rPr>
                <w:noProof/>
                <w:webHidden/>
              </w:rPr>
              <w:tab/>
            </w:r>
            <w:r w:rsidR="006B2079">
              <w:rPr>
                <w:noProof/>
                <w:webHidden/>
              </w:rPr>
              <w:fldChar w:fldCharType="begin"/>
            </w:r>
            <w:r w:rsidR="006B2079">
              <w:rPr>
                <w:noProof/>
                <w:webHidden/>
              </w:rPr>
              <w:instrText xml:space="preserve"> PAGEREF _Toc319321816 \h </w:instrText>
            </w:r>
            <w:r w:rsidR="006B2079">
              <w:rPr>
                <w:noProof/>
                <w:webHidden/>
              </w:rPr>
            </w:r>
            <w:r w:rsidR="006B2079">
              <w:rPr>
                <w:noProof/>
                <w:webHidden/>
              </w:rPr>
              <w:fldChar w:fldCharType="separate"/>
            </w:r>
            <w:r w:rsidR="009A15AB">
              <w:rPr>
                <w:noProof/>
                <w:webHidden/>
              </w:rPr>
              <w:t>12</w:t>
            </w:r>
            <w:r w:rsidR="006B2079">
              <w:rPr>
                <w:noProof/>
                <w:webHidden/>
              </w:rPr>
              <w:fldChar w:fldCharType="end"/>
            </w:r>
          </w:hyperlink>
        </w:p>
        <w:p w:rsidR="006B2079" w:rsidRDefault="0070795F">
          <w:pPr>
            <w:pStyle w:val="TOC1"/>
            <w:tabs>
              <w:tab w:val="right" w:leader="dot" w:pos="9350"/>
            </w:tabs>
            <w:rPr>
              <w:rFonts w:asciiTheme="minorHAnsi" w:eastAsiaTheme="minorEastAsia" w:hAnsiTheme="minorHAnsi" w:cstheme="minorBidi"/>
              <w:noProof/>
              <w:sz w:val="22"/>
              <w:szCs w:val="22"/>
            </w:rPr>
          </w:pPr>
          <w:hyperlink w:anchor="_Toc319321817" w:history="1">
            <w:r w:rsidR="006B2079" w:rsidRPr="00477187">
              <w:rPr>
                <w:rStyle w:val="Hyperlink"/>
                <w:noProof/>
              </w:rPr>
              <w:t>Conclusion</w:t>
            </w:r>
            <w:r w:rsidR="006B2079">
              <w:rPr>
                <w:noProof/>
                <w:webHidden/>
              </w:rPr>
              <w:tab/>
            </w:r>
            <w:r w:rsidR="006B2079">
              <w:rPr>
                <w:noProof/>
                <w:webHidden/>
              </w:rPr>
              <w:fldChar w:fldCharType="begin"/>
            </w:r>
            <w:r w:rsidR="006B2079">
              <w:rPr>
                <w:noProof/>
                <w:webHidden/>
              </w:rPr>
              <w:instrText xml:space="preserve"> PAGEREF _Toc319321817 \h </w:instrText>
            </w:r>
            <w:r w:rsidR="006B2079">
              <w:rPr>
                <w:noProof/>
                <w:webHidden/>
              </w:rPr>
            </w:r>
            <w:r w:rsidR="006B2079">
              <w:rPr>
                <w:noProof/>
                <w:webHidden/>
              </w:rPr>
              <w:fldChar w:fldCharType="separate"/>
            </w:r>
            <w:r w:rsidR="009A15AB">
              <w:rPr>
                <w:noProof/>
                <w:webHidden/>
              </w:rPr>
              <w:t>15</w:t>
            </w:r>
            <w:r w:rsidR="006B2079">
              <w:rPr>
                <w:noProof/>
                <w:webHidden/>
              </w:rPr>
              <w:fldChar w:fldCharType="end"/>
            </w:r>
          </w:hyperlink>
        </w:p>
        <w:p w:rsidR="006B2079" w:rsidRDefault="0070795F">
          <w:pPr>
            <w:pStyle w:val="TOC1"/>
            <w:tabs>
              <w:tab w:val="right" w:leader="dot" w:pos="9350"/>
            </w:tabs>
            <w:rPr>
              <w:rFonts w:asciiTheme="minorHAnsi" w:eastAsiaTheme="minorEastAsia" w:hAnsiTheme="minorHAnsi" w:cstheme="minorBidi"/>
              <w:noProof/>
              <w:sz w:val="22"/>
              <w:szCs w:val="22"/>
            </w:rPr>
          </w:pPr>
          <w:hyperlink w:anchor="_Toc319321818" w:history="1">
            <w:r w:rsidR="006B2079" w:rsidRPr="00477187">
              <w:rPr>
                <w:rStyle w:val="Hyperlink"/>
                <w:noProof/>
              </w:rPr>
              <w:t>References</w:t>
            </w:r>
            <w:r w:rsidR="006B2079">
              <w:rPr>
                <w:noProof/>
                <w:webHidden/>
              </w:rPr>
              <w:tab/>
            </w:r>
            <w:r w:rsidR="006B2079">
              <w:rPr>
                <w:noProof/>
                <w:webHidden/>
              </w:rPr>
              <w:fldChar w:fldCharType="begin"/>
            </w:r>
            <w:r w:rsidR="006B2079">
              <w:rPr>
                <w:noProof/>
                <w:webHidden/>
              </w:rPr>
              <w:instrText xml:space="preserve"> PAGEREF _Toc319321818 \h </w:instrText>
            </w:r>
            <w:r w:rsidR="006B2079">
              <w:rPr>
                <w:noProof/>
                <w:webHidden/>
              </w:rPr>
            </w:r>
            <w:r w:rsidR="006B2079">
              <w:rPr>
                <w:noProof/>
                <w:webHidden/>
              </w:rPr>
              <w:fldChar w:fldCharType="separate"/>
            </w:r>
            <w:r w:rsidR="009A15AB">
              <w:rPr>
                <w:noProof/>
                <w:webHidden/>
              </w:rPr>
              <w:t>17</w:t>
            </w:r>
            <w:r w:rsidR="006B2079">
              <w:rPr>
                <w:noProof/>
                <w:webHidden/>
              </w:rPr>
              <w:fldChar w:fldCharType="end"/>
            </w:r>
          </w:hyperlink>
        </w:p>
        <w:p w:rsidR="006B2079" w:rsidRDefault="0070795F">
          <w:pPr>
            <w:pStyle w:val="TOC1"/>
            <w:tabs>
              <w:tab w:val="right" w:leader="dot" w:pos="9350"/>
            </w:tabs>
            <w:rPr>
              <w:rFonts w:asciiTheme="minorHAnsi" w:eastAsiaTheme="minorEastAsia" w:hAnsiTheme="minorHAnsi" w:cstheme="minorBidi"/>
              <w:noProof/>
              <w:sz w:val="22"/>
              <w:szCs w:val="22"/>
            </w:rPr>
          </w:pPr>
          <w:hyperlink w:anchor="_Toc319321819" w:history="1">
            <w:r w:rsidR="006B2079" w:rsidRPr="00477187">
              <w:rPr>
                <w:rStyle w:val="Hyperlink"/>
                <w:noProof/>
              </w:rPr>
              <w:t>Appendix A: Product Design Specifications</w:t>
            </w:r>
            <w:r w:rsidR="006B2079">
              <w:rPr>
                <w:noProof/>
                <w:webHidden/>
              </w:rPr>
              <w:tab/>
            </w:r>
            <w:r w:rsidR="006B2079">
              <w:rPr>
                <w:noProof/>
                <w:webHidden/>
              </w:rPr>
              <w:fldChar w:fldCharType="begin"/>
            </w:r>
            <w:r w:rsidR="006B2079">
              <w:rPr>
                <w:noProof/>
                <w:webHidden/>
              </w:rPr>
              <w:instrText xml:space="preserve"> PAGEREF _Toc319321819 \h </w:instrText>
            </w:r>
            <w:r w:rsidR="006B2079">
              <w:rPr>
                <w:noProof/>
                <w:webHidden/>
              </w:rPr>
            </w:r>
            <w:r w:rsidR="006B2079">
              <w:rPr>
                <w:noProof/>
                <w:webHidden/>
              </w:rPr>
              <w:fldChar w:fldCharType="separate"/>
            </w:r>
            <w:r w:rsidR="009A15AB">
              <w:rPr>
                <w:noProof/>
                <w:webHidden/>
              </w:rPr>
              <w:t>18</w:t>
            </w:r>
            <w:r w:rsidR="006B2079">
              <w:rPr>
                <w:noProof/>
                <w:webHidden/>
              </w:rPr>
              <w:fldChar w:fldCharType="end"/>
            </w:r>
          </w:hyperlink>
        </w:p>
        <w:p w:rsidR="006B2079" w:rsidRDefault="0070795F">
          <w:pPr>
            <w:pStyle w:val="TOC1"/>
            <w:tabs>
              <w:tab w:val="right" w:leader="dot" w:pos="9350"/>
            </w:tabs>
            <w:rPr>
              <w:rFonts w:asciiTheme="minorHAnsi" w:eastAsiaTheme="minorEastAsia" w:hAnsiTheme="minorHAnsi" w:cstheme="minorBidi"/>
              <w:noProof/>
              <w:sz w:val="22"/>
              <w:szCs w:val="22"/>
            </w:rPr>
          </w:pPr>
          <w:hyperlink w:anchor="_Toc319321820" w:history="1">
            <w:r w:rsidR="006B2079" w:rsidRPr="00477187">
              <w:rPr>
                <w:rStyle w:val="Hyperlink"/>
                <w:noProof/>
              </w:rPr>
              <w:t>Appendix B: Component Analysis of the Wand Support Roller Box</w:t>
            </w:r>
            <w:r w:rsidR="006B2079">
              <w:rPr>
                <w:noProof/>
                <w:webHidden/>
              </w:rPr>
              <w:tab/>
            </w:r>
            <w:r w:rsidR="006B2079">
              <w:rPr>
                <w:noProof/>
                <w:webHidden/>
              </w:rPr>
              <w:fldChar w:fldCharType="begin"/>
            </w:r>
            <w:r w:rsidR="006B2079">
              <w:rPr>
                <w:noProof/>
                <w:webHidden/>
              </w:rPr>
              <w:instrText xml:space="preserve"> PAGEREF _Toc319321820 \h </w:instrText>
            </w:r>
            <w:r w:rsidR="006B2079">
              <w:rPr>
                <w:noProof/>
                <w:webHidden/>
              </w:rPr>
            </w:r>
            <w:r w:rsidR="006B2079">
              <w:rPr>
                <w:noProof/>
                <w:webHidden/>
              </w:rPr>
              <w:fldChar w:fldCharType="separate"/>
            </w:r>
            <w:r w:rsidR="009A15AB">
              <w:rPr>
                <w:noProof/>
                <w:webHidden/>
              </w:rPr>
              <w:t>19</w:t>
            </w:r>
            <w:r w:rsidR="006B2079">
              <w:rPr>
                <w:noProof/>
                <w:webHidden/>
              </w:rPr>
              <w:fldChar w:fldCharType="end"/>
            </w:r>
          </w:hyperlink>
        </w:p>
        <w:p w:rsidR="006B2079" w:rsidRDefault="0070795F">
          <w:pPr>
            <w:pStyle w:val="TOC1"/>
            <w:tabs>
              <w:tab w:val="right" w:leader="dot" w:pos="9350"/>
            </w:tabs>
            <w:rPr>
              <w:rFonts w:asciiTheme="minorHAnsi" w:eastAsiaTheme="minorEastAsia" w:hAnsiTheme="minorHAnsi" w:cstheme="minorBidi"/>
              <w:noProof/>
              <w:sz w:val="22"/>
              <w:szCs w:val="22"/>
            </w:rPr>
          </w:pPr>
          <w:hyperlink w:anchor="_Toc319321821" w:history="1">
            <w:r w:rsidR="006B2079" w:rsidRPr="00477187">
              <w:rPr>
                <w:rStyle w:val="Hyperlink"/>
                <w:noProof/>
              </w:rPr>
              <w:t>Appendix C: Component Analysis of the Horizontal Carriage</w:t>
            </w:r>
            <w:r w:rsidR="006B2079">
              <w:rPr>
                <w:noProof/>
                <w:webHidden/>
              </w:rPr>
              <w:tab/>
            </w:r>
            <w:r w:rsidR="006B2079">
              <w:rPr>
                <w:noProof/>
                <w:webHidden/>
              </w:rPr>
              <w:fldChar w:fldCharType="begin"/>
            </w:r>
            <w:r w:rsidR="006B2079">
              <w:rPr>
                <w:noProof/>
                <w:webHidden/>
              </w:rPr>
              <w:instrText xml:space="preserve"> PAGEREF _Toc319321821 \h </w:instrText>
            </w:r>
            <w:r w:rsidR="006B2079">
              <w:rPr>
                <w:noProof/>
                <w:webHidden/>
              </w:rPr>
            </w:r>
            <w:r w:rsidR="006B2079">
              <w:rPr>
                <w:noProof/>
                <w:webHidden/>
              </w:rPr>
              <w:fldChar w:fldCharType="separate"/>
            </w:r>
            <w:r w:rsidR="009A15AB">
              <w:rPr>
                <w:noProof/>
                <w:webHidden/>
              </w:rPr>
              <w:t>21</w:t>
            </w:r>
            <w:r w:rsidR="006B2079">
              <w:rPr>
                <w:noProof/>
                <w:webHidden/>
              </w:rPr>
              <w:fldChar w:fldCharType="end"/>
            </w:r>
          </w:hyperlink>
        </w:p>
        <w:p w:rsidR="006B2079" w:rsidRDefault="0070795F">
          <w:pPr>
            <w:pStyle w:val="TOC1"/>
            <w:tabs>
              <w:tab w:val="right" w:leader="dot" w:pos="9350"/>
            </w:tabs>
            <w:rPr>
              <w:rFonts w:asciiTheme="minorHAnsi" w:eastAsiaTheme="minorEastAsia" w:hAnsiTheme="minorHAnsi" w:cstheme="minorBidi"/>
              <w:noProof/>
              <w:sz w:val="22"/>
              <w:szCs w:val="22"/>
            </w:rPr>
          </w:pPr>
          <w:hyperlink w:anchor="_Toc319321822" w:history="1">
            <w:r w:rsidR="006B2079" w:rsidRPr="00477187">
              <w:rPr>
                <w:rStyle w:val="Hyperlink"/>
                <w:noProof/>
              </w:rPr>
              <w:t>Appendix D: Component Analysis of the Smoke Wand</w:t>
            </w:r>
            <w:r w:rsidR="006B2079">
              <w:rPr>
                <w:noProof/>
                <w:webHidden/>
              </w:rPr>
              <w:tab/>
            </w:r>
            <w:r w:rsidR="006B2079">
              <w:rPr>
                <w:noProof/>
                <w:webHidden/>
              </w:rPr>
              <w:fldChar w:fldCharType="begin"/>
            </w:r>
            <w:r w:rsidR="006B2079">
              <w:rPr>
                <w:noProof/>
                <w:webHidden/>
              </w:rPr>
              <w:instrText xml:space="preserve"> PAGEREF _Toc319321822 \h </w:instrText>
            </w:r>
            <w:r w:rsidR="006B2079">
              <w:rPr>
                <w:noProof/>
                <w:webHidden/>
              </w:rPr>
            </w:r>
            <w:r w:rsidR="006B2079">
              <w:rPr>
                <w:noProof/>
                <w:webHidden/>
              </w:rPr>
              <w:fldChar w:fldCharType="separate"/>
            </w:r>
            <w:r w:rsidR="009A15AB">
              <w:rPr>
                <w:noProof/>
                <w:webHidden/>
              </w:rPr>
              <w:t>23</w:t>
            </w:r>
            <w:r w:rsidR="006B2079">
              <w:rPr>
                <w:noProof/>
                <w:webHidden/>
              </w:rPr>
              <w:fldChar w:fldCharType="end"/>
            </w:r>
          </w:hyperlink>
        </w:p>
        <w:p w:rsidR="001B6AD0" w:rsidRDefault="00CE18CC" w:rsidP="001B6AD0">
          <w:pPr>
            <w:rPr>
              <w:rFonts w:ascii="Garamond" w:hAnsi="Garamond"/>
            </w:rPr>
          </w:pPr>
          <w:r>
            <w:rPr>
              <w:rFonts w:ascii="Garamond" w:hAnsi="Garamond"/>
            </w:rPr>
            <w:fldChar w:fldCharType="end"/>
          </w:r>
        </w:p>
      </w:sdtContent>
    </w:sdt>
    <w:p w:rsidR="001B6AD0" w:rsidRDefault="001B6AD0" w:rsidP="001B6AD0">
      <w:pPr>
        <w:pStyle w:val="Heading1"/>
        <w:rPr>
          <w:u w:val="single"/>
        </w:rPr>
      </w:pPr>
    </w:p>
    <w:p w:rsidR="001B6AD0" w:rsidRDefault="001B6AD0" w:rsidP="001B6AD0"/>
    <w:p w:rsidR="001B6AD0" w:rsidRDefault="001B6AD0" w:rsidP="001B6AD0"/>
    <w:p w:rsidR="001B6AD0" w:rsidRDefault="001B6AD0" w:rsidP="001B6AD0">
      <w:pPr>
        <w:pStyle w:val="Heading1"/>
        <w:rPr>
          <w:u w:val="single"/>
        </w:rPr>
      </w:pPr>
    </w:p>
    <w:p w:rsidR="001B6AD0" w:rsidRDefault="001B6AD0" w:rsidP="001B6AD0">
      <w:pPr>
        <w:pStyle w:val="Heading1"/>
        <w:rPr>
          <w:u w:val="single"/>
        </w:rPr>
      </w:pPr>
    </w:p>
    <w:p w:rsidR="001B6AD0" w:rsidRDefault="001B6AD0" w:rsidP="001B6AD0">
      <w:pPr>
        <w:pStyle w:val="Heading1"/>
        <w:rPr>
          <w:u w:val="single"/>
        </w:rPr>
      </w:pPr>
    </w:p>
    <w:p w:rsidR="001B6AD0" w:rsidRDefault="001B6AD0" w:rsidP="001B6AD0">
      <w:pPr>
        <w:pStyle w:val="Heading1"/>
        <w:rPr>
          <w:u w:val="single"/>
        </w:rPr>
      </w:pPr>
    </w:p>
    <w:p w:rsidR="001B6AD0" w:rsidRDefault="001B6AD0" w:rsidP="001B6AD0">
      <w:pPr>
        <w:pStyle w:val="Heading1"/>
        <w:rPr>
          <w:u w:val="single"/>
        </w:rPr>
      </w:pPr>
    </w:p>
    <w:p w:rsidR="001B6AD0" w:rsidRDefault="001B6AD0" w:rsidP="001B6AD0"/>
    <w:p w:rsidR="001B6AD0" w:rsidRDefault="001B6AD0" w:rsidP="001B6AD0"/>
    <w:p w:rsidR="001B6AD0" w:rsidRDefault="001B6AD0" w:rsidP="00575654">
      <w:pPr>
        <w:pStyle w:val="Heading1"/>
        <w:spacing w:after="240"/>
        <w:rPr>
          <w:u w:val="single"/>
        </w:rPr>
      </w:pPr>
      <w:bookmarkStart w:id="1" w:name="_Toc319321807"/>
      <w:r>
        <w:rPr>
          <w:u w:val="single"/>
        </w:rPr>
        <w:lastRenderedPageBreak/>
        <w:t>Introduction</w:t>
      </w:r>
      <w:bookmarkEnd w:id="1"/>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B6AD0" w:rsidRDefault="00C7115E" w:rsidP="001B6AD0">
      <w:pPr>
        <w:spacing w:line="360" w:lineRule="auto"/>
      </w:pPr>
      <w:r>
        <w:rPr>
          <w:noProof/>
        </w:rPr>
        <w:drawing>
          <wp:anchor distT="0" distB="0" distL="114300" distR="114300" simplePos="0" relativeHeight="251787264" behindDoc="0" locked="0" layoutInCell="1" allowOverlap="1" wp14:anchorId="50B5F9B2" wp14:editId="7038FC79">
            <wp:simplePos x="0" y="0"/>
            <wp:positionH relativeFrom="column">
              <wp:posOffset>3075305</wp:posOffset>
            </wp:positionH>
            <wp:positionV relativeFrom="paragraph">
              <wp:posOffset>13335</wp:posOffset>
            </wp:positionV>
            <wp:extent cx="2876550" cy="2114550"/>
            <wp:effectExtent l="0" t="0" r="0" b="0"/>
            <wp:wrapSquare wrapText="bothSides"/>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876550" cy="2114550"/>
                    </a:xfrm>
                    <a:prstGeom prst="rect">
                      <a:avLst/>
                    </a:prstGeom>
                  </pic:spPr>
                </pic:pic>
              </a:graphicData>
            </a:graphic>
            <wp14:sizeRelH relativeFrom="page">
              <wp14:pctWidth>0</wp14:pctWidth>
            </wp14:sizeRelH>
            <wp14:sizeRelV relativeFrom="page">
              <wp14:pctHeight>0</wp14:pctHeight>
            </wp14:sizeRelV>
          </wp:anchor>
        </w:drawing>
      </w:r>
      <w:r w:rsidR="00371F50">
        <w:rPr>
          <w:noProof/>
        </w:rPr>
        <mc:AlternateContent>
          <mc:Choice Requires="wps">
            <w:drawing>
              <wp:anchor distT="0" distB="0" distL="114300" distR="114300" simplePos="0" relativeHeight="251666432" behindDoc="0" locked="0" layoutInCell="1" allowOverlap="1" wp14:anchorId="65646951" wp14:editId="5829482D">
                <wp:simplePos x="0" y="0"/>
                <wp:positionH relativeFrom="column">
                  <wp:posOffset>3314700</wp:posOffset>
                </wp:positionH>
                <wp:positionV relativeFrom="paragraph">
                  <wp:posOffset>2301875</wp:posOffset>
                </wp:positionV>
                <wp:extent cx="2584450" cy="357505"/>
                <wp:effectExtent l="0" t="0" r="6350" b="444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0" cy="357505"/>
                        </a:xfrm>
                        <a:prstGeom prst="rect">
                          <a:avLst/>
                        </a:prstGeom>
                        <a:solidFill>
                          <a:prstClr val="white"/>
                        </a:solidFill>
                        <a:ln>
                          <a:noFill/>
                        </a:ln>
                        <a:effectLst/>
                      </wps:spPr>
                      <wps:txbx>
                        <w:txbxContent>
                          <w:p w:rsidR="005056B5" w:rsidRDefault="005056B5" w:rsidP="001B6AD0">
                            <w:pPr>
                              <w:pStyle w:val="Caption"/>
                              <w:jc w:val="center"/>
                              <w:rPr>
                                <w:noProof/>
                              </w:rPr>
                            </w:pPr>
                            <w:r>
                              <w:t>Figure 1: Rendered view of the Daimler wind tunnel (Anne Saker, The Oregonian).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61pt;margin-top:181.25pt;width:203.5pt;height:2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" stroked="f">
                <v:path arrowok="t"/>
                <v:textbox inset="0,0,0,0">
                  <w:txbxContent>
                    <w:p w:rsidR="009A15AB" w:rsidRDefault="009A15AB" w:rsidP="001B6AD0">
                      <w:pPr>
                        <w:pStyle w:val="Caption"/>
                        <w:jc w:val="center"/>
                        <w:rPr>
                          <w:noProof/>
                        </w:rPr>
                      </w:pPr>
                      <w:r>
                        <w:t xml:space="preserve">Figure 1: Rendered view of the Daimler wind tunnel (Anne </w:t>
                      </w:r>
                      <w:proofErr w:type="spellStart"/>
                      <w:r>
                        <w:t>Saker</w:t>
                      </w:r>
                      <w:proofErr w:type="spellEnd"/>
                      <w:r>
                        <w:t>, The Oregonian).</w:t>
                      </w:r>
                    </w:p>
                  </w:txbxContent>
                </v:textbox>
                <w10:wrap type="square"/>
              </v:shape>
            </w:pict>
          </mc:Fallback>
        </mc:AlternateContent>
      </w:r>
      <w:r w:rsidR="001B6AD0">
        <w:t xml:space="preserve">In 2004, Daimler Trucks North America constructed an open loop wind tunnel in Portland, OR to test the aerodynamics of their medium and heavy-duty trucks. The wind tunnel’s test </w:t>
      </w:r>
      <w:r w:rsidR="00B60B41">
        <w:t>section, which is 26</w:t>
      </w:r>
      <w:r w:rsidR="00B60B41" w:rsidRPr="00B60B41">
        <w:rPr>
          <w:i/>
        </w:rPr>
        <w:t>ft</w:t>
      </w:r>
      <w:r w:rsidR="00B60B41">
        <w:t xml:space="preserve"> wide, 21</w:t>
      </w:r>
      <w:r w:rsidR="001B6AD0" w:rsidRPr="00B60B41">
        <w:rPr>
          <w:i/>
        </w:rPr>
        <w:t>ft</w:t>
      </w:r>
      <w:r w:rsidR="001B6AD0">
        <w:t xml:space="preserve"> tall, and 30</w:t>
      </w:r>
      <w:r w:rsidR="001B6AD0" w:rsidRPr="00B60B41">
        <w:rPr>
          <w:i/>
        </w:rPr>
        <w:t>ft</w:t>
      </w:r>
      <w:r w:rsidR="001B6AD0">
        <w:t xml:space="preserve"> long, is built to accommodate a full size</w:t>
      </w:r>
      <w:r w:rsidR="004914D8">
        <w:t xml:space="preserve">d Freightliner cab as shown in </w:t>
      </w:r>
      <w:r w:rsidR="004914D8" w:rsidRPr="007723B0">
        <w:t>F</w:t>
      </w:r>
      <w:r w:rsidR="001B6AD0" w:rsidRPr="007723B0">
        <w:t>ig. 1.</w:t>
      </w:r>
      <w:r w:rsidR="001B6AD0">
        <w:t xml:space="preserve">  Prior to testing</w:t>
      </w:r>
      <w:r w:rsidR="00371F50">
        <w:t>,</w:t>
      </w:r>
      <w:r w:rsidR="001B6AD0">
        <w:t xml:space="preserve"> the truck cab is parked in the tunnel and is connected to a permanently installed mock-trailer.  During testing, air is drawn into the contraction zone by 10</w:t>
      </w:r>
      <w:r w:rsidR="00B60B41">
        <w:t>, 250</w:t>
      </w:r>
      <w:r w:rsidR="00370A0F" w:rsidRPr="00370A0F">
        <w:rPr>
          <w:i/>
        </w:rPr>
        <w:t>hp</w:t>
      </w:r>
      <w:r w:rsidR="00370A0F">
        <w:t xml:space="preserve"> industrial blower fans </w:t>
      </w:r>
      <w:r w:rsidR="001B6AD0">
        <w:t>where it accele</w:t>
      </w:r>
      <w:r w:rsidR="00B60B41">
        <w:t>rates to velocities of up to 65</w:t>
      </w:r>
      <w:r w:rsidR="001B6AD0" w:rsidRPr="00576E13">
        <w:rPr>
          <w:i/>
        </w:rPr>
        <w:t>mph</w:t>
      </w:r>
      <w:r w:rsidR="001B6AD0">
        <w:t xml:space="preserve"> and forms a nearly uniform velocity profile</w:t>
      </w:r>
      <w:r w:rsidR="00370A0F">
        <w:t xml:space="preserve"> </w:t>
      </w:r>
      <w:r w:rsidR="00A8589A">
        <w:t>[1]</w:t>
      </w:r>
      <w:r w:rsidR="001B6AD0">
        <w:t xml:space="preserve">. The force exerted on the truck by the incoming airflow is tested with pressure sensors in the floor, which aid in determining the overall drag coefficient of the truck. </w:t>
      </w:r>
    </w:p>
    <w:p w:rsidR="00370A0F" w:rsidRDefault="001B6AD0" w:rsidP="004532B6">
      <w:pPr>
        <w:spacing w:line="360" w:lineRule="auto"/>
      </w:pPr>
      <w:r>
        <w:t>In addition to meas</w:t>
      </w:r>
      <w:r w:rsidR="008179B5">
        <w:t xml:space="preserve">uring drag forces, Daimler </w:t>
      </w:r>
      <w:r>
        <w:t>uses smoke visualization techniques to analyz</w:t>
      </w:r>
      <w:r w:rsidR="008179B5">
        <w:t>e flow characteristics such as</w:t>
      </w:r>
      <w:r>
        <w:t xml:space="preserve"> boundary layer separation points.  The smoke is generated and piped to a manual smoke wand th</w:t>
      </w:r>
      <w:r w:rsidR="00370A0F">
        <w:t xml:space="preserve">at discharges </w:t>
      </w:r>
      <w:r w:rsidR="00A8589A">
        <w:t>fluid tracking particles</w:t>
      </w:r>
      <w:r w:rsidR="00370A0F">
        <w:t xml:space="preserve"> </w:t>
      </w:r>
      <w:r w:rsidR="00A8589A">
        <w:t>2</w:t>
      </w:r>
      <w:r w:rsidRPr="00370A0F">
        <w:rPr>
          <w:i/>
        </w:rPr>
        <w:t>ft</w:t>
      </w:r>
      <w:r>
        <w:t xml:space="preserve"> upwind of the desired region of the truck. </w:t>
      </w:r>
      <w:r w:rsidR="008179B5">
        <w:t xml:space="preserve">Areas with undesirable separation points are identified and </w:t>
      </w:r>
      <w:r>
        <w:t>adjustments to the truck’s external design are made to lower the overall drag coefficient and ultimately improve the fuel economy of their medium and heavy-duty trucks</w:t>
      </w:r>
      <w:r w:rsidR="008179B5">
        <w:t xml:space="preserve"> (</w:t>
      </w:r>
      <w:r w:rsidR="007723B0">
        <w:t>Fig. 2</w:t>
      </w:r>
      <w:r w:rsidR="008179B5">
        <w:t>)</w:t>
      </w:r>
      <w:r>
        <w:t xml:space="preserve">.  </w:t>
      </w:r>
    </w:p>
    <w:p w:rsidR="001B6AD0" w:rsidRDefault="00371F50" w:rsidP="00575654">
      <w:pPr>
        <w:spacing w:after="0" w:line="360" w:lineRule="auto"/>
      </w:pPr>
      <w:r>
        <w:rPr>
          <w:noProof/>
        </w:rPr>
        <mc:AlternateContent>
          <mc:Choice Requires="wps">
            <w:drawing>
              <wp:anchor distT="0" distB="0" distL="114300" distR="114300" simplePos="0" relativeHeight="251678720" behindDoc="0" locked="0" layoutInCell="1" allowOverlap="1" wp14:anchorId="42C2DAF0" wp14:editId="4855F4F1">
                <wp:simplePos x="0" y="0"/>
                <wp:positionH relativeFrom="column">
                  <wp:posOffset>13970</wp:posOffset>
                </wp:positionH>
                <wp:positionV relativeFrom="paragraph">
                  <wp:posOffset>2089150</wp:posOffset>
                </wp:positionV>
                <wp:extent cx="3145790" cy="405765"/>
                <wp:effectExtent l="0" t="0" r="16510" b="13335"/>
                <wp:wrapSquare wrapText="bothSides"/>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6B5" w:rsidRDefault="005056B5" w:rsidP="007723B0">
                            <w:pPr>
                              <w:pStyle w:val="Caption"/>
                              <w:jc w:val="center"/>
                            </w:pPr>
                            <w:r>
                              <w:t>Figure 2: Smoke testing at the Daimler wind tunnel (Ross William Hamilton, The Oregonian)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1.1pt;margin-top:164.5pt;width:247.7pt;height:3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1FcrgIAALA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" filled="f" stroked="f">
                <v:textbox style="mso-fit-shape-to-text:t" inset="0,0,0,0">
                  <w:txbxContent>
                    <w:p w:rsidR="009A15AB" w:rsidRDefault="009A15AB" w:rsidP="007723B0">
                      <w:pPr>
                        <w:pStyle w:val="Caption"/>
                        <w:jc w:val="center"/>
                      </w:pPr>
                      <w:r>
                        <w:t>Figure 2: Smoke testing at the Daimler wind tunnel (Ross William Hamilton, The Oregonian)</w:t>
                      </w:r>
                    </w:p>
                  </w:txbxContent>
                </v:textbox>
                <w10:wrap type="square"/>
              </v:shape>
            </w:pict>
          </mc:Fallback>
        </mc:AlternateContent>
      </w:r>
      <w:r>
        <w:rPr>
          <w:noProof/>
        </w:rPr>
        <w:drawing>
          <wp:anchor distT="0" distB="0" distL="114300" distR="114300" simplePos="0" relativeHeight="251656704" behindDoc="0" locked="0" layoutInCell="1" allowOverlap="1" wp14:anchorId="24A28D88" wp14:editId="0B1C54EE">
            <wp:simplePos x="0" y="0"/>
            <wp:positionH relativeFrom="column">
              <wp:posOffset>12700</wp:posOffset>
            </wp:positionH>
            <wp:positionV relativeFrom="paragraph">
              <wp:posOffset>12065</wp:posOffset>
            </wp:positionV>
            <wp:extent cx="3145790" cy="1965960"/>
            <wp:effectExtent l="0" t="0" r="0" b="0"/>
            <wp:wrapSquare wrapText="bothSides"/>
            <wp:docPr id="13" name="Picture 13" descr="Description: C:\Users\chris\Downloads\large_freightl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chris\Downloads\large_freightlin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5790" cy="1965960"/>
                    </a:xfrm>
                    <a:prstGeom prst="rect">
                      <a:avLst/>
                    </a:prstGeom>
                    <a:noFill/>
                  </pic:spPr>
                </pic:pic>
              </a:graphicData>
            </a:graphic>
          </wp:anchor>
        </w:drawing>
      </w:r>
      <w:r w:rsidR="001B6AD0">
        <w:t>Dai</w:t>
      </w:r>
      <w:r w:rsidR="008179B5">
        <w:t>mler has identified three major limitations</w:t>
      </w:r>
      <w:r w:rsidR="001B6AD0">
        <w:t xml:space="preserve"> of the</w:t>
      </w:r>
      <w:r w:rsidR="008179B5">
        <w:t>ir current smoke testing system</w:t>
      </w:r>
      <w:r w:rsidR="001B6AD0">
        <w:t xml:space="preserve"> </w:t>
      </w:r>
      <w:r w:rsidR="008179B5">
        <w:t xml:space="preserve">for our capstone team to improve. First, their smoke wand is </w:t>
      </w:r>
      <w:r w:rsidR="00B60B41">
        <w:t>15</w:t>
      </w:r>
      <w:r w:rsidR="001B6AD0" w:rsidRPr="00370A0F">
        <w:rPr>
          <w:i/>
        </w:rPr>
        <w:t>ft</w:t>
      </w:r>
      <w:r w:rsidR="001B6AD0">
        <w:t xml:space="preserve"> long which restricts the range of the tes</w:t>
      </w:r>
      <w:r w:rsidR="004914D8">
        <w:t xml:space="preserve">table area, highlighted by </w:t>
      </w:r>
      <w:r w:rsidR="004914D8" w:rsidRPr="007723B0">
        <w:t>Fig.3</w:t>
      </w:r>
      <w:r w:rsidR="001B6AD0">
        <w:t>. The second issue</w:t>
      </w:r>
      <w:r w:rsidR="008179B5">
        <w:t xml:space="preserve"> is </w:t>
      </w:r>
      <w:r w:rsidR="00A8589A">
        <w:t xml:space="preserve">the </w:t>
      </w:r>
      <w:r w:rsidR="008179B5">
        <w:t>inability to consistently repeat tests on areas of interest because of the manual positioning of the smoke wand.</w:t>
      </w:r>
      <w:r w:rsidR="00062044">
        <w:t xml:space="preserve"> </w:t>
      </w:r>
      <w:r w:rsidR="001B6AD0">
        <w:t>Lastly, the smoke wand deflects over 5</w:t>
      </w:r>
      <w:r w:rsidR="001B6AD0" w:rsidRPr="00370A0F">
        <w:rPr>
          <w:i/>
        </w:rPr>
        <w:t>in</w:t>
      </w:r>
      <w:r w:rsidR="001B6AD0">
        <w:t xml:space="preserve"> </w:t>
      </w:r>
      <w:r w:rsidR="001B6AD0">
        <w:lastRenderedPageBreak/>
        <w:t>under its own weight</w:t>
      </w:r>
      <w:r w:rsidR="004914D8">
        <w:t xml:space="preserve"> </w:t>
      </w:r>
      <w:r w:rsidR="00062044">
        <w:t>and oscillates</w:t>
      </w:r>
      <w:r w:rsidR="00A8589A">
        <w:t xml:space="preserve"> under wind loading</w:t>
      </w:r>
      <w:r w:rsidR="00062044">
        <w:t xml:space="preserve"> </w:t>
      </w:r>
      <w:r w:rsidR="00A8589A">
        <w:t>leading to</w:t>
      </w:r>
      <w:r w:rsidR="004914D8">
        <w:t xml:space="preserve"> </w:t>
      </w:r>
      <w:r w:rsidR="001B6AD0">
        <w:t xml:space="preserve">unacceptable </w:t>
      </w:r>
      <w:r w:rsidR="004914D8">
        <w:t>level</w:t>
      </w:r>
      <w:r w:rsidR="00A8589A">
        <w:t>s</w:t>
      </w:r>
      <w:r w:rsidR="004914D8">
        <w:t xml:space="preserve"> of </w:t>
      </w:r>
      <w:r w:rsidR="001B6AD0">
        <w:t>inacc</w:t>
      </w:r>
      <w:r w:rsidR="004914D8">
        <w:t>uracy</w:t>
      </w:r>
      <w:r w:rsidR="001B6AD0">
        <w:t>.  Daimler has requested</w:t>
      </w:r>
      <w:r w:rsidR="00370A0F">
        <w:t xml:space="preserve"> that our capstone team design </w:t>
      </w:r>
      <w:r w:rsidR="001B6AD0">
        <w:t>an improved system that eliminates these problems with their smoke testing system.</w:t>
      </w:r>
      <w:r w:rsidR="001B6AD0">
        <w:rPr>
          <w:i/>
        </w:rPr>
        <w:t xml:space="preserve"> </w:t>
      </w:r>
    </w:p>
    <w:p w:rsidR="001B6AD0" w:rsidRDefault="004532B6" w:rsidP="001B6AD0">
      <w:pPr>
        <w:pStyle w:val="Heading1"/>
        <w:spacing w:line="240" w:lineRule="auto"/>
        <w:jc w:val="center"/>
        <w:rPr>
          <w:u w:val="single"/>
        </w:rPr>
      </w:pPr>
      <w:bookmarkStart w:id="2" w:name="_Toc319178320"/>
      <w:bookmarkStart w:id="3" w:name="_Toc319321808"/>
      <w:r>
        <w:rPr>
          <w:noProof/>
        </w:rPr>
        <w:drawing>
          <wp:inline distT="0" distB="0" distL="0" distR="0" wp14:anchorId="58F2DC9E" wp14:editId="78066F0A">
            <wp:extent cx="3488690" cy="2623820"/>
            <wp:effectExtent l="0" t="0" r="0" b="508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8690" cy="2623820"/>
                    </a:xfrm>
                    <a:prstGeom prst="rect">
                      <a:avLst/>
                    </a:prstGeom>
                    <a:noFill/>
                    <a:ln>
                      <a:noFill/>
                    </a:ln>
                  </pic:spPr>
                </pic:pic>
              </a:graphicData>
            </a:graphic>
          </wp:inline>
        </w:drawing>
      </w:r>
      <w:bookmarkEnd w:id="2"/>
      <w:bookmarkEnd w:id="3"/>
    </w:p>
    <w:p w:rsidR="007723B0" w:rsidRPr="007723B0" w:rsidRDefault="007723B0" w:rsidP="007723B0">
      <w:pPr>
        <w:spacing w:after="0"/>
      </w:pPr>
    </w:p>
    <w:p w:rsidR="001B6AD0" w:rsidRPr="007723B0" w:rsidRDefault="004914D8" w:rsidP="007723B0">
      <w:pPr>
        <w:jc w:val="center"/>
        <w:rPr>
          <w:b/>
          <w:color w:val="4F81BD" w:themeColor="accent1"/>
          <w:sz w:val="18"/>
          <w:szCs w:val="18"/>
          <w:u w:val="single"/>
        </w:rPr>
      </w:pPr>
      <w:r w:rsidRPr="007723B0">
        <w:rPr>
          <w:b/>
          <w:color w:val="4F81BD" w:themeColor="accent1"/>
          <w:sz w:val="18"/>
          <w:szCs w:val="18"/>
        </w:rPr>
        <w:t>Figure 3:</w:t>
      </w:r>
      <w:r w:rsidR="001B6AD0" w:rsidRPr="007723B0">
        <w:rPr>
          <w:b/>
          <w:color w:val="4F81BD" w:themeColor="accent1"/>
          <w:sz w:val="18"/>
          <w:szCs w:val="18"/>
        </w:rPr>
        <w:t xml:space="preserve"> Illustration of Limited Smoke Wand Range</w:t>
      </w:r>
      <w:r w:rsidRPr="007723B0">
        <w:rPr>
          <w:b/>
          <w:color w:val="4F81BD" w:themeColor="accent1"/>
          <w:sz w:val="18"/>
          <w:szCs w:val="18"/>
        </w:rPr>
        <w:t xml:space="preserve"> with Daimler’s current smoke system.</w:t>
      </w:r>
    </w:p>
    <w:p w:rsidR="004914D8" w:rsidRDefault="004914D8" w:rsidP="00575654">
      <w:pPr>
        <w:pStyle w:val="Heading1"/>
        <w:spacing w:after="240" w:line="240" w:lineRule="auto"/>
        <w:rPr>
          <w:u w:val="single"/>
        </w:rPr>
      </w:pPr>
      <w:bookmarkStart w:id="4" w:name="_Toc319321809"/>
      <w:r>
        <w:rPr>
          <w:u w:val="single"/>
        </w:rPr>
        <w:t>Mission Statement</w:t>
      </w:r>
      <w:bookmarkEnd w:id="4"/>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914D8" w:rsidRDefault="00267C74" w:rsidP="00575654">
      <w:pPr>
        <w:spacing w:line="360" w:lineRule="auto"/>
      </w:pPr>
      <w:r>
        <w:rPr>
          <w:noProof/>
        </w:rPr>
        <mc:AlternateContent>
          <mc:Choice Requires="wps">
            <w:drawing>
              <wp:anchor distT="0" distB="0" distL="114300" distR="114300" simplePos="0" relativeHeight="251681792" behindDoc="0" locked="0" layoutInCell="1" allowOverlap="1" wp14:anchorId="29DEC413" wp14:editId="6214E70A">
                <wp:simplePos x="0" y="0"/>
                <wp:positionH relativeFrom="column">
                  <wp:posOffset>3071495</wp:posOffset>
                </wp:positionH>
                <wp:positionV relativeFrom="paragraph">
                  <wp:posOffset>2357120</wp:posOffset>
                </wp:positionV>
                <wp:extent cx="2860040" cy="405765"/>
                <wp:effectExtent l="0" t="0" r="0" b="0"/>
                <wp:wrapSquare wrapText="bothSides"/>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56B5" w:rsidRPr="00D517C8" w:rsidRDefault="005056B5" w:rsidP="007723B0">
                            <w:pPr>
                              <w:pStyle w:val="Caption"/>
                              <w:jc w:val="center"/>
                              <w:rPr>
                                <w:noProof/>
                              </w:rPr>
                            </w:pPr>
                            <w:r>
                              <w:t>Figure 4: The projected area of the largest truck Daimler tests at their wind tunnel.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241.85pt;margin-top:185.6pt;width:225.2pt;height:3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" stroked="f">
                <v:textbox style="mso-fit-shape-to-text:t" inset="0,0,0,0">
                  <w:txbxContent>
                    <w:p w:rsidR="009A15AB" w:rsidRPr="00D517C8" w:rsidRDefault="009A15AB" w:rsidP="007723B0">
                      <w:pPr>
                        <w:pStyle w:val="Caption"/>
                        <w:jc w:val="center"/>
                        <w:rPr>
                          <w:noProof/>
                        </w:rPr>
                      </w:pPr>
                      <w:r>
                        <w:t>Figure 4: The projected area of the largest truck Daimler tests at their wind tunnel.</w:t>
                      </w:r>
                    </w:p>
                  </w:txbxContent>
                </v:textbox>
                <w10:wrap type="square"/>
              </v:shape>
            </w:pict>
          </mc:Fallback>
        </mc:AlternateContent>
      </w:r>
      <w:r>
        <w:rPr>
          <w:noProof/>
        </w:rPr>
        <w:drawing>
          <wp:anchor distT="0" distB="0" distL="114300" distR="114300" simplePos="0" relativeHeight="251661824" behindDoc="0" locked="0" layoutInCell="1" allowOverlap="1" wp14:anchorId="56F0582D" wp14:editId="5D73A59D">
            <wp:simplePos x="0" y="0"/>
            <wp:positionH relativeFrom="column">
              <wp:posOffset>3076575</wp:posOffset>
            </wp:positionH>
            <wp:positionV relativeFrom="paragraph">
              <wp:posOffset>85725</wp:posOffset>
            </wp:positionV>
            <wp:extent cx="2860040" cy="21628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60040" cy="2162810"/>
                    </a:xfrm>
                    <a:prstGeom prst="rect">
                      <a:avLst/>
                    </a:prstGeom>
                  </pic:spPr>
                </pic:pic>
              </a:graphicData>
            </a:graphic>
            <wp14:sizeRelH relativeFrom="page">
              <wp14:pctWidth>0</wp14:pctWidth>
            </wp14:sizeRelH>
            <wp14:sizeRelV relativeFrom="page">
              <wp14:pctHeight>0</wp14:pctHeight>
            </wp14:sizeRelV>
          </wp:anchor>
        </w:drawing>
      </w:r>
      <w:r w:rsidR="004914D8">
        <w:t>Currently, Daimler is using a manual smoke testing system for their visual aerodynamic analysis and they would like to implement an automated system</w:t>
      </w:r>
      <w:r w:rsidR="00603AC8">
        <w:t>.</w:t>
      </w:r>
      <w:r w:rsidR="004914D8">
        <w:t xml:space="preserve"> The purpose of this project is to replace the current method of manual smoke wand placement with an electronically controlled system capable of traversing the projected face of a typical Freightliner medium and heavy-duty truck</w:t>
      </w:r>
      <w:r w:rsidR="00D42D50">
        <w:t>,</w:t>
      </w:r>
      <w:r w:rsidR="00C731E4">
        <w:t xml:space="preserve"> </w:t>
      </w:r>
      <w:r w:rsidR="007723B0">
        <w:t>8.5</w:t>
      </w:r>
      <w:r w:rsidR="00D42D50">
        <w:rPr>
          <w:i/>
        </w:rPr>
        <w:t>ft</w:t>
      </w:r>
      <w:r w:rsidR="007723B0">
        <w:t xml:space="preserve"> by 14</w:t>
      </w:r>
      <w:r w:rsidR="00D42D50">
        <w:rPr>
          <w:i/>
        </w:rPr>
        <w:t>ft</w:t>
      </w:r>
      <w:r w:rsidR="00D42D50">
        <w:t xml:space="preserve"> </w:t>
      </w:r>
      <w:r w:rsidR="00EA3AA9">
        <w:t>(</w:t>
      </w:r>
      <w:r w:rsidR="007723B0" w:rsidRPr="007723B0">
        <w:t>Fig. 4</w:t>
      </w:r>
      <w:r w:rsidR="00C731E4" w:rsidRPr="007723B0">
        <w:t>).</w:t>
      </w:r>
      <w:r w:rsidR="004914D8">
        <w:t xml:space="preserve"> The system will also discharge smoke at desired locations while maintaining a minimal flow disturbance of the testing region. The goal of the capstone team is to produce all fabrication, installation, and operation documentation to Daimler by </w:t>
      </w:r>
      <w:r w:rsidR="00370A0F">
        <w:t xml:space="preserve">the end of the spring term which concludes on </w:t>
      </w:r>
      <w:r w:rsidR="004914D8">
        <w:t>June 16</w:t>
      </w:r>
      <w:r w:rsidR="004914D8">
        <w:rPr>
          <w:vertAlign w:val="superscript"/>
        </w:rPr>
        <w:t>th</w:t>
      </w:r>
      <w:r w:rsidR="004914D8">
        <w:t xml:space="preserve">, 2012. </w:t>
      </w:r>
    </w:p>
    <w:p w:rsidR="004914D8" w:rsidRDefault="004914D8" w:rsidP="00575654">
      <w:pPr>
        <w:pStyle w:val="Heading1"/>
        <w:spacing w:after="240"/>
        <w:rPr>
          <w:u w:val="single"/>
        </w:rPr>
      </w:pPr>
      <w:bookmarkStart w:id="5" w:name="_Toc319321810"/>
      <w:r>
        <w:rPr>
          <w:u w:val="single"/>
        </w:rPr>
        <w:lastRenderedPageBreak/>
        <w:t>Project Plan</w:t>
      </w:r>
      <w:bookmarkEnd w:id="5"/>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914D8" w:rsidRDefault="004914D8" w:rsidP="00575654">
      <w:pPr>
        <w:spacing w:line="360" w:lineRule="auto"/>
      </w:pPr>
      <w:r>
        <w:t xml:space="preserve">Table 1 illustrates tentative dates and major milestones of the Daimler Wind Tunnel Smoke Controller project. The dates given are subject to change based on the needs of the customer, unforeseen complications, or design changes. A more detailed project schedule can be </w:t>
      </w:r>
      <w:r w:rsidR="002630BA">
        <w:t>seen in Table 2.</w:t>
      </w:r>
    </w:p>
    <w:p w:rsidR="002630BA" w:rsidRDefault="004D357E" w:rsidP="002630BA">
      <w:pPr>
        <w:keepNext/>
        <w:spacing w:after="0" w:line="360" w:lineRule="auto"/>
        <w:jc w:val="center"/>
      </w:pPr>
      <w:r>
        <w:rPr>
          <w:noProof/>
        </w:rPr>
        <w:drawing>
          <wp:inline distT="0" distB="0" distL="0" distR="0" wp14:anchorId="38A56E1F" wp14:editId="3D7E7F4B">
            <wp:extent cx="2353586" cy="2775006"/>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62918" cy="2786009"/>
                    </a:xfrm>
                    <a:prstGeom prst="rect">
                      <a:avLst/>
                    </a:prstGeom>
                  </pic:spPr>
                </pic:pic>
              </a:graphicData>
            </a:graphic>
          </wp:inline>
        </w:drawing>
      </w:r>
    </w:p>
    <w:p w:rsidR="00267C74" w:rsidRDefault="002630BA">
      <w:pPr>
        <w:pStyle w:val="Caption"/>
        <w:spacing w:after="0"/>
        <w:jc w:val="center"/>
      </w:pPr>
      <w:r>
        <w:t>Table 1: Project plan milestones</w:t>
      </w:r>
    </w:p>
    <w:p w:rsidR="002630BA" w:rsidRPr="002630BA" w:rsidRDefault="002630BA" w:rsidP="002630BA"/>
    <w:p w:rsidR="002630BA" w:rsidRDefault="00AB6FCF" w:rsidP="002630BA">
      <w:pPr>
        <w:keepNext/>
        <w:spacing w:line="360" w:lineRule="auto"/>
        <w:jc w:val="center"/>
      </w:pPr>
      <w:r>
        <w:rPr>
          <w:noProof/>
        </w:rPr>
        <w:drawing>
          <wp:inline distT="0" distB="0" distL="0" distR="0" wp14:anchorId="2A700139" wp14:editId="25EBA8F9">
            <wp:extent cx="5870320" cy="3260034"/>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70320" cy="3260034"/>
                    </a:xfrm>
                    <a:prstGeom prst="rect">
                      <a:avLst/>
                    </a:prstGeom>
                  </pic:spPr>
                </pic:pic>
              </a:graphicData>
            </a:graphic>
          </wp:inline>
        </w:drawing>
      </w:r>
    </w:p>
    <w:p w:rsidR="004D357E" w:rsidRDefault="002630BA" w:rsidP="002630BA">
      <w:pPr>
        <w:pStyle w:val="Caption"/>
        <w:jc w:val="center"/>
      </w:pPr>
      <w:r>
        <w:t>Table 2: Gantt chart showing the project progress as of March 7</w:t>
      </w:r>
      <w:r w:rsidRPr="002630BA">
        <w:rPr>
          <w:vertAlign w:val="superscript"/>
        </w:rPr>
        <w:t>th</w:t>
      </w:r>
      <w:r>
        <w:t>, 2012.</w:t>
      </w:r>
    </w:p>
    <w:p w:rsidR="004D357E" w:rsidRPr="004D357E" w:rsidRDefault="004914D8" w:rsidP="00267C74">
      <w:pPr>
        <w:pStyle w:val="Heading1"/>
        <w:spacing w:after="240"/>
        <w:rPr>
          <w:u w:val="single"/>
        </w:rPr>
      </w:pPr>
      <w:bookmarkStart w:id="6" w:name="_Toc319321811"/>
      <w:r>
        <w:rPr>
          <w:u w:val="single"/>
        </w:rPr>
        <w:lastRenderedPageBreak/>
        <w:t>PDS Summary</w:t>
      </w:r>
      <w:bookmarkEnd w:id="6"/>
      <w:r w:rsidR="00267C74">
        <w:rPr>
          <w:u w:val="single"/>
        </w:rPr>
        <w:tab/>
      </w:r>
      <w:r w:rsidR="00267C74">
        <w:rPr>
          <w:u w:val="single"/>
        </w:rPr>
        <w:tab/>
      </w:r>
      <w:r w:rsidR="00267C74">
        <w:rPr>
          <w:u w:val="single"/>
        </w:rPr>
        <w:tab/>
      </w:r>
      <w:r w:rsidR="00267C74">
        <w:rPr>
          <w:u w:val="single"/>
        </w:rPr>
        <w:tab/>
      </w:r>
      <w:r w:rsidR="00267C74">
        <w:rPr>
          <w:u w:val="single"/>
        </w:rPr>
        <w:tab/>
      </w:r>
      <w:r w:rsidR="00267C74">
        <w:rPr>
          <w:u w:val="single"/>
        </w:rPr>
        <w:tab/>
      </w:r>
      <w:r w:rsidR="00267C74">
        <w:rPr>
          <w:u w:val="single"/>
        </w:rPr>
        <w:tab/>
      </w:r>
      <w:r w:rsidR="00267C74">
        <w:rPr>
          <w:u w:val="single"/>
        </w:rPr>
        <w:tab/>
      </w:r>
      <w:r w:rsidR="00267C74">
        <w:rPr>
          <w:u w:val="single"/>
        </w:rPr>
        <w:tab/>
      </w:r>
      <w:r w:rsidR="00267C74">
        <w:rPr>
          <w:u w:val="single"/>
        </w:rPr>
        <w:tab/>
      </w:r>
      <w:r w:rsidR="00267C74">
        <w:rPr>
          <w:u w:val="single"/>
        </w:rPr>
        <w:tab/>
      </w:r>
    </w:p>
    <w:p w:rsidR="004914D8" w:rsidRDefault="00D42D50" w:rsidP="00575654">
      <w:pPr>
        <w:spacing w:line="360" w:lineRule="auto"/>
      </w:pPr>
      <w:r>
        <w:t xml:space="preserve">A PDS was created </w:t>
      </w:r>
      <w:r w:rsidR="00231265">
        <w:t xml:space="preserve">and completed January </w:t>
      </w:r>
      <w:r w:rsidR="002630BA">
        <w:t>30</w:t>
      </w:r>
      <w:r w:rsidR="002630BA" w:rsidRPr="002630BA">
        <w:rPr>
          <w:vertAlign w:val="superscript"/>
        </w:rPr>
        <w:t>th</w:t>
      </w:r>
      <w:r w:rsidR="002630BA">
        <w:t>.</w:t>
      </w:r>
      <w:r w:rsidR="00231265">
        <w:t xml:space="preserve"> It established what the final product is intended to do by fully defining its end user requirements (specifications). The specifications consist of the priority of importance, metric, target, basis, and a means to ve</w:t>
      </w:r>
      <w:r w:rsidR="002630BA">
        <w:t>rify the specification. Table 3</w:t>
      </w:r>
      <w:r w:rsidR="00231265">
        <w:t xml:space="preserve"> shows the high priority product requirements. For the medium, low and not applicable requirements see Appendix</w:t>
      </w:r>
      <w:r w:rsidR="009C50B3">
        <w:t xml:space="preserve"> A</w:t>
      </w:r>
      <w:r w:rsidR="00231265">
        <w:t xml:space="preserve">. </w:t>
      </w:r>
    </w:p>
    <w:p w:rsidR="002630BA" w:rsidRDefault="002630BA" w:rsidP="002630BA">
      <w:pPr>
        <w:pStyle w:val="Heading1"/>
        <w:spacing w:after="240"/>
        <w:jc w:val="center"/>
      </w:pPr>
      <w:bookmarkStart w:id="7" w:name="_Toc319178324"/>
      <w:bookmarkStart w:id="8" w:name="_Toc319321812"/>
      <w:r>
        <w:rPr>
          <w:noProof/>
        </w:rPr>
        <w:drawing>
          <wp:inline distT="0" distB="0" distL="0" distR="0" wp14:anchorId="516D015A" wp14:editId="5DD9ACCA">
            <wp:extent cx="5276278" cy="4682261"/>
            <wp:effectExtent l="0" t="0" r="63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99641" cy="4702993"/>
                    </a:xfrm>
                    <a:prstGeom prst="rect">
                      <a:avLst/>
                    </a:prstGeom>
                  </pic:spPr>
                </pic:pic>
              </a:graphicData>
            </a:graphic>
          </wp:inline>
        </w:drawing>
      </w:r>
      <w:bookmarkEnd w:id="7"/>
      <w:bookmarkEnd w:id="8"/>
    </w:p>
    <w:p w:rsidR="002630BA" w:rsidRDefault="002630BA" w:rsidP="002630BA">
      <w:pPr>
        <w:pStyle w:val="Caption"/>
        <w:jc w:val="center"/>
        <w:rPr>
          <w:u w:val="single"/>
        </w:rPr>
      </w:pPr>
      <w:r>
        <w:t>Table 3: The high priority PDS criteria including the metrics and targets associated with the five criteria requirements.</w:t>
      </w:r>
    </w:p>
    <w:p w:rsidR="00064718" w:rsidRDefault="00064718" w:rsidP="00064718"/>
    <w:p w:rsidR="00064718" w:rsidRDefault="00064718" w:rsidP="00064718"/>
    <w:p w:rsidR="00064718" w:rsidRDefault="00064718" w:rsidP="00064718"/>
    <w:p w:rsidR="004914D8" w:rsidRPr="00064718" w:rsidRDefault="004914D8" w:rsidP="00064718">
      <w:pPr>
        <w:pStyle w:val="Heading1"/>
        <w:spacing w:after="240"/>
        <w:rPr>
          <w:u w:val="single"/>
        </w:rPr>
      </w:pPr>
      <w:bookmarkStart w:id="9" w:name="_Toc319321813"/>
      <w:r w:rsidRPr="00064718">
        <w:rPr>
          <w:u w:val="single"/>
        </w:rPr>
        <w:lastRenderedPageBreak/>
        <w:t>External Search</w:t>
      </w:r>
      <w:bookmarkEnd w:id="9"/>
      <w:r w:rsidR="002630BA" w:rsidRPr="00064718">
        <w:rPr>
          <w:u w:val="single"/>
        </w:rPr>
        <w:tab/>
      </w:r>
      <w:r w:rsidR="002630BA" w:rsidRPr="00064718">
        <w:rPr>
          <w:u w:val="single"/>
        </w:rPr>
        <w:tab/>
      </w:r>
      <w:r w:rsidR="002630BA" w:rsidRPr="00064718">
        <w:rPr>
          <w:u w:val="single"/>
        </w:rPr>
        <w:tab/>
      </w:r>
      <w:r w:rsidR="002630BA" w:rsidRPr="00064718">
        <w:rPr>
          <w:u w:val="single"/>
        </w:rPr>
        <w:tab/>
      </w:r>
      <w:r w:rsidR="002630BA" w:rsidRPr="00064718">
        <w:rPr>
          <w:u w:val="single"/>
        </w:rPr>
        <w:tab/>
      </w:r>
      <w:r w:rsidR="002630BA" w:rsidRPr="00064718">
        <w:rPr>
          <w:u w:val="single"/>
        </w:rPr>
        <w:tab/>
      </w:r>
      <w:r w:rsidR="002630BA" w:rsidRPr="00064718">
        <w:rPr>
          <w:u w:val="single"/>
        </w:rPr>
        <w:tab/>
      </w:r>
      <w:r w:rsidR="002630BA" w:rsidRPr="00064718">
        <w:rPr>
          <w:u w:val="single"/>
        </w:rPr>
        <w:tab/>
      </w:r>
      <w:r w:rsidR="002630BA" w:rsidRPr="00064718">
        <w:rPr>
          <w:u w:val="single"/>
        </w:rPr>
        <w:tab/>
      </w:r>
      <w:r w:rsidR="002630BA" w:rsidRPr="00064718">
        <w:rPr>
          <w:u w:val="single"/>
        </w:rPr>
        <w:tab/>
      </w:r>
      <w:r w:rsidR="002630BA" w:rsidRPr="00064718">
        <w:rPr>
          <w:u w:val="single"/>
        </w:rPr>
        <w:tab/>
      </w:r>
    </w:p>
    <w:p w:rsidR="004914D8" w:rsidRDefault="004914D8" w:rsidP="00064718">
      <w:pPr>
        <w:spacing w:after="240" w:line="360" w:lineRule="auto"/>
        <w:rPr>
          <w:noProof/>
          <w:sz w:val="28"/>
          <w:szCs w:val="28"/>
        </w:rPr>
      </w:pPr>
      <w:r w:rsidRPr="6D629657">
        <w:t xml:space="preserve">The external search presented </w:t>
      </w:r>
      <w:r w:rsidR="0051514B">
        <w:t>numerous</w:t>
      </w:r>
      <w:r w:rsidRPr="6D629657">
        <w:t xml:space="preserve"> solutions for traversing a wind tunnel. </w:t>
      </w:r>
      <w:r w:rsidR="009C50B3">
        <w:t>M</w:t>
      </w:r>
      <w:r w:rsidR="009C50B3" w:rsidRPr="6D629657">
        <w:t>any</w:t>
      </w:r>
      <w:r w:rsidR="009C50B3">
        <w:t xml:space="preserve"> </w:t>
      </w:r>
      <w:r w:rsidRPr="6D629657">
        <w:t>systems</w:t>
      </w:r>
      <w:r w:rsidR="009C50B3">
        <w:t xml:space="preserve"> are</w:t>
      </w:r>
      <w:r w:rsidRPr="6D629657">
        <w:t xml:space="preserve"> available for locating pressure probes downstream of the test subject</w:t>
      </w:r>
      <w:r w:rsidR="00EA3AA9">
        <w:t xml:space="preserve"> (</w:t>
      </w:r>
      <w:r w:rsidR="00DA6870">
        <w:t>Fig. 5</w:t>
      </w:r>
      <w:r w:rsidR="0051514B">
        <w:t>)</w:t>
      </w:r>
      <w:r w:rsidRPr="6D629657">
        <w:t>.</w:t>
      </w:r>
      <w:r w:rsidRPr="00A360BB">
        <w:rPr>
          <w:noProof/>
        </w:rPr>
        <w:t xml:space="preserve"> </w:t>
      </w:r>
      <w:r w:rsidRPr="6D629657">
        <w:t xml:space="preserve">Although these systems cannot be directly used for </w:t>
      </w:r>
      <w:r w:rsidR="00231265">
        <w:t xml:space="preserve">upstream </w:t>
      </w:r>
      <w:r w:rsidRPr="6D629657">
        <w:t xml:space="preserve">smoke delivery, the </w:t>
      </w:r>
      <w:r w:rsidR="00231265">
        <w:t xml:space="preserve">individual </w:t>
      </w:r>
      <w:r w:rsidRPr="6D629657">
        <w:t>traversing and locating componen</w:t>
      </w:r>
      <w:r w:rsidR="00231265">
        <w:t>ts can be applied to the Daimler controller</w:t>
      </w:r>
      <w:r w:rsidRPr="6D629657">
        <w:t xml:space="preserve">. </w:t>
      </w:r>
    </w:p>
    <w:p w:rsidR="00064718" w:rsidRDefault="00064718" w:rsidP="00064718">
      <w:pPr>
        <w:keepNext/>
        <w:spacing w:line="360" w:lineRule="auto"/>
        <w:jc w:val="center"/>
      </w:pPr>
      <w:r w:rsidRPr="00E3676F">
        <w:rPr>
          <w:noProof/>
          <w:sz w:val="28"/>
          <w:szCs w:val="28"/>
        </w:rPr>
        <w:drawing>
          <wp:inline distT="0" distB="0" distL="0" distR="0" wp14:anchorId="78D38667" wp14:editId="65D80C29">
            <wp:extent cx="3502325" cy="24054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6411" cy="2408256"/>
                    </a:xfrm>
                    <a:prstGeom prst="rect">
                      <a:avLst/>
                    </a:prstGeom>
                    <a:noFill/>
                    <a:ln>
                      <a:noFill/>
                    </a:ln>
                  </pic:spPr>
                </pic:pic>
              </a:graphicData>
            </a:graphic>
          </wp:inline>
        </w:drawing>
      </w:r>
    </w:p>
    <w:p w:rsidR="00E63FCE" w:rsidRDefault="00064718" w:rsidP="00E22E49">
      <w:pPr>
        <w:pStyle w:val="Caption"/>
        <w:spacing w:after="0"/>
        <w:jc w:val="center"/>
      </w:pPr>
      <w:r>
        <w:t>Figure 5: Typical wind tunnel testing system with a downstream testing probe</w:t>
      </w:r>
      <w:r w:rsidR="00E63FCE">
        <w:t xml:space="preserve"> </w:t>
      </w:r>
    </w:p>
    <w:p w:rsidR="00064718" w:rsidRPr="00E22E49" w:rsidRDefault="00E63FCE" w:rsidP="00E22E49">
      <w:pPr>
        <w:pStyle w:val="Caption"/>
        <w:spacing w:after="0"/>
        <w:jc w:val="center"/>
      </w:pPr>
      <w:r w:rsidRPr="00E22E49">
        <w:t>(http://www.aerolab.com</w:t>
      </w:r>
      <w:r w:rsidR="00DC3680" w:rsidRPr="00DC3680">
        <w:t>)</w:t>
      </w:r>
    </w:p>
    <w:p w:rsidR="00E63FCE" w:rsidRPr="00E22E49" w:rsidRDefault="00E63FCE" w:rsidP="00E22E49"/>
    <w:p w:rsidR="00F0754E" w:rsidRDefault="00F0754E" w:rsidP="00DA6870">
      <w:pPr>
        <w:spacing w:line="360" w:lineRule="auto"/>
        <w:rPr>
          <w:noProof/>
          <w:sz w:val="28"/>
          <w:szCs w:val="28"/>
        </w:rPr>
      </w:pPr>
      <w:r>
        <w:t>Three downstream traversing systems applicable to our project are as follows:</w:t>
      </w:r>
      <w:r w:rsidR="00AD7B68" w:rsidRPr="00AD7B68">
        <w:rPr>
          <w:noProof/>
        </w:rPr>
        <w:t xml:space="preserve"> </w:t>
      </w:r>
    </w:p>
    <w:p w:rsidR="0051514B" w:rsidRDefault="00064718" w:rsidP="0051514B">
      <w:pPr>
        <w:spacing w:after="0" w:line="360" w:lineRule="auto"/>
      </w:pPr>
      <w:r w:rsidRPr="00A360BB">
        <w:rPr>
          <w:noProof/>
        </w:rPr>
        <w:drawing>
          <wp:anchor distT="0" distB="0" distL="114300" distR="114300" simplePos="0" relativeHeight="251659264" behindDoc="0" locked="0" layoutInCell="1" allowOverlap="1" wp14:anchorId="234411F0" wp14:editId="0570EEBF">
            <wp:simplePos x="0" y="0"/>
            <wp:positionH relativeFrom="margin">
              <wp:posOffset>3723640</wp:posOffset>
            </wp:positionH>
            <wp:positionV relativeFrom="margin">
              <wp:posOffset>5207000</wp:posOffset>
            </wp:positionV>
            <wp:extent cx="2326005" cy="1982470"/>
            <wp:effectExtent l="0" t="0" r="0" b="0"/>
            <wp:wrapSquare wrapText="bothSides"/>
            <wp:docPr id="3074" name="Picture 2" descr="http://www.quadratec-ltd.co.uk/images/Aero%20Test%20Eqpt/KAFAP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quadratec-ltd.co.uk/images/Aero%20Test%20Eqpt/KAFAProb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6005" cy="1982470"/>
                    </a:xfrm>
                    <a:prstGeom prst="rect">
                      <a:avLst/>
                    </a:prstGeom>
                    <a:noFill/>
                    <a:extLst/>
                  </pic:spPr>
                </pic:pic>
              </a:graphicData>
            </a:graphic>
            <wp14:sizeRelH relativeFrom="margin">
              <wp14:pctWidth>0</wp14:pctWidth>
            </wp14:sizeRelH>
            <wp14:sizeRelV relativeFrom="margin">
              <wp14:pctHeight>0</wp14:pctHeight>
            </wp14:sizeRelV>
          </wp:anchor>
        </w:drawing>
      </w:r>
      <w:r w:rsidR="003505AF">
        <w:rPr>
          <w:b/>
        </w:rPr>
        <w:t xml:space="preserve">1) </w:t>
      </w:r>
      <w:r w:rsidR="001B6AD0" w:rsidRPr="0051514B">
        <w:rPr>
          <w:b/>
        </w:rPr>
        <w:t>Roof mounted traversing system</w:t>
      </w:r>
      <w:r>
        <w:rPr>
          <w:b/>
        </w:rPr>
        <w:t xml:space="preserve"> (Fig. 6</w:t>
      </w:r>
      <w:r w:rsidR="00F0754E">
        <w:rPr>
          <w:b/>
        </w:rPr>
        <w:t>)</w:t>
      </w:r>
      <w:r w:rsidR="0051514B" w:rsidRPr="0051514B">
        <w:rPr>
          <w:b/>
        </w:rPr>
        <w:t>:</w:t>
      </w:r>
      <w:r w:rsidR="001B6AD0" w:rsidRPr="0051514B">
        <w:rPr>
          <w:b/>
        </w:rPr>
        <w:t xml:space="preserve"> </w:t>
      </w:r>
      <w:r w:rsidR="0051514B" w:rsidRPr="220EB3EF">
        <w:t>This system allows for multiple</w:t>
      </w:r>
      <w:r w:rsidR="004353BD">
        <w:t xml:space="preserve"> probe attachments with integrated wiring</w:t>
      </w:r>
      <w:r w:rsidR="0051514B" w:rsidRPr="220EB3EF">
        <w:t>.</w:t>
      </w:r>
      <w:r w:rsidR="0051514B">
        <w:t xml:space="preserve"> </w:t>
      </w:r>
      <w:r w:rsidR="0051514B" w:rsidRPr="3918F020">
        <w:t>Modifying for smoke delivery is challenging due t</w:t>
      </w:r>
      <w:r w:rsidR="003505AF">
        <w:t>o multiple rotating joints and size limitations</w:t>
      </w:r>
      <w:r w:rsidR="0051514B" w:rsidRPr="3918F020">
        <w:t xml:space="preserve">. At full extension, the traversing area is semi-circular, which would not cover the area required by DTNA. </w:t>
      </w:r>
    </w:p>
    <w:p w:rsidR="00242D4E" w:rsidRPr="00242D4E" w:rsidRDefault="00DA6870" w:rsidP="00242D4E">
      <w:pPr>
        <w:spacing w:line="360" w:lineRule="auto"/>
        <w:ind w:left="720" w:hanging="720"/>
        <w:rPr>
          <w:b/>
        </w:rPr>
      </w:pPr>
      <w:r>
        <w:rPr>
          <w:noProof/>
        </w:rPr>
        <mc:AlternateContent>
          <mc:Choice Requires="wps">
            <w:drawing>
              <wp:anchor distT="0" distB="0" distL="114300" distR="114300" simplePos="0" relativeHeight="251686912" behindDoc="0" locked="0" layoutInCell="1" allowOverlap="1" wp14:anchorId="7F5CB98D" wp14:editId="23474F29">
                <wp:simplePos x="0" y="0"/>
                <wp:positionH relativeFrom="column">
                  <wp:posOffset>3709035</wp:posOffset>
                </wp:positionH>
                <wp:positionV relativeFrom="paragraph">
                  <wp:posOffset>574675</wp:posOffset>
                </wp:positionV>
                <wp:extent cx="2341245" cy="482600"/>
                <wp:effectExtent l="0" t="0" r="1905" b="0"/>
                <wp:wrapSquare wrapText="bothSides"/>
                <wp:docPr id="20" name="Text Box 20"/>
                <wp:cNvGraphicFramePr/>
                <a:graphic xmlns:a="http://schemas.openxmlformats.org/drawingml/2006/main">
                  <a:graphicData uri="http://schemas.microsoft.com/office/word/2010/wordprocessingShape">
                    <wps:wsp>
                      <wps:cNvSpPr txBox="1"/>
                      <wps:spPr>
                        <a:xfrm>
                          <a:off x="0" y="0"/>
                          <a:ext cx="2341245" cy="482600"/>
                        </a:xfrm>
                        <a:prstGeom prst="rect">
                          <a:avLst/>
                        </a:prstGeom>
                        <a:solidFill>
                          <a:prstClr val="white"/>
                        </a:solidFill>
                        <a:ln>
                          <a:noFill/>
                        </a:ln>
                        <a:effectLst/>
                      </wps:spPr>
                      <wps:txbx>
                        <w:txbxContent>
                          <w:p w:rsidR="005056B5" w:rsidRPr="00023A7D" w:rsidRDefault="005056B5" w:rsidP="00064718">
                            <w:pPr>
                              <w:pStyle w:val="Caption"/>
                              <w:jc w:val="center"/>
                              <w:rPr>
                                <w:noProof/>
                              </w:rPr>
                            </w:pPr>
                            <w:r>
                              <w:t>Figure 6: Roof mounted traversing probe with a pressure probe for downstream testing.</w:t>
                            </w:r>
                            <w:r>
                              <w:rPr>
                                <w:sz w:val="12"/>
                                <w:szCs w:val="12"/>
                              </w:rPr>
                              <w:t xml:space="preserve"> </w:t>
                            </w:r>
                            <w:r w:rsidRPr="00E22E49">
                              <w:t>(http://www.quadratec-ltd.co.uk)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9" type="#_x0000_t202" style="position:absolute;left:0;text-align:left;margin-left:292.05pt;margin-top:45.25pt;width:184.35pt;height: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" stroked="f">
                <v:textbox inset="0,0,0,0">
                  <w:txbxContent>
                    <w:p w:rsidR="005056B5" w:rsidRPr="00023A7D" w:rsidRDefault="005056B5" w:rsidP="00064718">
                      <w:pPr>
                        <w:pStyle w:val="Caption"/>
                        <w:jc w:val="center"/>
                        <w:rPr>
                          <w:noProof/>
                        </w:rPr>
                      </w:pPr>
                      <w:r>
                        <w:t>Figure 6: Roof mounted traversing probe with a pressure probe for downstream testing.</w:t>
                      </w:r>
                      <w:r>
                        <w:rPr>
                          <w:sz w:val="12"/>
                          <w:szCs w:val="12"/>
                        </w:rPr>
                        <w:t xml:space="preserve"> </w:t>
                      </w:r>
                      <w:r w:rsidRPr="00E22E49">
                        <w:t>(http://www.quadratec-ltd.co.uk)</w:t>
                      </w:r>
                    </w:p>
                  </w:txbxContent>
                </v:textbox>
                <w10:wrap type="square"/>
              </v:shape>
            </w:pict>
          </mc:Fallback>
        </mc:AlternateContent>
      </w:r>
      <w:r w:rsidR="00242D4E">
        <w:rPr>
          <w:b/>
        </w:rPr>
        <w:t>-</w:t>
      </w:r>
      <w:r w:rsidR="00242D4E">
        <w:rPr>
          <w:b/>
        </w:rPr>
        <w:tab/>
      </w:r>
      <w:r w:rsidR="001B6AD0" w:rsidRPr="00242D4E">
        <w:rPr>
          <w:b/>
        </w:rPr>
        <w:t>Specifications</w:t>
      </w:r>
      <w:r w:rsidR="00242D4E" w:rsidRPr="00242D4E">
        <w:rPr>
          <w:b/>
        </w:rPr>
        <w:t xml:space="preserve">: </w:t>
      </w:r>
      <w:r w:rsidR="00242D4E">
        <w:t xml:space="preserve">The system can traverse a </w:t>
      </w:r>
      <w:r w:rsidR="00242D4E" w:rsidRPr="220EB3EF">
        <w:t>3m x 4m x 6m</w:t>
      </w:r>
      <w:r w:rsidR="00242D4E">
        <w:t xml:space="preserve"> volume with a </w:t>
      </w:r>
      <w:r w:rsidR="00242D4E" w:rsidRPr="220EB3EF">
        <w:t>+- 1m</w:t>
      </w:r>
      <w:r w:rsidR="00242D4E">
        <w:t xml:space="preserve">m positional accuracy while creating only a </w:t>
      </w:r>
      <w:r w:rsidR="00242D4E" w:rsidRPr="220EB3EF">
        <w:t>3% blockage of the wind tunnel</w:t>
      </w:r>
      <w:r w:rsidR="00242D4E">
        <w:t>.</w:t>
      </w:r>
    </w:p>
    <w:p w:rsidR="00DA6870" w:rsidRDefault="00DA6870" w:rsidP="0020212A">
      <w:pPr>
        <w:spacing w:after="120" w:line="360" w:lineRule="auto"/>
        <w:rPr>
          <w:b/>
        </w:rPr>
      </w:pPr>
    </w:p>
    <w:p w:rsidR="003505AF" w:rsidRDefault="00DA6870" w:rsidP="0020212A">
      <w:pPr>
        <w:spacing w:after="120" w:line="360" w:lineRule="auto"/>
      </w:pPr>
      <w:r w:rsidRPr="00E3676F">
        <w:rPr>
          <w:b/>
          <w:noProof/>
        </w:rPr>
        <w:lastRenderedPageBreak/>
        <w:drawing>
          <wp:anchor distT="0" distB="0" distL="114300" distR="114300" simplePos="0" relativeHeight="251660288" behindDoc="0" locked="0" layoutInCell="1" allowOverlap="1" wp14:anchorId="01B491F8" wp14:editId="075081CF">
            <wp:simplePos x="0" y="0"/>
            <wp:positionH relativeFrom="column">
              <wp:posOffset>3883025</wp:posOffset>
            </wp:positionH>
            <wp:positionV relativeFrom="paragraph">
              <wp:posOffset>39370</wp:posOffset>
            </wp:positionV>
            <wp:extent cx="2087880" cy="2363470"/>
            <wp:effectExtent l="0" t="0" r="7620" b="0"/>
            <wp:wrapSquare wrapText="bothSides"/>
            <wp:docPr id="4098" name="Picture 2" descr="http://www.quadratec-ltd.co.uk/images/Aero%20Test%20Eqpt/DC%20P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quadratec-ltd.co.uk/images/Aero%20Test%20Eqpt/DC%20PT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7880" cy="2363470"/>
                    </a:xfrm>
                    <a:prstGeom prst="rect">
                      <a:avLst/>
                    </a:prstGeom>
                    <a:noFill/>
                    <a:extLst/>
                  </pic:spPr>
                </pic:pic>
              </a:graphicData>
            </a:graphic>
            <wp14:sizeRelH relativeFrom="margin">
              <wp14:pctWidth>0</wp14:pctWidth>
            </wp14:sizeRelH>
            <wp14:sizeRelV relativeFrom="margin">
              <wp14:pctHeight>0</wp14:pctHeight>
            </wp14:sizeRelV>
          </wp:anchor>
        </w:drawing>
      </w:r>
      <w:r w:rsidR="003505AF" w:rsidRPr="0020212A">
        <w:rPr>
          <w:b/>
        </w:rPr>
        <w:t xml:space="preserve">2) </w:t>
      </w:r>
      <w:r w:rsidR="001B6AD0" w:rsidRPr="0020212A">
        <w:rPr>
          <w:b/>
        </w:rPr>
        <w:t>Roof mounted traversing system</w:t>
      </w:r>
      <w:r w:rsidR="0020212A">
        <w:rPr>
          <w:b/>
        </w:rPr>
        <w:t xml:space="preserve"> (Fig. </w:t>
      </w:r>
      <w:r w:rsidR="00FD02C6">
        <w:rPr>
          <w:b/>
        </w:rPr>
        <w:t>7</w:t>
      </w:r>
      <w:r w:rsidR="00242D4E" w:rsidRPr="0020212A">
        <w:rPr>
          <w:b/>
        </w:rPr>
        <w:t>)</w:t>
      </w:r>
      <w:r w:rsidR="003505AF">
        <w:t>:</w:t>
      </w:r>
      <w:r w:rsidR="001B6AD0" w:rsidRPr="220EB3EF">
        <w:t xml:space="preserve"> </w:t>
      </w:r>
      <w:r w:rsidR="003505AF">
        <w:t>Th</w:t>
      </w:r>
      <w:r w:rsidR="00F0754E">
        <w:t xml:space="preserve">is system is </w:t>
      </w:r>
      <w:r w:rsidR="003505AF">
        <w:t>used in an automotive acoustic wind tunnel. The l</w:t>
      </w:r>
      <w:r w:rsidR="003505AF" w:rsidRPr="220EB3EF">
        <w:t>ar</w:t>
      </w:r>
      <w:r w:rsidR="005547F4">
        <w:t>ge structural members are</w:t>
      </w:r>
      <w:r w:rsidR="003505AF" w:rsidRPr="220EB3EF">
        <w:t xml:space="preserve"> permanently affixed inside the wind tunnel to </w:t>
      </w:r>
      <w:r w:rsidR="009C50B3">
        <w:t>obtain</w:t>
      </w:r>
      <w:r w:rsidR="009C50B3" w:rsidRPr="220EB3EF">
        <w:t xml:space="preserve"> </w:t>
      </w:r>
      <w:r w:rsidR="003505AF" w:rsidRPr="220EB3EF">
        <w:t xml:space="preserve">the stiffness </w:t>
      </w:r>
      <w:r w:rsidR="005547F4">
        <w:t xml:space="preserve">requirements necessary </w:t>
      </w:r>
      <w:r w:rsidR="009C50B3">
        <w:t>for</w:t>
      </w:r>
      <w:r w:rsidR="003505AF" w:rsidRPr="3918F020">
        <w:t xml:space="preserve"> a critical 1st mode frequency greater than 12</w:t>
      </w:r>
      <w:r w:rsidR="003505AF" w:rsidRPr="003324E5">
        <w:rPr>
          <w:i/>
        </w:rPr>
        <w:t>Hz</w:t>
      </w:r>
      <w:r w:rsidR="009C50B3" w:rsidRPr="003324E5">
        <w:rPr>
          <w:i/>
        </w:rPr>
        <w:t xml:space="preserve"> </w:t>
      </w:r>
      <w:r w:rsidR="009C50B3">
        <w:t>to prevent vibration during testing</w:t>
      </w:r>
      <w:r w:rsidR="003505AF" w:rsidRPr="3918F020">
        <w:t>.</w:t>
      </w:r>
      <w:r w:rsidR="00B60B41">
        <w:t xml:space="preserve"> Direct application of this system would be extremely difficult due to the support structure size.</w:t>
      </w:r>
    </w:p>
    <w:p w:rsidR="001B6AD0" w:rsidRDefault="00DA6870" w:rsidP="0020212A">
      <w:pPr>
        <w:spacing w:after="120" w:line="360" w:lineRule="auto"/>
        <w:ind w:left="360" w:hanging="360"/>
      </w:pPr>
      <w:r>
        <w:rPr>
          <w:noProof/>
        </w:rPr>
        <mc:AlternateContent>
          <mc:Choice Requires="wps">
            <w:drawing>
              <wp:anchor distT="0" distB="0" distL="114300" distR="114300" simplePos="0" relativeHeight="251688960" behindDoc="0" locked="0" layoutInCell="1" allowOverlap="1" wp14:anchorId="369083D8" wp14:editId="611ED54A">
                <wp:simplePos x="0" y="0"/>
                <wp:positionH relativeFrom="column">
                  <wp:posOffset>3748405</wp:posOffset>
                </wp:positionH>
                <wp:positionV relativeFrom="paragraph">
                  <wp:posOffset>900430</wp:posOffset>
                </wp:positionV>
                <wp:extent cx="2140585" cy="405765"/>
                <wp:effectExtent l="0" t="0" r="0" b="6985"/>
                <wp:wrapSquare wrapText="bothSides"/>
                <wp:docPr id="21" name="Text Box 21"/>
                <wp:cNvGraphicFramePr/>
                <a:graphic xmlns:a="http://schemas.openxmlformats.org/drawingml/2006/main">
                  <a:graphicData uri="http://schemas.microsoft.com/office/word/2010/wordprocessingShape">
                    <wps:wsp>
                      <wps:cNvSpPr txBox="1"/>
                      <wps:spPr>
                        <a:xfrm>
                          <a:off x="0" y="0"/>
                          <a:ext cx="2140585" cy="405765"/>
                        </a:xfrm>
                        <a:prstGeom prst="rect">
                          <a:avLst/>
                        </a:prstGeom>
                        <a:solidFill>
                          <a:prstClr val="white"/>
                        </a:solidFill>
                        <a:ln>
                          <a:noFill/>
                        </a:ln>
                        <a:effectLst/>
                      </wps:spPr>
                      <wps:txbx>
                        <w:txbxContent>
                          <w:p w:rsidR="005056B5" w:rsidRPr="006B2079" w:rsidRDefault="005056B5" w:rsidP="0020212A">
                            <w:pPr>
                              <w:pStyle w:val="Caption"/>
                              <w:jc w:val="center"/>
                              <w:rPr>
                                <w:noProof/>
                              </w:rPr>
                            </w:pPr>
                            <w:r>
                              <w:t>Figure 7: Downstream probe used in an automotive acoustic wind tunnel</w:t>
                            </w:r>
                            <w:r>
                              <w:rPr>
                                <w:sz w:val="12"/>
                                <w:szCs w:val="12"/>
                              </w:rPr>
                              <w:t xml:space="preserve"> </w:t>
                            </w:r>
                            <w:r w:rsidRPr="00E22E49">
                              <w:t>(http://www.quadratec-ltd.co.uk)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1" o:spid="_x0000_s1030" type="#_x0000_t202" style="position:absolute;left:0;text-align:left;margin-left:295.15pt;margin-top:70.9pt;width:168.55pt;height:31.9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" stroked="f">
                <v:textbox style="mso-fit-shape-to-text:t" inset="0,0,0,0">
                  <w:txbxContent>
                    <w:p w:rsidR="005056B5" w:rsidRPr="006B2079" w:rsidRDefault="005056B5" w:rsidP="0020212A">
                      <w:pPr>
                        <w:pStyle w:val="Caption"/>
                        <w:jc w:val="center"/>
                        <w:rPr>
                          <w:noProof/>
                        </w:rPr>
                      </w:pPr>
                      <w:r>
                        <w:t xml:space="preserve">Figure </w:t>
                      </w:r>
                      <w:r>
                        <w:t>7</w:t>
                      </w:r>
                      <w:r>
                        <w:t>: Downstream probe used in an automotive acoustic wind tunnel</w:t>
                      </w:r>
                      <w:r>
                        <w:rPr>
                          <w:sz w:val="12"/>
                          <w:szCs w:val="12"/>
                        </w:rPr>
                        <w:t xml:space="preserve"> </w:t>
                      </w:r>
                      <w:r w:rsidRPr="00E22E49">
                        <w:t>(http://www.quadratec-ltd.co.uk)</w:t>
                      </w:r>
                    </w:p>
                  </w:txbxContent>
                </v:textbox>
                <w10:wrap type="square"/>
              </v:shape>
            </w:pict>
          </mc:Fallback>
        </mc:AlternateContent>
      </w:r>
      <w:r w:rsidR="00242D4E">
        <w:rPr>
          <w:b/>
        </w:rPr>
        <w:t>-</w:t>
      </w:r>
      <w:r w:rsidR="00242D4E">
        <w:rPr>
          <w:b/>
        </w:rPr>
        <w:tab/>
      </w:r>
      <w:r w:rsidR="001B6AD0" w:rsidRPr="00E3676F">
        <w:rPr>
          <w:b/>
        </w:rPr>
        <w:t>Specifications</w:t>
      </w:r>
      <w:r w:rsidR="001B6AD0" w:rsidRPr="3918F020">
        <w:t>: The traversing system positions a range of aerodynamic and acoustic probes (with a mass up to 25kg) to an accuracy of 1.5</w:t>
      </w:r>
      <w:r w:rsidR="001B6AD0" w:rsidRPr="00B60B41">
        <w:rPr>
          <w:i/>
        </w:rPr>
        <w:t>mm</w:t>
      </w:r>
      <w:r w:rsidR="001B6AD0" w:rsidRPr="3918F020">
        <w:t xml:space="preserve"> in a working volume of 5</w:t>
      </w:r>
      <w:r w:rsidR="001B6AD0" w:rsidRPr="00B60B41">
        <w:rPr>
          <w:i/>
        </w:rPr>
        <w:t>m</w:t>
      </w:r>
      <w:r w:rsidR="001B6AD0" w:rsidRPr="3918F020">
        <w:t xml:space="preserve"> x 12</w:t>
      </w:r>
      <w:r w:rsidR="001B6AD0" w:rsidRPr="00B60B41">
        <w:rPr>
          <w:i/>
        </w:rPr>
        <w:t>m</w:t>
      </w:r>
      <w:r w:rsidR="001B6AD0" w:rsidRPr="3918F020">
        <w:t xml:space="preserve"> x 13</w:t>
      </w:r>
      <w:r w:rsidR="001B6AD0" w:rsidRPr="00B60B41">
        <w:rPr>
          <w:i/>
        </w:rPr>
        <w:t>m</w:t>
      </w:r>
      <w:r w:rsidR="001B6AD0" w:rsidRPr="3918F020">
        <w:t>. Maximum traversing speed is 600</w:t>
      </w:r>
      <w:r w:rsidR="001B6AD0" w:rsidRPr="00B60B41">
        <w:rPr>
          <w:i/>
        </w:rPr>
        <w:t>mm/s</w:t>
      </w:r>
      <w:r w:rsidR="001B6AD0" w:rsidRPr="3918F020">
        <w:t xml:space="preserve"> and the entire assembly, nearly 20 tons, is hung from the roof of the wind tunnel. </w:t>
      </w:r>
    </w:p>
    <w:p w:rsidR="00F0754E" w:rsidRDefault="009A15AB" w:rsidP="00242D4E">
      <w:pPr>
        <w:spacing w:after="0" w:line="360" w:lineRule="auto"/>
        <w:rPr>
          <w:b/>
        </w:rPr>
      </w:pPr>
      <w:r w:rsidRPr="007B2D65">
        <w:rPr>
          <w:b/>
          <w:noProof/>
        </w:rPr>
        <w:drawing>
          <wp:anchor distT="0" distB="0" distL="114300" distR="114300" simplePos="0" relativeHeight="251694080" behindDoc="0" locked="0" layoutInCell="1" allowOverlap="1" wp14:anchorId="76E97503" wp14:editId="753ADAF7">
            <wp:simplePos x="0" y="0"/>
            <wp:positionH relativeFrom="column">
              <wp:posOffset>3582035</wp:posOffset>
            </wp:positionH>
            <wp:positionV relativeFrom="paragraph">
              <wp:posOffset>241935</wp:posOffset>
            </wp:positionV>
            <wp:extent cx="2395220" cy="1972945"/>
            <wp:effectExtent l="0" t="0" r="5080" b="8255"/>
            <wp:wrapSquare wrapText="bothSides"/>
            <wp:docPr id="5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5220" cy="19729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1B6AD0" w:rsidRDefault="00242D4E" w:rsidP="0020212A">
      <w:pPr>
        <w:spacing w:after="120" w:line="360" w:lineRule="auto"/>
        <w:rPr>
          <w:b/>
          <w:noProof/>
        </w:rPr>
      </w:pPr>
      <w:r w:rsidRPr="00242D4E">
        <w:rPr>
          <w:b/>
        </w:rPr>
        <w:t xml:space="preserve">3) </w:t>
      </w:r>
      <w:r w:rsidR="001B6AD0" w:rsidRPr="00242D4E">
        <w:rPr>
          <w:b/>
        </w:rPr>
        <w:t>Floor mounted traversing system</w:t>
      </w:r>
      <w:r w:rsidR="0020212A">
        <w:rPr>
          <w:b/>
        </w:rPr>
        <w:t xml:space="preserve"> (Fig</w:t>
      </w:r>
      <w:r w:rsidR="00FD02C6">
        <w:rPr>
          <w:b/>
        </w:rPr>
        <w:t>.8</w:t>
      </w:r>
      <w:r>
        <w:rPr>
          <w:b/>
        </w:rPr>
        <w:t>)</w:t>
      </w:r>
      <w:r>
        <w:rPr>
          <w:b/>
          <w:noProof/>
        </w:rPr>
        <w:t xml:space="preserve">: </w:t>
      </w:r>
      <w:r w:rsidRPr="3918F020">
        <w:t xml:space="preserve">Floor tracks must be permanently installed inside the wind tunnel and profile of the linear actuator would need modification to reduce effects of obstruction/ air turbulence. </w:t>
      </w:r>
      <w:r w:rsidR="001B6AD0" w:rsidRPr="00242D4E">
        <w:rPr>
          <w:b/>
          <w:noProof/>
        </w:rPr>
        <w:t xml:space="preserve">   </w:t>
      </w:r>
    </w:p>
    <w:p w:rsidR="00DA6870" w:rsidRDefault="009A15AB" w:rsidP="00F6632E">
      <w:pPr>
        <w:keepNext/>
        <w:spacing w:after="120" w:line="360" w:lineRule="auto"/>
        <w:ind w:left="720" w:hanging="720"/>
      </w:pPr>
      <w:r>
        <w:rPr>
          <w:noProof/>
        </w:rPr>
        <mc:AlternateContent>
          <mc:Choice Requires="wps">
            <w:drawing>
              <wp:anchor distT="0" distB="0" distL="114300" distR="114300" simplePos="0" relativeHeight="251692032" behindDoc="0" locked="0" layoutInCell="1" allowOverlap="1" wp14:anchorId="6DEF1EB4" wp14:editId="0979CBAA">
                <wp:simplePos x="0" y="0"/>
                <wp:positionH relativeFrom="column">
                  <wp:posOffset>3495675</wp:posOffset>
                </wp:positionH>
                <wp:positionV relativeFrom="paragraph">
                  <wp:posOffset>1015365</wp:posOffset>
                </wp:positionV>
                <wp:extent cx="2395855" cy="438150"/>
                <wp:effectExtent l="0" t="0" r="4445" b="0"/>
                <wp:wrapSquare wrapText="bothSides"/>
                <wp:docPr id="25" name="Text Box 25"/>
                <wp:cNvGraphicFramePr/>
                <a:graphic xmlns:a="http://schemas.openxmlformats.org/drawingml/2006/main">
                  <a:graphicData uri="http://schemas.microsoft.com/office/word/2010/wordprocessingShape">
                    <wps:wsp>
                      <wps:cNvSpPr txBox="1"/>
                      <wps:spPr>
                        <a:xfrm>
                          <a:off x="0" y="0"/>
                          <a:ext cx="2395855" cy="438150"/>
                        </a:xfrm>
                        <a:prstGeom prst="rect">
                          <a:avLst/>
                        </a:prstGeom>
                        <a:solidFill>
                          <a:prstClr val="white"/>
                        </a:solidFill>
                        <a:ln>
                          <a:noFill/>
                        </a:ln>
                        <a:effectLst/>
                      </wps:spPr>
                      <wps:txbx>
                        <w:txbxContent>
                          <w:p w:rsidR="005056B5" w:rsidRPr="00E22E49" w:rsidRDefault="005056B5" w:rsidP="00F6632E">
                            <w:pPr>
                              <w:pStyle w:val="Caption"/>
                              <w:jc w:val="center"/>
                              <w:rPr>
                                <w:noProof/>
                                <w:sz w:val="12"/>
                                <w:szCs w:val="12"/>
                              </w:rPr>
                            </w:pPr>
                            <w:r>
                              <w:t>Figure 8: A typical floor mount x-z traversing system with linear actuators</w:t>
                            </w:r>
                            <w:r w:rsidRPr="006B2079">
                              <w:t xml:space="preserve"> (http://www.velmex.com)</w:t>
                            </w:r>
                          </w:p>
                          <w:p w:rsidR="005056B5" w:rsidRPr="00E22E49" w:rsidRDefault="005056B5" w:rsidP="00F6632E">
                            <w:pPr>
                              <w:pStyle w:val="Caption"/>
                              <w:rPr>
                                <w:noProof/>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left:0;text-align:left;margin-left:275.25pt;margin-top:79.95pt;width:188.65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" stroked="f">
                <v:textbox inset="0,0,0,0">
                  <w:txbxContent>
                    <w:p w:rsidR="005056B5" w:rsidRPr="00E22E49" w:rsidRDefault="005056B5" w:rsidP="00F6632E">
                      <w:pPr>
                        <w:pStyle w:val="Caption"/>
                        <w:jc w:val="center"/>
                        <w:rPr>
                          <w:noProof/>
                          <w:sz w:val="12"/>
                          <w:szCs w:val="12"/>
                        </w:rPr>
                      </w:pPr>
                      <w:r>
                        <w:t xml:space="preserve">Figure </w:t>
                      </w:r>
                      <w:r>
                        <w:t>8</w:t>
                      </w:r>
                      <w:r>
                        <w:t xml:space="preserve">: </w:t>
                      </w:r>
                      <w:proofErr w:type="gramStart"/>
                      <w:r>
                        <w:t>A typical floor mount</w:t>
                      </w:r>
                      <w:proofErr w:type="gramEnd"/>
                      <w:r>
                        <w:t xml:space="preserve"> x-z traversing system with linear actuators</w:t>
                      </w:r>
                      <w:r w:rsidRPr="006B2079">
                        <w:t xml:space="preserve"> (http://www.velmex.com)</w:t>
                      </w:r>
                    </w:p>
                    <w:p w:rsidR="005056B5" w:rsidRPr="00E22E49" w:rsidRDefault="005056B5" w:rsidP="00F6632E">
                      <w:pPr>
                        <w:pStyle w:val="Caption"/>
                        <w:rPr>
                          <w:noProof/>
                          <w:sz w:val="12"/>
                          <w:szCs w:val="12"/>
                        </w:rPr>
                      </w:pPr>
                    </w:p>
                  </w:txbxContent>
                </v:textbox>
                <w10:wrap type="square"/>
              </v:shape>
            </w:pict>
          </mc:Fallback>
        </mc:AlternateContent>
      </w:r>
      <w:r w:rsidR="00F6632E">
        <w:rPr>
          <w:b/>
        </w:rPr>
        <w:t>-</w:t>
      </w:r>
      <w:r w:rsidR="00F6632E">
        <w:rPr>
          <w:b/>
        </w:rPr>
        <w:tab/>
      </w:r>
      <w:r w:rsidR="001B6AD0" w:rsidRPr="007B2D65">
        <w:rPr>
          <w:b/>
        </w:rPr>
        <w:t>Specifications</w:t>
      </w:r>
      <w:r w:rsidR="001B6AD0" w:rsidRPr="3918F020">
        <w:t>:</w:t>
      </w:r>
      <w:r w:rsidR="00242D4E">
        <w:t xml:space="preserve"> The t</w:t>
      </w:r>
      <w:r w:rsidR="001B6AD0" w:rsidRPr="3918F020">
        <w:t xml:space="preserve">raversing volume is dictated by the floor rail length and the height of the vertical linear actuator. Motion is controlled via stepper motors and the carriage is belt driven. </w:t>
      </w:r>
    </w:p>
    <w:p w:rsidR="00DC417E" w:rsidRDefault="00DC417E" w:rsidP="00DC417E">
      <w:pPr>
        <w:keepNext/>
        <w:spacing w:after="120" w:line="360" w:lineRule="auto"/>
        <w:ind w:left="720" w:hanging="720"/>
        <w:jc w:val="center"/>
      </w:pPr>
    </w:p>
    <w:p w:rsidR="001B6AD0" w:rsidRPr="00575654" w:rsidRDefault="00DC417E" w:rsidP="00575654">
      <w:pPr>
        <w:pStyle w:val="Heading1"/>
        <w:spacing w:after="240"/>
        <w:rPr>
          <w:u w:val="single"/>
        </w:rPr>
      </w:pPr>
      <w:bookmarkStart w:id="10" w:name="_Toc319321814"/>
      <w:r>
        <w:rPr>
          <w:u w:val="single"/>
        </w:rPr>
        <w:t>I</w:t>
      </w:r>
      <w:r w:rsidR="001B6AD0" w:rsidRPr="00575654">
        <w:rPr>
          <w:u w:val="single"/>
        </w:rPr>
        <w:t>nternal Search</w:t>
      </w:r>
      <w:bookmarkEnd w:id="10"/>
      <w:r w:rsidR="00575654">
        <w:rPr>
          <w:u w:val="single"/>
        </w:rPr>
        <w:tab/>
      </w:r>
      <w:r w:rsidR="00575654">
        <w:rPr>
          <w:u w:val="single"/>
        </w:rPr>
        <w:tab/>
      </w:r>
      <w:r w:rsidR="00575654">
        <w:rPr>
          <w:u w:val="single"/>
        </w:rPr>
        <w:tab/>
      </w:r>
      <w:r w:rsidR="00575654">
        <w:rPr>
          <w:u w:val="single"/>
        </w:rPr>
        <w:tab/>
      </w:r>
      <w:r w:rsidR="00575654">
        <w:rPr>
          <w:u w:val="single"/>
        </w:rPr>
        <w:tab/>
      </w:r>
      <w:r w:rsidR="00575654">
        <w:rPr>
          <w:u w:val="single"/>
        </w:rPr>
        <w:tab/>
      </w:r>
      <w:r w:rsidR="00575654">
        <w:rPr>
          <w:u w:val="single"/>
        </w:rPr>
        <w:tab/>
      </w:r>
      <w:r w:rsidR="00575654">
        <w:rPr>
          <w:u w:val="single"/>
        </w:rPr>
        <w:tab/>
      </w:r>
      <w:r w:rsidR="00575654">
        <w:rPr>
          <w:u w:val="single"/>
        </w:rPr>
        <w:tab/>
      </w:r>
      <w:r w:rsidR="00575654">
        <w:rPr>
          <w:u w:val="single"/>
        </w:rPr>
        <w:tab/>
      </w:r>
      <w:r w:rsidR="00575654">
        <w:rPr>
          <w:u w:val="single"/>
        </w:rPr>
        <w:tab/>
      </w:r>
    </w:p>
    <w:p w:rsidR="005547F4" w:rsidRDefault="005547F4" w:rsidP="001B6AD0">
      <w:pPr>
        <w:spacing w:line="360" w:lineRule="auto"/>
      </w:pPr>
      <w:r>
        <w:t>Without finding any traversing systems that meet the requirements for this project, several motion components were identified in the external search as integral pieces to meeting the PDS requirements. Components such as linear tracks, stepper motors and actuators were researched and implemented into the concept designs. After many design iterations the three main concepts are:</w:t>
      </w:r>
    </w:p>
    <w:p w:rsidR="001B6AD0" w:rsidRDefault="00F6632E" w:rsidP="00F6632E">
      <w:pPr>
        <w:spacing w:line="360" w:lineRule="auto"/>
        <w:rPr>
          <w:noProof/>
        </w:rPr>
      </w:pPr>
      <w:r w:rsidRPr="00F6632E">
        <w:rPr>
          <w:b/>
        </w:rPr>
        <w:lastRenderedPageBreak/>
        <w:t>1)</w:t>
      </w:r>
      <w:r>
        <w:rPr>
          <w:b/>
        </w:rPr>
        <w:t xml:space="preserve"> </w:t>
      </w:r>
      <w:r w:rsidR="00801BE1" w:rsidRPr="00F6632E">
        <w:rPr>
          <w:b/>
        </w:rPr>
        <w:t>Vertical Single Support</w:t>
      </w:r>
      <w:r w:rsidR="001B6AD0" w:rsidRPr="00F6632E">
        <w:rPr>
          <w:b/>
        </w:rPr>
        <w:t xml:space="preserve"> </w:t>
      </w:r>
      <w:r w:rsidR="003F5A79" w:rsidRPr="00F6632E">
        <w:rPr>
          <w:b/>
        </w:rPr>
        <w:t xml:space="preserve">(Fig. </w:t>
      </w:r>
      <w:r w:rsidR="00FD02C6">
        <w:rPr>
          <w:b/>
        </w:rPr>
        <w:t>9</w:t>
      </w:r>
      <w:r w:rsidR="001B6AD0" w:rsidRPr="00F6632E">
        <w:rPr>
          <w:b/>
        </w:rPr>
        <w:t>)</w:t>
      </w:r>
      <w:r w:rsidR="00F0754E" w:rsidRPr="00F6632E">
        <w:rPr>
          <w:b/>
        </w:rPr>
        <w:t>:</w:t>
      </w:r>
      <w:r w:rsidR="001B6AD0" w:rsidRPr="00F6632E">
        <w:rPr>
          <w:b/>
        </w:rPr>
        <w:t xml:space="preserve"> </w:t>
      </w:r>
      <w:r w:rsidR="00586C0B">
        <w:t>A vertically mounted linear actuator moves the smoke wand in the z-di</w:t>
      </w:r>
      <w:r w:rsidR="002F6BEC">
        <w:t>rection. The actuator is supported by two</w:t>
      </w:r>
      <w:r w:rsidR="00586C0B">
        <w:t xml:space="preserve"> horizontal </w:t>
      </w:r>
      <w:r w:rsidR="002F6BEC">
        <w:t xml:space="preserve">floor </w:t>
      </w:r>
      <w:r w:rsidR="00586C0B">
        <w:t xml:space="preserve">rails providing </w:t>
      </w:r>
      <w:r w:rsidR="009C50B3">
        <w:t xml:space="preserve">cross-stream </w:t>
      </w:r>
      <w:r w:rsidR="00586C0B">
        <w:t>motion (x-direction). The floor rails are located below the floor of the wind tunnel minimizing the effect on t</w:t>
      </w:r>
      <w:r w:rsidR="002F6BEC">
        <w:t>he boundary layer, and t</w:t>
      </w:r>
      <w:r w:rsidR="00586C0B">
        <w:t>he vertical actuator is housed in a fairing</w:t>
      </w:r>
      <w:r w:rsidR="002F6BEC">
        <w:t>.</w:t>
      </w:r>
      <w:r w:rsidR="00586C0B">
        <w:t xml:space="preserve"> </w:t>
      </w:r>
      <w:r w:rsidR="002F6BEC">
        <w:t>To store the</w:t>
      </w:r>
      <w:r w:rsidR="001B6AD0">
        <w:t xml:space="preserve"> system outside of the tunnel</w:t>
      </w:r>
      <w:r w:rsidR="002F6BEC">
        <w:t xml:space="preserve"> when not is use</w:t>
      </w:r>
      <w:r w:rsidR="001B6AD0">
        <w:t xml:space="preserve"> the</w:t>
      </w:r>
      <w:r w:rsidR="003324E5">
        <w:t xml:space="preserve"> side wall would have to be cut and </w:t>
      </w:r>
      <w:r w:rsidR="001B6AD0">
        <w:t>modified.</w:t>
      </w:r>
      <w:r w:rsidR="00801BE1" w:rsidRPr="00801BE1">
        <w:rPr>
          <w:noProof/>
        </w:rPr>
        <w:t xml:space="preserve"> </w:t>
      </w:r>
    </w:p>
    <w:p w:rsidR="00801BE1" w:rsidRDefault="00801BE1" w:rsidP="00E22E49">
      <w:pPr>
        <w:keepNext/>
        <w:spacing w:after="0" w:line="360" w:lineRule="auto"/>
        <w:jc w:val="center"/>
      </w:pPr>
      <w:r>
        <w:rPr>
          <w:noProof/>
        </w:rPr>
        <w:drawing>
          <wp:inline distT="0" distB="0" distL="0" distR="0" wp14:anchorId="2086FE5E" wp14:editId="75D92C2B">
            <wp:extent cx="3638219" cy="2174487"/>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brightnessContrast contrast="-40000"/>
                              </a14:imgEffect>
                            </a14:imgLayer>
                          </a14:imgProps>
                        </a:ext>
                      </a:extLst>
                    </a:blip>
                    <a:srcRect l="1113" r="2963"/>
                    <a:stretch/>
                  </pic:blipFill>
                  <pic:spPr bwMode="auto">
                    <a:xfrm>
                      <a:off x="0" y="0"/>
                      <a:ext cx="3652756" cy="2183176"/>
                    </a:xfrm>
                    <a:prstGeom prst="rect">
                      <a:avLst/>
                    </a:prstGeom>
                    <a:ln>
                      <a:noFill/>
                    </a:ln>
                    <a:extLst>
                      <a:ext uri="{53640926-AAD7-44D8-BBD7-CCE9431645EC}">
                        <a14:shadowObscured xmlns:a14="http://schemas.microsoft.com/office/drawing/2010/main"/>
                      </a:ext>
                    </a:extLst>
                  </pic:spPr>
                </pic:pic>
              </a:graphicData>
            </a:graphic>
          </wp:inline>
        </w:drawing>
      </w:r>
    </w:p>
    <w:p w:rsidR="00801BE1" w:rsidRDefault="00801BE1" w:rsidP="00E22E49">
      <w:pPr>
        <w:pStyle w:val="Caption"/>
        <w:spacing w:after="0"/>
        <w:jc w:val="center"/>
      </w:pPr>
      <w:r>
        <w:t xml:space="preserve">Figure </w:t>
      </w:r>
      <w:r w:rsidR="00FD02C6">
        <w:t>9</w:t>
      </w:r>
      <w:r w:rsidR="003F5A79">
        <w:t>: The Vertical Single Support concept design.</w:t>
      </w:r>
    </w:p>
    <w:p w:rsidR="00C543CC" w:rsidRPr="00BA6C5C" w:rsidRDefault="00C543CC" w:rsidP="00E22E49"/>
    <w:p w:rsidR="0036192A" w:rsidRDefault="00E63FCE" w:rsidP="0036192A">
      <w:pPr>
        <w:spacing w:line="360" w:lineRule="auto"/>
      </w:pPr>
      <w:r>
        <w:rPr>
          <w:noProof/>
        </w:rPr>
        <w:drawing>
          <wp:anchor distT="0" distB="0" distL="114300" distR="114300" simplePos="0" relativeHeight="251786240" behindDoc="0" locked="0" layoutInCell="1" allowOverlap="1" wp14:anchorId="27806D87" wp14:editId="04F689EC">
            <wp:simplePos x="0" y="0"/>
            <wp:positionH relativeFrom="column">
              <wp:posOffset>1281395</wp:posOffset>
            </wp:positionH>
            <wp:positionV relativeFrom="paragraph">
              <wp:posOffset>1539312</wp:posOffset>
            </wp:positionV>
            <wp:extent cx="3680460" cy="237490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680460" cy="2374900"/>
                    </a:xfrm>
                    <a:prstGeom prst="rect">
                      <a:avLst/>
                    </a:prstGeom>
                  </pic:spPr>
                </pic:pic>
              </a:graphicData>
            </a:graphic>
            <wp14:sizeRelH relativeFrom="page">
              <wp14:pctWidth>0</wp14:pctWidth>
            </wp14:sizeRelH>
            <wp14:sizeRelV relativeFrom="page">
              <wp14:pctHeight>0</wp14:pctHeight>
            </wp14:sizeRelV>
          </wp:anchor>
        </w:drawing>
      </w:r>
      <w:r w:rsidR="0036192A">
        <w:rPr>
          <w:b/>
        </w:rPr>
        <w:t>2</w:t>
      </w:r>
      <w:r w:rsidR="0036192A" w:rsidRPr="00801BE1">
        <w:rPr>
          <w:b/>
        </w:rPr>
        <w:t>) Cantilever</w:t>
      </w:r>
      <w:r w:rsidR="0036192A">
        <w:rPr>
          <w:b/>
        </w:rPr>
        <w:t xml:space="preserve"> (Fig. </w:t>
      </w:r>
      <w:r w:rsidR="00FD02C6">
        <w:rPr>
          <w:b/>
        </w:rPr>
        <w:t>10</w:t>
      </w:r>
      <w:r w:rsidR="0036192A">
        <w:rPr>
          <w:b/>
        </w:rPr>
        <w:t>)</w:t>
      </w:r>
      <w:r w:rsidR="0036192A">
        <w:t>:</w:t>
      </w:r>
      <w:r w:rsidR="0036192A" w:rsidRPr="00801BE1">
        <w:t xml:space="preserve"> </w:t>
      </w:r>
      <w:r w:rsidR="0036192A">
        <w:t>A</w:t>
      </w:r>
      <w:r w:rsidR="00B60B41">
        <w:t xml:space="preserve"> carbon fiber smoke wand</w:t>
      </w:r>
      <w:r w:rsidR="0036192A" w:rsidRPr="007F6E3A">
        <w:t xml:space="preserve"> </w:t>
      </w:r>
      <w:r w:rsidR="0036192A" w:rsidRPr="34012C14">
        <w:t xml:space="preserve">is driven by </w:t>
      </w:r>
      <w:r w:rsidR="0036192A">
        <w:t>a horizontally mounted linear actuator and extends</w:t>
      </w:r>
      <w:r w:rsidR="0036192A" w:rsidRPr="34012C14">
        <w:t xml:space="preserve"> fr</w:t>
      </w:r>
      <w:r w:rsidR="0036192A">
        <w:t>om the side of the test section.</w:t>
      </w:r>
      <w:r w:rsidR="0036192A" w:rsidRPr="34012C14">
        <w:t xml:space="preserve"> Vertical rails allow</w:t>
      </w:r>
      <w:r w:rsidR="0036192A">
        <w:t xml:space="preserve"> for</w:t>
      </w:r>
      <w:r w:rsidR="0036192A" w:rsidRPr="34012C14">
        <w:t xml:space="preserve"> vertical motion while the extension and retraction of the </w:t>
      </w:r>
      <w:r w:rsidR="00B60B41">
        <w:t>wand</w:t>
      </w:r>
      <w:r w:rsidR="0036192A" w:rsidRPr="34012C14">
        <w:t xml:space="preserve"> provides horizontal motion. </w:t>
      </w:r>
      <w:r w:rsidR="0036192A">
        <w:t xml:space="preserve">To limit the negative effects of vibration/oscillation, the </w:t>
      </w:r>
      <w:r w:rsidR="0036192A" w:rsidRPr="34012C14">
        <w:t xml:space="preserve">smoke </w:t>
      </w:r>
      <w:r w:rsidR="009C50B3">
        <w:t>wand support n</w:t>
      </w:r>
      <w:r w:rsidR="0036192A">
        <w:t>eeds to be</w:t>
      </w:r>
      <w:r w:rsidR="009C50B3">
        <w:t xml:space="preserve"> </w:t>
      </w:r>
      <w:r w:rsidR="0036192A">
        <w:t xml:space="preserve">rigid. Only </w:t>
      </w:r>
      <w:r w:rsidR="009C50B3">
        <w:t xml:space="preserve">one </w:t>
      </w:r>
      <w:r w:rsidR="0036192A">
        <w:t xml:space="preserve">side of the tunnel would have to be modified and </w:t>
      </w:r>
      <w:r w:rsidR="0036192A" w:rsidRPr="34012C14">
        <w:t>the main structure of this system</w:t>
      </w:r>
      <w:r w:rsidR="009C50B3">
        <w:t xml:space="preserve"> would remain</w:t>
      </w:r>
      <w:r w:rsidR="0036192A" w:rsidRPr="34012C14">
        <w:t xml:space="preserve"> outside the wind tunnel</w:t>
      </w:r>
      <w:r w:rsidR="009C50B3">
        <w:t>,</w:t>
      </w:r>
      <w:r w:rsidR="0036192A" w:rsidRPr="34012C14">
        <w:t xml:space="preserve"> </w:t>
      </w:r>
      <w:r w:rsidR="009C50B3" w:rsidRPr="34012C14">
        <w:t>minimiz</w:t>
      </w:r>
      <w:r w:rsidR="009C50B3">
        <w:t>ing</w:t>
      </w:r>
      <w:r w:rsidR="009C50B3" w:rsidRPr="34012C14">
        <w:t xml:space="preserve"> </w:t>
      </w:r>
      <w:r w:rsidR="0036192A" w:rsidRPr="34012C14">
        <w:t>blockage</w:t>
      </w:r>
      <w:r w:rsidR="009C50B3">
        <w:t xml:space="preserve"> effects</w:t>
      </w:r>
      <w:r w:rsidR="0036192A" w:rsidRPr="34012C14">
        <w:t xml:space="preserve"> and turbulence.</w:t>
      </w:r>
    </w:p>
    <w:p w:rsidR="00C543CC" w:rsidRDefault="00C543CC" w:rsidP="0036192A">
      <w:pPr>
        <w:spacing w:line="360" w:lineRule="auto"/>
      </w:pPr>
    </w:p>
    <w:p w:rsidR="00E63FCE" w:rsidRDefault="00E63FCE" w:rsidP="0036192A">
      <w:pPr>
        <w:keepNext/>
        <w:spacing w:line="360" w:lineRule="auto"/>
        <w:jc w:val="center"/>
      </w:pPr>
    </w:p>
    <w:p w:rsidR="00E63FCE" w:rsidRDefault="00E63FCE" w:rsidP="0036192A">
      <w:pPr>
        <w:keepNext/>
        <w:spacing w:line="360" w:lineRule="auto"/>
        <w:jc w:val="center"/>
      </w:pPr>
    </w:p>
    <w:p w:rsidR="00E63FCE" w:rsidRDefault="00E63FCE" w:rsidP="0036192A">
      <w:pPr>
        <w:keepNext/>
        <w:spacing w:line="360" w:lineRule="auto"/>
        <w:jc w:val="center"/>
      </w:pPr>
    </w:p>
    <w:p w:rsidR="00E63FCE" w:rsidRDefault="00E63FCE" w:rsidP="0036192A">
      <w:pPr>
        <w:keepNext/>
        <w:spacing w:line="360" w:lineRule="auto"/>
        <w:jc w:val="center"/>
      </w:pPr>
    </w:p>
    <w:p w:rsidR="0036192A" w:rsidRDefault="0036192A" w:rsidP="0036192A">
      <w:pPr>
        <w:keepNext/>
        <w:spacing w:line="360" w:lineRule="auto"/>
        <w:jc w:val="center"/>
      </w:pPr>
    </w:p>
    <w:p w:rsidR="0036192A" w:rsidRDefault="0036192A" w:rsidP="0036192A">
      <w:pPr>
        <w:pStyle w:val="Caption"/>
        <w:jc w:val="center"/>
      </w:pPr>
      <w:r>
        <w:t xml:space="preserve">Figure </w:t>
      </w:r>
      <w:r w:rsidR="00FD02C6">
        <w:t>10</w:t>
      </w:r>
      <w:r>
        <w:t>: The Cantilever concept design.</w:t>
      </w:r>
    </w:p>
    <w:p w:rsidR="00801BE1" w:rsidRDefault="00801BE1" w:rsidP="00801BE1">
      <w:pPr>
        <w:spacing w:line="360" w:lineRule="auto"/>
      </w:pPr>
      <w:r w:rsidRPr="00801BE1">
        <w:rPr>
          <w:b/>
        </w:rPr>
        <w:lastRenderedPageBreak/>
        <w:t xml:space="preserve">2) </w:t>
      </w:r>
      <w:r w:rsidR="00406EBA">
        <w:rPr>
          <w:b/>
        </w:rPr>
        <w:t>Vertical</w:t>
      </w:r>
      <w:r w:rsidRPr="00801BE1">
        <w:rPr>
          <w:b/>
        </w:rPr>
        <w:t xml:space="preserve"> Dual Support</w:t>
      </w:r>
      <w:r w:rsidR="003F5A79">
        <w:rPr>
          <w:b/>
        </w:rPr>
        <w:t xml:space="preserve"> (Fig</w:t>
      </w:r>
      <w:r w:rsidR="00FD02C6">
        <w:rPr>
          <w:b/>
        </w:rPr>
        <w:t>.11</w:t>
      </w:r>
      <w:r>
        <w:rPr>
          <w:b/>
        </w:rPr>
        <w:t xml:space="preserve">): </w:t>
      </w:r>
      <w:r w:rsidR="002F6BEC">
        <w:t xml:space="preserve">Similar to the previous design, a vertical linear actuator moves the </w:t>
      </w:r>
      <w:r w:rsidR="006A5647">
        <w:t>smoke wand i</w:t>
      </w:r>
      <w:r w:rsidR="002F6BEC">
        <w:t>n the z-direction and rides on a horizontal rail in the fl</w:t>
      </w:r>
      <w:r w:rsidR="004300CB">
        <w:t>oor. An extra c</w:t>
      </w:r>
      <w:r w:rsidR="006A5647">
        <w:t>eiling mounted</w:t>
      </w:r>
      <w:r w:rsidR="004300CB">
        <w:t xml:space="preserve"> rail is used to support</w:t>
      </w:r>
      <w:r>
        <w:t xml:space="preserve"> both ends of the actuator </w:t>
      </w:r>
      <w:r w:rsidR="004300CB">
        <w:t>to provide</w:t>
      </w:r>
      <w:r w:rsidR="006A5647">
        <w:t xml:space="preserve"> </w:t>
      </w:r>
      <w:r w:rsidR="004300CB">
        <w:t xml:space="preserve">extra </w:t>
      </w:r>
      <w:r w:rsidR="006A5647">
        <w:t>rigidity to the system</w:t>
      </w:r>
      <w:r w:rsidR="004300CB">
        <w:t xml:space="preserve">, requiring </w:t>
      </w:r>
      <w:r>
        <w:t>additiona</w:t>
      </w:r>
      <w:r w:rsidR="004300CB">
        <w:t xml:space="preserve">l structural members </w:t>
      </w:r>
      <w:r>
        <w:t xml:space="preserve">above the wind tunnel ceiling. For full retraction of the smoke system, the ceiling and </w:t>
      </w:r>
      <w:r w:rsidR="00E801BB">
        <w:t>sidewall</w:t>
      </w:r>
      <w:r>
        <w:t xml:space="preserve"> of </w:t>
      </w:r>
      <w:r w:rsidR="00B60B41">
        <w:t xml:space="preserve">the tunnel would have to be cut and </w:t>
      </w:r>
      <w:r>
        <w:t xml:space="preserve">modified.  </w:t>
      </w:r>
    </w:p>
    <w:p w:rsidR="00F6632E" w:rsidRPr="00801BE1" w:rsidRDefault="00F6632E" w:rsidP="00801BE1">
      <w:pPr>
        <w:spacing w:line="360" w:lineRule="auto"/>
        <w:rPr>
          <w:b/>
        </w:rPr>
      </w:pPr>
    </w:p>
    <w:p w:rsidR="00801BE1" w:rsidRDefault="00801BE1" w:rsidP="00801BE1">
      <w:pPr>
        <w:keepNext/>
        <w:spacing w:line="360" w:lineRule="auto"/>
        <w:jc w:val="center"/>
      </w:pPr>
      <w:r>
        <w:rPr>
          <w:noProof/>
        </w:rPr>
        <w:drawing>
          <wp:inline distT="0" distB="0" distL="0" distR="0" wp14:anchorId="0115C6DB" wp14:editId="3B7A61CD">
            <wp:extent cx="5344417" cy="4354359"/>
            <wp:effectExtent l="0" t="0" r="889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357" r="968"/>
                    <a:stretch/>
                  </pic:blipFill>
                  <pic:spPr bwMode="auto">
                    <a:xfrm>
                      <a:off x="0" y="0"/>
                      <a:ext cx="5345550" cy="4355282"/>
                    </a:xfrm>
                    <a:prstGeom prst="rect">
                      <a:avLst/>
                    </a:prstGeom>
                    <a:ln>
                      <a:noFill/>
                    </a:ln>
                    <a:extLst>
                      <a:ext uri="{53640926-AAD7-44D8-BBD7-CCE9431645EC}">
                        <a14:shadowObscured xmlns:a14="http://schemas.microsoft.com/office/drawing/2010/main"/>
                      </a:ext>
                    </a:extLst>
                  </pic:spPr>
                </pic:pic>
              </a:graphicData>
            </a:graphic>
          </wp:inline>
        </w:drawing>
      </w:r>
    </w:p>
    <w:p w:rsidR="00801BE1" w:rsidRPr="0025373D" w:rsidRDefault="00801BE1" w:rsidP="00801BE1">
      <w:pPr>
        <w:pStyle w:val="Caption"/>
        <w:jc w:val="center"/>
      </w:pPr>
      <w:r>
        <w:t xml:space="preserve">Figure </w:t>
      </w:r>
      <w:r w:rsidR="00FD02C6">
        <w:t>11</w:t>
      </w:r>
      <w:r w:rsidR="003F5A79">
        <w:t>: The Vertical Dual Support concept design.</w:t>
      </w:r>
    </w:p>
    <w:p w:rsidR="0046140A" w:rsidRDefault="0046140A" w:rsidP="001B6AD0">
      <w:pPr>
        <w:spacing w:line="360" w:lineRule="auto"/>
        <w:rPr>
          <w:b/>
        </w:rPr>
      </w:pPr>
    </w:p>
    <w:p w:rsidR="0046140A" w:rsidRDefault="0046140A" w:rsidP="001B6AD0">
      <w:pPr>
        <w:spacing w:line="360" w:lineRule="auto"/>
        <w:rPr>
          <w:b/>
        </w:rPr>
      </w:pPr>
    </w:p>
    <w:p w:rsidR="0046140A" w:rsidRDefault="0046140A" w:rsidP="001B6AD0">
      <w:pPr>
        <w:spacing w:line="360" w:lineRule="auto"/>
        <w:rPr>
          <w:b/>
        </w:rPr>
      </w:pPr>
    </w:p>
    <w:p w:rsidR="00374120" w:rsidRPr="00575654" w:rsidRDefault="00575654" w:rsidP="00575654">
      <w:pPr>
        <w:pStyle w:val="Heading1"/>
        <w:spacing w:after="240"/>
        <w:rPr>
          <w:u w:val="single"/>
        </w:rPr>
      </w:pPr>
      <w:bookmarkStart w:id="11" w:name="_Toc319321815"/>
      <w:r>
        <w:rPr>
          <w:u w:val="single"/>
        </w:rPr>
        <w:lastRenderedPageBreak/>
        <w:t>Top Level Final Design Evaluation</w:t>
      </w:r>
      <w:bookmarkEnd w:id="11"/>
      <w:r>
        <w:rPr>
          <w:u w:val="single"/>
        </w:rPr>
        <w:tab/>
      </w:r>
      <w:r>
        <w:rPr>
          <w:u w:val="single"/>
        </w:rPr>
        <w:tab/>
      </w:r>
      <w:r>
        <w:rPr>
          <w:u w:val="single"/>
        </w:rPr>
        <w:tab/>
      </w:r>
      <w:r>
        <w:rPr>
          <w:u w:val="single"/>
        </w:rPr>
        <w:tab/>
      </w:r>
      <w:r>
        <w:rPr>
          <w:u w:val="single"/>
        </w:rPr>
        <w:tab/>
      </w:r>
      <w:r>
        <w:rPr>
          <w:u w:val="single"/>
        </w:rPr>
        <w:tab/>
      </w:r>
      <w:r>
        <w:rPr>
          <w:u w:val="single"/>
        </w:rPr>
        <w:tab/>
      </w:r>
    </w:p>
    <w:p w:rsidR="00773B81" w:rsidRPr="003E25C7" w:rsidRDefault="00801BE1" w:rsidP="003E25C7">
      <w:pPr>
        <w:spacing w:line="360" w:lineRule="auto"/>
        <w:rPr>
          <w:rFonts w:cstheme="minorHAnsi"/>
        </w:rPr>
      </w:pPr>
      <w:r>
        <w:rPr>
          <w:rFonts w:cstheme="minorHAnsi"/>
        </w:rPr>
        <w:t>The three concept selections</w:t>
      </w:r>
      <w:r w:rsidR="00AD6063" w:rsidRPr="003E25C7">
        <w:rPr>
          <w:rFonts w:cstheme="minorHAnsi"/>
        </w:rPr>
        <w:t xml:space="preserve"> c</w:t>
      </w:r>
      <w:r>
        <w:rPr>
          <w:rFonts w:cstheme="minorHAnsi"/>
        </w:rPr>
        <w:t xml:space="preserve">reated from the internal search </w:t>
      </w:r>
      <w:r w:rsidR="00B3366E">
        <w:rPr>
          <w:rFonts w:cstheme="minorHAnsi"/>
        </w:rPr>
        <w:t xml:space="preserve">were evaluated in a </w:t>
      </w:r>
      <w:r w:rsidR="00AD6063" w:rsidRPr="003E25C7">
        <w:rPr>
          <w:rFonts w:cstheme="minorHAnsi"/>
        </w:rPr>
        <w:t>Concept Scoring Matrix</w:t>
      </w:r>
      <w:r w:rsidR="00431A2F">
        <w:rPr>
          <w:rFonts w:cstheme="minorHAnsi"/>
        </w:rPr>
        <w:t xml:space="preserve"> (Table 4)</w:t>
      </w:r>
      <w:r w:rsidR="00B3366E">
        <w:rPr>
          <w:rFonts w:cstheme="minorHAnsi"/>
        </w:rPr>
        <w:t xml:space="preserve"> based upon their performance characteristics from the PDS</w:t>
      </w:r>
      <w:r w:rsidR="00AD6063" w:rsidRPr="003E25C7">
        <w:rPr>
          <w:rFonts w:cstheme="minorHAnsi"/>
        </w:rPr>
        <w:t xml:space="preserve"> (Table </w:t>
      </w:r>
      <w:r w:rsidR="00156544" w:rsidRPr="003E25C7">
        <w:rPr>
          <w:rFonts w:cstheme="minorHAnsi"/>
        </w:rPr>
        <w:t>1</w:t>
      </w:r>
      <w:r w:rsidR="00AD6063" w:rsidRPr="003E25C7">
        <w:rPr>
          <w:rFonts w:cstheme="minorHAnsi"/>
        </w:rPr>
        <w:t xml:space="preserve">). The </w:t>
      </w:r>
      <w:r w:rsidR="00773B81" w:rsidRPr="003E25C7">
        <w:rPr>
          <w:rFonts w:cstheme="minorHAnsi"/>
        </w:rPr>
        <w:t xml:space="preserve">criteria </w:t>
      </w:r>
      <w:r w:rsidR="00B3366E">
        <w:rPr>
          <w:rFonts w:cstheme="minorHAnsi"/>
        </w:rPr>
        <w:t xml:space="preserve">for each concept </w:t>
      </w:r>
      <w:r w:rsidR="00773B81" w:rsidRPr="003E25C7">
        <w:rPr>
          <w:rFonts w:cstheme="minorHAnsi"/>
        </w:rPr>
        <w:t>was from 1 to 5, 1 being the lowest, and multiplied by a weight factor.</w:t>
      </w:r>
    </w:p>
    <w:p w:rsidR="00860BF8" w:rsidRPr="003E25C7" w:rsidRDefault="00925625" w:rsidP="003E25C7">
      <w:pPr>
        <w:keepNext/>
        <w:spacing w:line="360" w:lineRule="auto"/>
        <w:rPr>
          <w:rFonts w:cstheme="minorHAnsi"/>
        </w:rPr>
      </w:pPr>
      <w:r w:rsidRPr="003E25C7">
        <w:rPr>
          <w:rFonts w:cstheme="minorHAnsi"/>
          <w:noProof/>
        </w:rPr>
        <w:drawing>
          <wp:inline distT="0" distB="0" distL="0" distR="0" wp14:anchorId="6106CFB0" wp14:editId="5D5A6C8D">
            <wp:extent cx="5943600" cy="291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915920"/>
                    </a:xfrm>
                    <a:prstGeom prst="rect">
                      <a:avLst/>
                    </a:prstGeom>
                  </pic:spPr>
                </pic:pic>
              </a:graphicData>
            </a:graphic>
          </wp:inline>
        </w:drawing>
      </w:r>
    </w:p>
    <w:p w:rsidR="00860BF8" w:rsidRPr="006F13E4" w:rsidRDefault="006F13E4" w:rsidP="003E25C7">
      <w:pPr>
        <w:pStyle w:val="Caption"/>
        <w:spacing w:line="360" w:lineRule="auto"/>
        <w:jc w:val="center"/>
        <w:rPr>
          <w:rFonts w:cstheme="minorHAnsi"/>
        </w:rPr>
      </w:pPr>
      <w:r w:rsidRPr="006F13E4">
        <w:rPr>
          <w:rFonts w:cstheme="minorHAnsi"/>
        </w:rPr>
        <w:t>Table 4</w:t>
      </w:r>
      <w:r w:rsidR="00860BF8" w:rsidRPr="006F13E4">
        <w:rPr>
          <w:rFonts w:cstheme="minorHAnsi"/>
        </w:rPr>
        <w:t>: Concept Scoring Matrix with the high priority PDS category criteria scored and weighted.</w:t>
      </w:r>
    </w:p>
    <w:p w:rsidR="00FC42F9" w:rsidRPr="003E25C7" w:rsidRDefault="00FC42F9" w:rsidP="003E25C7">
      <w:pPr>
        <w:spacing w:line="360" w:lineRule="auto"/>
        <w:rPr>
          <w:rFonts w:cstheme="minorHAnsi"/>
        </w:rPr>
      </w:pPr>
      <w:r w:rsidRPr="003E25C7">
        <w:rPr>
          <w:rFonts w:cstheme="minorHAnsi"/>
          <w:b/>
        </w:rPr>
        <w:t>Performance:</w:t>
      </w:r>
      <w:r w:rsidRPr="003E25C7">
        <w:rPr>
          <w:rFonts w:cstheme="minorHAnsi"/>
        </w:rPr>
        <w:t xml:space="preserve"> </w:t>
      </w:r>
      <w:r w:rsidR="00860BF8" w:rsidRPr="003E25C7">
        <w:rPr>
          <w:rFonts w:cstheme="minorHAnsi"/>
        </w:rPr>
        <w:t>Although the traversing method is slightly different for the three designs, all of them are able to traverse the 340</w:t>
      </w:r>
      <w:r w:rsidR="00860BF8" w:rsidRPr="00B60B41">
        <w:rPr>
          <w:rFonts w:cstheme="minorHAnsi"/>
          <w:i/>
        </w:rPr>
        <w:t>ft</w:t>
      </w:r>
      <w:r w:rsidR="00860BF8" w:rsidRPr="00B60B41">
        <w:rPr>
          <w:rFonts w:cstheme="minorHAnsi"/>
          <w:i/>
          <w:vertAlign w:val="superscript"/>
        </w:rPr>
        <w:t>2</w:t>
      </w:r>
      <w:r w:rsidR="00860BF8" w:rsidRPr="003E25C7">
        <w:rPr>
          <w:rFonts w:cstheme="minorHAnsi"/>
        </w:rPr>
        <w:t xml:space="preserve"> cross se</w:t>
      </w:r>
      <w:r w:rsidR="00046BC7">
        <w:rPr>
          <w:rFonts w:cstheme="minorHAnsi"/>
        </w:rPr>
        <w:t>ction required by Daimler</w:t>
      </w:r>
      <w:r w:rsidR="00860BF8" w:rsidRPr="003E25C7">
        <w:rPr>
          <w:rFonts w:cstheme="minorHAnsi"/>
        </w:rPr>
        <w:t xml:space="preserve">. However, each of them accomplishes this with a slightly different aerodynamic impact. </w:t>
      </w:r>
      <w:r w:rsidR="009C50B3">
        <w:rPr>
          <w:rFonts w:cstheme="minorHAnsi"/>
        </w:rPr>
        <w:t>T</w:t>
      </w:r>
      <w:r w:rsidR="009C50B3" w:rsidRPr="003E25C7">
        <w:rPr>
          <w:rFonts w:cstheme="minorHAnsi"/>
        </w:rPr>
        <w:t xml:space="preserve">he </w:t>
      </w:r>
      <w:r w:rsidR="00860BF8" w:rsidRPr="003E25C7">
        <w:rPr>
          <w:rFonts w:cstheme="minorHAnsi"/>
        </w:rPr>
        <w:t xml:space="preserve">vertical single support requires the largest </w:t>
      </w:r>
      <w:r w:rsidR="00B3366E">
        <w:rPr>
          <w:rFonts w:cstheme="minorHAnsi"/>
        </w:rPr>
        <w:t xml:space="preserve">cross-stream </w:t>
      </w:r>
      <w:r w:rsidR="00860BF8" w:rsidRPr="003E25C7">
        <w:rPr>
          <w:rFonts w:cstheme="minorHAnsi"/>
        </w:rPr>
        <w:t xml:space="preserve">profile to support the </w:t>
      </w:r>
      <w:r w:rsidR="00B3366E">
        <w:rPr>
          <w:rFonts w:cstheme="minorHAnsi"/>
        </w:rPr>
        <w:t>vertical linear actuator, t</w:t>
      </w:r>
      <w:r w:rsidR="00860BF8" w:rsidRPr="003E25C7">
        <w:rPr>
          <w:rFonts w:cstheme="minorHAnsi"/>
        </w:rPr>
        <w:t xml:space="preserve">he vertical dual support </w:t>
      </w:r>
      <w:r w:rsidR="00B3366E">
        <w:rPr>
          <w:rFonts w:cstheme="minorHAnsi"/>
        </w:rPr>
        <w:t>has</w:t>
      </w:r>
      <w:r w:rsidR="00860BF8" w:rsidRPr="003E25C7">
        <w:rPr>
          <w:rFonts w:cstheme="minorHAnsi"/>
        </w:rPr>
        <w:t xml:space="preserve"> a smaller </w:t>
      </w:r>
      <w:r w:rsidR="00B3366E">
        <w:rPr>
          <w:rFonts w:cstheme="minorHAnsi"/>
        </w:rPr>
        <w:t xml:space="preserve">cross-stream profile, </w:t>
      </w:r>
      <w:r w:rsidR="009C50B3">
        <w:rPr>
          <w:rFonts w:cstheme="minorHAnsi"/>
        </w:rPr>
        <w:t>however</w:t>
      </w:r>
      <w:r w:rsidR="009C50B3" w:rsidRPr="003E25C7">
        <w:rPr>
          <w:rFonts w:cstheme="minorHAnsi"/>
        </w:rPr>
        <w:t xml:space="preserve"> </w:t>
      </w:r>
      <w:r w:rsidR="00860BF8" w:rsidRPr="003E25C7">
        <w:rPr>
          <w:rFonts w:cstheme="minorHAnsi"/>
        </w:rPr>
        <w:t xml:space="preserve">the cantilever </w:t>
      </w:r>
      <w:r w:rsidR="009C50B3">
        <w:rPr>
          <w:rFonts w:cstheme="minorHAnsi"/>
        </w:rPr>
        <w:t xml:space="preserve">out ranks </w:t>
      </w:r>
      <w:r w:rsidR="00860BF8" w:rsidRPr="003E25C7">
        <w:rPr>
          <w:rFonts w:cstheme="minorHAnsi"/>
        </w:rPr>
        <w:t>them all with its relatively thin airfoi</w:t>
      </w:r>
      <w:r w:rsidR="00E10E59">
        <w:rPr>
          <w:rFonts w:cstheme="minorHAnsi"/>
        </w:rPr>
        <w:t>l smoke wand support.</w:t>
      </w:r>
      <w:r w:rsidR="009C50B3">
        <w:rPr>
          <w:rFonts w:cstheme="minorHAnsi"/>
        </w:rPr>
        <w:t xml:space="preserve"> </w:t>
      </w:r>
      <w:r w:rsidR="00E10E59">
        <w:rPr>
          <w:rFonts w:cstheme="minorHAnsi"/>
        </w:rPr>
        <w:t xml:space="preserve"> </w:t>
      </w:r>
      <w:r w:rsidR="009C50B3">
        <w:rPr>
          <w:rFonts w:cstheme="minorHAnsi"/>
        </w:rPr>
        <w:t>Another advantage of the cantilever design is that</w:t>
      </w:r>
      <w:r w:rsidR="00E10E59">
        <w:rPr>
          <w:rFonts w:cstheme="minorHAnsi"/>
        </w:rPr>
        <w:t xml:space="preserve"> the </w:t>
      </w:r>
      <w:r w:rsidR="0034089E">
        <w:rPr>
          <w:rFonts w:cstheme="minorHAnsi"/>
        </w:rPr>
        <w:t xml:space="preserve">horizontal orientation </w:t>
      </w:r>
      <w:r w:rsidR="00781659" w:rsidRPr="003E25C7">
        <w:rPr>
          <w:rFonts w:cstheme="minorHAnsi"/>
        </w:rPr>
        <w:t>disrupts</w:t>
      </w:r>
      <w:r w:rsidR="00860BF8" w:rsidRPr="003E25C7">
        <w:rPr>
          <w:rFonts w:cstheme="minorHAnsi"/>
        </w:rPr>
        <w:t xml:space="preserve"> the air stream </w:t>
      </w:r>
      <w:r w:rsidR="00F419AB" w:rsidRPr="003E25C7">
        <w:rPr>
          <w:rFonts w:cstheme="minorHAnsi"/>
        </w:rPr>
        <w:t xml:space="preserve">at a single point in the </w:t>
      </w:r>
      <w:r w:rsidR="00B60B41">
        <w:rPr>
          <w:rFonts w:cstheme="minorHAnsi"/>
        </w:rPr>
        <w:t>plane of interest (x-z</w:t>
      </w:r>
      <w:r w:rsidR="003324E5">
        <w:rPr>
          <w:rFonts w:cstheme="minorHAnsi"/>
        </w:rPr>
        <w:t>)</w:t>
      </w:r>
      <w:r w:rsidR="00781659">
        <w:rPr>
          <w:rFonts w:cstheme="minorHAnsi"/>
        </w:rPr>
        <w:t xml:space="preserve"> unlike the vertical</w:t>
      </w:r>
      <w:r w:rsidR="009C50B3">
        <w:rPr>
          <w:rFonts w:cstheme="minorHAnsi"/>
        </w:rPr>
        <w:t xml:space="preserve"> designs</w:t>
      </w:r>
      <w:r w:rsidR="003324E5">
        <w:rPr>
          <w:rFonts w:cstheme="minorHAnsi"/>
        </w:rPr>
        <w:t xml:space="preserve"> that disrupt the steam continuously in the z-direction</w:t>
      </w:r>
      <w:r w:rsidR="00781659">
        <w:rPr>
          <w:rFonts w:cstheme="minorHAnsi"/>
        </w:rPr>
        <w:t xml:space="preserve">. </w:t>
      </w:r>
      <w:r w:rsidR="00A03674" w:rsidRPr="003E25C7">
        <w:rPr>
          <w:rFonts w:cstheme="minorHAnsi"/>
        </w:rPr>
        <w:t>Operating each of the three designs will require the same control</w:t>
      </w:r>
      <w:r w:rsidR="00046BC7">
        <w:rPr>
          <w:rFonts w:cstheme="minorHAnsi"/>
        </w:rPr>
        <w:t xml:space="preserve"> system</w:t>
      </w:r>
      <w:r w:rsidR="00A03674" w:rsidRPr="003E25C7">
        <w:rPr>
          <w:rFonts w:cstheme="minorHAnsi"/>
        </w:rPr>
        <w:t>.</w:t>
      </w:r>
    </w:p>
    <w:p w:rsidR="00A03674" w:rsidRPr="003E25C7" w:rsidRDefault="00A03674" w:rsidP="003E25C7">
      <w:pPr>
        <w:spacing w:line="360" w:lineRule="auto"/>
        <w:rPr>
          <w:rFonts w:cstheme="minorHAnsi"/>
        </w:rPr>
      </w:pPr>
      <w:r w:rsidRPr="003E25C7">
        <w:rPr>
          <w:rFonts w:cstheme="minorHAnsi"/>
          <w:b/>
        </w:rPr>
        <w:t>Quality and Reliability:</w:t>
      </w:r>
      <w:r w:rsidRPr="003E25C7">
        <w:rPr>
          <w:rFonts w:cstheme="minorHAnsi"/>
        </w:rPr>
        <w:t xml:space="preserve"> The ability to repeat movements and locations </w:t>
      </w:r>
      <w:r w:rsidR="0034089E">
        <w:rPr>
          <w:rFonts w:cstheme="minorHAnsi"/>
        </w:rPr>
        <w:t>consistently</w:t>
      </w:r>
      <w:r w:rsidRPr="003E25C7">
        <w:rPr>
          <w:rFonts w:cstheme="minorHAnsi"/>
        </w:rPr>
        <w:t xml:space="preserve"> is the same for the three </w:t>
      </w:r>
      <w:r w:rsidR="0034089E">
        <w:rPr>
          <w:rFonts w:cstheme="minorHAnsi"/>
        </w:rPr>
        <w:t>designs as each design uses</w:t>
      </w:r>
      <w:r w:rsidRPr="003E25C7">
        <w:rPr>
          <w:rFonts w:cstheme="minorHAnsi"/>
        </w:rPr>
        <w:t xml:space="preserve"> the same </w:t>
      </w:r>
      <w:r w:rsidR="0034089E">
        <w:rPr>
          <w:rFonts w:cstheme="minorHAnsi"/>
        </w:rPr>
        <w:t xml:space="preserve">type of </w:t>
      </w:r>
      <w:r w:rsidRPr="003E25C7">
        <w:rPr>
          <w:rFonts w:cstheme="minorHAnsi"/>
        </w:rPr>
        <w:t xml:space="preserve">linear actuators. </w:t>
      </w:r>
      <w:r w:rsidR="00B60F25" w:rsidRPr="003E25C7">
        <w:rPr>
          <w:rFonts w:cstheme="minorHAnsi"/>
        </w:rPr>
        <w:t>However, t</w:t>
      </w:r>
      <w:r w:rsidRPr="003E25C7">
        <w:rPr>
          <w:rFonts w:cstheme="minorHAnsi"/>
        </w:rPr>
        <w:t xml:space="preserve">he </w:t>
      </w:r>
      <w:r w:rsidR="0034089E">
        <w:rPr>
          <w:rFonts w:cstheme="minorHAnsi"/>
        </w:rPr>
        <w:t xml:space="preserve">wand tip </w:t>
      </w:r>
      <w:r w:rsidRPr="003E25C7">
        <w:rPr>
          <w:rFonts w:cstheme="minorHAnsi"/>
        </w:rPr>
        <w:t xml:space="preserve">accuracy </w:t>
      </w:r>
      <w:r w:rsidR="00B60F25" w:rsidRPr="003E25C7">
        <w:rPr>
          <w:rFonts w:cstheme="minorHAnsi"/>
        </w:rPr>
        <w:t>of</w:t>
      </w:r>
      <w:r w:rsidRPr="003E25C7">
        <w:rPr>
          <w:rFonts w:cstheme="minorHAnsi"/>
        </w:rPr>
        <w:t xml:space="preserve"> the cantilever design</w:t>
      </w:r>
      <w:r w:rsidR="00B60F25" w:rsidRPr="003E25C7">
        <w:rPr>
          <w:rFonts w:cstheme="minorHAnsi"/>
        </w:rPr>
        <w:t xml:space="preserve"> </w:t>
      </w:r>
      <w:r w:rsidRPr="003E25C7">
        <w:rPr>
          <w:rFonts w:cstheme="minorHAnsi"/>
        </w:rPr>
        <w:t>suffers</w:t>
      </w:r>
      <w:r w:rsidR="00B60F25" w:rsidRPr="003E25C7">
        <w:rPr>
          <w:rFonts w:cstheme="minorHAnsi"/>
        </w:rPr>
        <w:t xml:space="preserve"> more than the other designs because of</w:t>
      </w:r>
      <w:r w:rsidRPr="003E25C7">
        <w:rPr>
          <w:rFonts w:cstheme="minorHAnsi"/>
        </w:rPr>
        <w:t xml:space="preserve"> </w:t>
      </w:r>
      <w:r w:rsidR="00B60F25" w:rsidRPr="003E25C7">
        <w:rPr>
          <w:rFonts w:cstheme="minorHAnsi"/>
        </w:rPr>
        <w:t xml:space="preserve">the </w:t>
      </w:r>
      <w:r w:rsidRPr="003E25C7">
        <w:rPr>
          <w:rFonts w:cstheme="minorHAnsi"/>
        </w:rPr>
        <w:t xml:space="preserve">deflection of the </w:t>
      </w:r>
      <w:r w:rsidR="00B60F25" w:rsidRPr="003E25C7">
        <w:rPr>
          <w:rFonts w:cstheme="minorHAnsi"/>
        </w:rPr>
        <w:t xml:space="preserve">unsupported </w:t>
      </w:r>
      <w:r w:rsidRPr="003E25C7">
        <w:rPr>
          <w:rFonts w:cstheme="minorHAnsi"/>
        </w:rPr>
        <w:t>wand</w:t>
      </w:r>
      <w:r w:rsidR="00B60F25" w:rsidRPr="003E25C7">
        <w:rPr>
          <w:rFonts w:cstheme="minorHAnsi"/>
        </w:rPr>
        <w:t xml:space="preserve"> due to gravity</w:t>
      </w:r>
      <w:r w:rsidRPr="003E25C7">
        <w:rPr>
          <w:rFonts w:cstheme="minorHAnsi"/>
        </w:rPr>
        <w:t xml:space="preserve"> and wind loading when it is in operation</w:t>
      </w:r>
      <w:r w:rsidR="00B60F25" w:rsidRPr="003E25C7">
        <w:rPr>
          <w:rFonts w:cstheme="minorHAnsi"/>
        </w:rPr>
        <w:t xml:space="preserve">. Also, the vertical and horizontal inaccuracy </w:t>
      </w:r>
      <w:r w:rsidR="00B60F25" w:rsidRPr="003E25C7">
        <w:rPr>
          <w:rFonts w:cstheme="minorHAnsi"/>
        </w:rPr>
        <w:lastRenderedPageBreak/>
        <w:t xml:space="preserve">will vary depending upon the length of </w:t>
      </w:r>
      <w:r w:rsidR="0034089E">
        <w:rPr>
          <w:rFonts w:cstheme="minorHAnsi"/>
        </w:rPr>
        <w:t xml:space="preserve">the wand extended </w:t>
      </w:r>
      <w:r w:rsidR="00B60F25" w:rsidRPr="003E25C7">
        <w:rPr>
          <w:rFonts w:cstheme="minorHAnsi"/>
        </w:rPr>
        <w:t>in</w:t>
      </w:r>
      <w:r w:rsidR="00432558">
        <w:rPr>
          <w:rFonts w:cstheme="minorHAnsi"/>
        </w:rPr>
        <w:t>to</w:t>
      </w:r>
      <w:r w:rsidR="00B60F25" w:rsidRPr="003E25C7">
        <w:rPr>
          <w:rFonts w:cstheme="minorHAnsi"/>
        </w:rPr>
        <w:t xml:space="preserve"> the wind tunnel making a precise prediction of the </w:t>
      </w:r>
      <w:r w:rsidR="0034089E">
        <w:rPr>
          <w:rFonts w:cstheme="minorHAnsi"/>
        </w:rPr>
        <w:t xml:space="preserve">tip </w:t>
      </w:r>
      <w:r w:rsidR="00B60F25" w:rsidRPr="003E25C7">
        <w:rPr>
          <w:rFonts w:cstheme="minorHAnsi"/>
        </w:rPr>
        <w:t xml:space="preserve">accuracy more difficult. </w:t>
      </w:r>
      <w:r w:rsidR="00432558">
        <w:rPr>
          <w:rFonts w:cstheme="minorHAnsi"/>
        </w:rPr>
        <w:t>The smoke delivery to the cantilever system is not as difficult</w:t>
      </w:r>
      <w:r w:rsidR="00046BC7">
        <w:rPr>
          <w:rFonts w:cstheme="minorHAnsi"/>
        </w:rPr>
        <w:t xml:space="preserve"> to implement into the design when</w:t>
      </w:r>
      <w:r w:rsidR="00432558">
        <w:rPr>
          <w:rFonts w:cstheme="minorHAnsi"/>
        </w:rPr>
        <w:t xml:space="preserve"> compared to the vertical </w:t>
      </w:r>
      <w:r w:rsidR="00046BC7">
        <w:rPr>
          <w:rFonts w:cstheme="minorHAnsi"/>
        </w:rPr>
        <w:t>designs that</w:t>
      </w:r>
      <w:r w:rsidR="00432558">
        <w:rPr>
          <w:rFonts w:cstheme="minorHAnsi"/>
        </w:rPr>
        <w:t xml:space="preserve"> require a smoke hose reel system to lengthen and ret</w:t>
      </w:r>
      <w:r w:rsidR="00046BC7">
        <w:rPr>
          <w:rFonts w:cstheme="minorHAnsi"/>
        </w:rPr>
        <w:t>ract the hose during operation.</w:t>
      </w:r>
    </w:p>
    <w:p w:rsidR="00A978F5" w:rsidRPr="003E25C7" w:rsidRDefault="00A978F5" w:rsidP="003E25C7">
      <w:pPr>
        <w:spacing w:line="360" w:lineRule="auto"/>
        <w:rPr>
          <w:rFonts w:cstheme="minorHAnsi"/>
        </w:rPr>
      </w:pPr>
      <w:r w:rsidRPr="003E25C7">
        <w:rPr>
          <w:rFonts w:cstheme="minorHAnsi"/>
          <w:b/>
        </w:rPr>
        <w:t>Materials:</w:t>
      </w:r>
      <w:r w:rsidR="00257B4E">
        <w:rPr>
          <w:rFonts w:cstheme="minorHAnsi"/>
        </w:rPr>
        <w:t xml:space="preserve"> The cantilever design is</w:t>
      </w:r>
      <w:r w:rsidRPr="003E25C7">
        <w:rPr>
          <w:rFonts w:cstheme="minorHAnsi"/>
        </w:rPr>
        <w:t xml:space="preserve"> m</w:t>
      </w:r>
      <w:r w:rsidR="00257B4E">
        <w:rPr>
          <w:rFonts w:cstheme="minorHAnsi"/>
        </w:rPr>
        <w:t>ore resilient to Daimler’s</w:t>
      </w:r>
      <w:r w:rsidRPr="003E25C7">
        <w:rPr>
          <w:rFonts w:cstheme="minorHAnsi"/>
        </w:rPr>
        <w:t xml:space="preserve"> rain testi</w:t>
      </w:r>
      <w:r w:rsidR="00257B4E">
        <w:rPr>
          <w:rFonts w:cstheme="minorHAnsi"/>
        </w:rPr>
        <w:t xml:space="preserve">ng </w:t>
      </w:r>
      <w:r w:rsidR="00432558">
        <w:rPr>
          <w:rFonts w:cstheme="minorHAnsi"/>
        </w:rPr>
        <w:t xml:space="preserve">because </w:t>
      </w:r>
      <w:r w:rsidR="00406EBA">
        <w:rPr>
          <w:rFonts w:cstheme="minorHAnsi"/>
        </w:rPr>
        <w:t>the majority</w:t>
      </w:r>
      <w:r w:rsidR="00432558">
        <w:rPr>
          <w:rFonts w:cstheme="minorHAnsi"/>
        </w:rPr>
        <w:t xml:space="preserve"> of the wear components are</w:t>
      </w:r>
      <w:r w:rsidRPr="003E25C7">
        <w:rPr>
          <w:rFonts w:cstheme="minorHAnsi"/>
        </w:rPr>
        <w:t xml:space="preserve"> located outside of the tunnel. The vertical designs require an x-direction rail to be mounted on or below the wind tunnel floor </w:t>
      </w:r>
      <w:r w:rsidR="00257B4E">
        <w:rPr>
          <w:rFonts w:cstheme="minorHAnsi"/>
        </w:rPr>
        <w:t>and</w:t>
      </w:r>
      <w:r w:rsidRPr="003E25C7">
        <w:rPr>
          <w:rFonts w:cstheme="minorHAnsi"/>
        </w:rPr>
        <w:t xml:space="preserve"> subjected to the rain</w:t>
      </w:r>
      <w:r w:rsidR="00406EBA">
        <w:rPr>
          <w:rFonts w:cstheme="minorHAnsi"/>
        </w:rPr>
        <w:t xml:space="preserve"> testing</w:t>
      </w:r>
      <w:r w:rsidRPr="003E25C7">
        <w:rPr>
          <w:rFonts w:cstheme="minorHAnsi"/>
        </w:rPr>
        <w:t xml:space="preserve">. </w:t>
      </w:r>
      <w:r w:rsidR="00406EBA">
        <w:rPr>
          <w:rFonts w:cstheme="minorHAnsi"/>
        </w:rPr>
        <w:t>T</w:t>
      </w:r>
      <w:r w:rsidRPr="003E25C7">
        <w:rPr>
          <w:rFonts w:cstheme="minorHAnsi"/>
        </w:rPr>
        <w:t>he cantilever desi</w:t>
      </w:r>
      <w:r w:rsidR="00CD7966">
        <w:rPr>
          <w:rFonts w:cstheme="minorHAnsi"/>
        </w:rPr>
        <w:t>gn eliminates the need to use</w:t>
      </w:r>
      <w:r w:rsidRPr="003E25C7">
        <w:rPr>
          <w:rFonts w:cstheme="minorHAnsi"/>
        </w:rPr>
        <w:t xml:space="preserve"> water resistant components, </w:t>
      </w:r>
      <w:r w:rsidR="00406EBA">
        <w:rPr>
          <w:rFonts w:cstheme="minorHAnsi"/>
        </w:rPr>
        <w:t xml:space="preserve">but </w:t>
      </w:r>
      <w:r w:rsidRPr="003E25C7">
        <w:rPr>
          <w:rFonts w:cstheme="minorHAnsi"/>
        </w:rPr>
        <w:t>it requires materials that can pro</w:t>
      </w:r>
      <w:r w:rsidR="00EA3AA9">
        <w:rPr>
          <w:rFonts w:cstheme="minorHAnsi"/>
        </w:rPr>
        <w:t>perly support the smoke wand 20</w:t>
      </w:r>
      <w:r w:rsidRPr="00406EBA">
        <w:rPr>
          <w:rFonts w:cstheme="minorHAnsi"/>
          <w:i/>
        </w:rPr>
        <w:t>ft</w:t>
      </w:r>
      <w:r w:rsidRPr="003E25C7">
        <w:rPr>
          <w:rFonts w:cstheme="minorHAnsi"/>
        </w:rPr>
        <w:t xml:space="preserve"> into the tunnel. Because of this the components will experience more </w:t>
      </w:r>
      <w:r w:rsidR="00406EBA">
        <w:rPr>
          <w:rFonts w:cstheme="minorHAnsi"/>
        </w:rPr>
        <w:t>stress</w:t>
      </w:r>
      <w:r w:rsidRPr="003E25C7">
        <w:rPr>
          <w:rFonts w:cstheme="minorHAnsi"/>
        </w:rPr>
        <w:t xml:space="preserve"> and the smoke wand itself will fatigue over time and will eventually need to be replaced. Similarly, the vertical single support design will fatigue </w:t>
      </w:r>
      <w:r w:rsidR="00432558">
        <w:rPr>
          <w:rFonts w:cstheme="minorHAnsi"/>
        </w:rPr>
        <w:t>faster</w:t>
      </w:r>
      <w:r w:rsidRPr="003E25C7">
        <w:rPr>
          <w:rFonts w:cstheme="minorHAnsi"/>
        </w:rPr>
        <w:t xml:space="preserve"> when</w:t>
      </w:r>
      <w:r w:rsidR="00406EBA">
        <w:rPr>
          <w:rFonts w:cstheme="minorHAnsi"/>
        </w:rPr>
        <w:t xml:space="preserve"> compared to the vertical dual</w:t>
      </w:r>
      <w:r w:rsidRPr="003E25C7">
        <w:rPr>
          <w:rFonts w:cstheme="minorHAnsi"/>
        </w:rPr>
        <w:t xml:space="preserve"> support from the cyclical wind loading</w:t>
      </w:r>
      <w:r w:rsidR="00406EBA">
        <w:rPr>
          <w:rFonts w:cstheme="minorHAnsi"/>
        </w:rPr>
        <w:t xml:space="preserve"> on the vertical rail</w:t>
      </w:r>
      <w:r w:rsidRPr="003E25C7">
        <w:rPr>
          <w:rFonts w:cstheme="minorHAnsi"/>
        </w:rPr>
        <w:t>, requiring more robust materials and components.</w:t>
      </w:r>
    </w:p>
    <w:p w:rsidR="00A978F5" w:rsidRPr="003E25C7" w:rsidRDefault="00A978F5" w:rsidP="003E25C7">
      <w:pPr>
        <w:spacing w:line="360" w:lineRule="auto"/>
        <w:rPr>
          <w:rFonts w:cstheme="minorHAnsi"/>
        </w:rPr>
      </w:pPr>
      <w:r w:rsidRPr="003E25C7">
        <w:rPr>
          <w:rFonts w:cstheme="minorHAnsi"/>
          <w:b/>
        </w:rPr>
        <w:t>Installation:</w:t>
      </w:r>
      <w:r w:rsidRPr="003E25C7">
        <w:rPr>
          <w:rFonts w:cstheme="minorHAnsi"/>
        </w:rPr>
        <w:t xml:space="preserve"> Maintaining the operation of the wind tunnel during installation is a primary </w:t>
      </w:r>
      <w:r w:rsidR="00015EB5" w:rsidRPr="003E25C7">
        <w:rPr>
          <w:rFonts w:cstheme="minorHAnsi"/>
        </w:rPr>
        <w:t>concern for Daimler as they cannot afford long o</w:t>
      </w:r>
      <w:r w:rsidR="00CD7966">
        <w:rPr>
          <w:rFonts w:cstheme="minorHAnsi"/>
        </w:rPr>
        <w:t xml:space="preserve">r </w:t>
      </w:r>
      <w:r w:rsidR="00015EB5" w:rsidRPr="003E25C7">
        <w:rPr>
          <w:rFonts w:cstheme="minorHAnsi"/>
        </w:rPr>
        <w:t xml:space="preserve">short periods of downtime. </w:t>
      </w:r>
      <w:r w:rsidR="00925625" w:rsidRPr="003E25C7">
        <w:rPr>
          <w:rFonts w:cstheme="minorHAnsi"/>
        </w:rPr>
        <w:t xml:space="preserve">The cantilever </w:t>
      </w:r>
      <w:r w:rsidR="003C2353">
        <w:rPr>
          <w:rFonts w:cstheme="minorHAnsi"/>
        </w:rPr>
        <w:t xml:space="preserve">requires a 4-8 </w:t>
      </w:r>
      <w:r w:rsidR="003C2353" w:rsidRPr="003C2353">
        <w:rPr>
          <w:rFonts w:cstheme="minorHAnsi"/>
          <w:i/>
        </w:rPr>
        <w:t>in</w:t>
      </w:r>
      <w:r w:rsidR="003C2353">
        <w:rPr>
          <w:rFonts w:cstheme="minorHAnsi"/>
        </w:rPr>
        <w:t xml:space="preserve"> slot in the wind tunnel wall to allow the wand to </w:t>
      </w:r>
      <w:r w:rsidR="00925625" w:rsidRPr="003E25C7">
        <w:rPr>
          <w:rFonts w:cstheme="minorHAnsi"/>
        </w:rPr>
        <w:t xml:space="preserve">protrude into the tunnel during testing. </w:t>
      </w:r>
      <w:r w:rsidR="003C2353">
        <w:rPr>
          <w:rFonts w:cstheme="minorHAnsi"/>
        </w:rPr>
        <w:t>In comparison, t</w:t>
      </w:r>
      <w:r w:rsidR="00CD7966">
        <w:rPr>
          <w:rFonts w:cstheme="minorHAnsi"/>
        </w:rPr>
        <w:t>he vertical designs require</w:t>
      </w:r>
      <w:r w:rsidR="00925625" w:rsidRPr="003E25C7">
        <w:rPr>
          <w:rFonts w:cstheme="minorHAnsi"/>
        </w:rPr>
        <w:t xml:space="preserve"> cutting into the </w:t>
      </w:r>
      <w:r w:rsidR="00CD7966">
        <w:rPr>
          <w:rFonts w:cstheme="minorHAnsi"/>
        </w:rPr>
        <w:t xml:space="preserve">tunnel floor </w:t>
      </w:r>
      <w:r w:rsidR="003C2353">
        <w:rPr>
          <w:rFonts w:cstheme="minorHAnsi"/>
        </w:rPr>
        <w:t xml:space="preserve">to mount a linear actuator, </w:t>
      </w:r>
      <w:r w:rsidR="00925625" w:rsidRPr="003E25C7">
        <w:rPr>
          <w:rFonts w:cstheme="minorHAnsi"/>
        </w:rPr>
        <w:t>supplying a drainage syst</w:t>
      </w:r>
      <w:r w:rsidR="003C2353">
        <w:rPr>
          <w:rFonts w:cstheme="minorHAnsi"/>
        </w:rPr>
        <w:t>em to accommodate rain testing, and modifying the tunnel wall and or roof to store the structure when not in use</w:t>
      </w:r>
      <w:r w:rsidR="00925625" w:rsidRPr="003E25C7">
        <w:rPr>
          <w:rFonts w:cstheme="minorHAnsi"/>
        </w:rPr>
        <w:t xml:space="preserve">. </w:t>
      </w:r>
      <w:r w:rsidR="00015EB5" w:rsidRPr="003E25C7">
        <w:rPr>
          <w:rFonts w:cstheme="minorHAnsi"/>
        </w:rPr>
        <w:t xml:space="preserve">Thus, the cantilever design received the highest score for the installation criteria. </w:t>
      </w:r>
    </w:p>
    <w:p w:rsidR="00925625" w:rsidRPr="003E25C7" w:rsidRDefault="00925625" w:rsidP="003E25C7">
      <w:pPr>
        <w:spacing w:line="360" w:lineRule="auto"/>
        <w:rPr>
          <w:rFonts w:cstheme="minorHAnsi"/>
        </w:rPr>
      </w:pPr>
      <w:r w:rsidRPr="003E25C7">
        <w:rPr>
          <w:rFonts w:cstheme="minorHAnsi"/>
          <w:b/>
        </w:rPr>
        <w:t>Size and Shape:</w:t>
      </w:r>
      <w:r w:rsidR="00FF7F1A">
        <w:rPr>
          <w:rFonts w:cstheme="minorHAnsi"/>
        </w:rPr>
        <w:t xml:space="preserve"> During drag testing</w:t>
      </w:r>
      <w:r w:rsidRPr="003E25C7">
        <w:rPr>
          <w:rFonts w:cstheme="minorHAnsi"/>
        </w:rPr>
        <w:t xml:space="preserve"> the smoke system is not used and has to be stored flush to the wind tunnel wall. </w:t>
      </w:r>
      <w:r w:rsidR="00CD7966">
        <w:rPr>
          <w:rFonts w:cstheme="minorHAnsi"/>
        </w:rPr>
        <w:t>In its stored location, i</w:t>
      </w:r>
      <w:r w:rsidRPr="003E25C7">
        <w:rPr>
          <w:rFonts w:cstheme="minorHAnsi"/>
        </w:rPr>
        <w:t>t is crucial the sys</w:t>
      </w:r>
      <w:r w:rsidR="00CD7966">
        <w:rPr>
          <w:rFonts w:cstheme="minorHAnsi"/>
        </w:rPr>
        <w:t xml:space="preserve">tem </w:t>
      </w:r>
      <w:r w:rsidRPr="003E25C7">
        <w:rPr>
          <w:rFonts w:cstheme="minorHAnsi"/>
        </w:rPr>
        <w:t>does</w:t>
      </w:r>
      <w:r w:rsidR="00576E13">
        <w:rPr>
          <w:rFonts w:cstheme="minorHAnsi"/>
        </w:rPr>
        <w:t xml:space="preserve"> not</w:t>
      </w:r>
      <w:r w:rsidRPr="003E25C7">
        <w:rPr>
          <w:rFonts w:cstheme="minorHAnsi"/>
        </w:rPr>
        <w:t xml:space="preserve"> affect </w:t>
      </w:r>
      <w:r w:rsidR="00576E13">
        <w:rPr>
          <w:rFonts w:cstheme="minorHAnsi"/>
        </w:rPr>
        <w:t>the</w:t>
      </w:r>
      <w:r w:rsidR="00FF7F1A">
        <w:rPr>
          <w:rFonts w:cstheme="minorHAnsi"/>
        </w:rPr>
        <w:t xml:space="preserve"> drag testing results as a</w:t>
      </w:r>
      <w:r w:rsidRPr="003E25C7">
        <w:rPr>
          <w:rFonts w:cstheme="minorHAnsi"/>
        </w:rPr>
        <w:t>ny alteration to the floor, walls, or ceiling will change the boundary layer characteristics in</w:t>
      </w:r>
      <w:r w:rsidR="00576E13">
        <w:rPr>
          <w:rFonts w:cstheme="minorHAnsi"/>
        </w:rPr>
        <w:t xml:space="preserve"> the</w:t>
      </w:r>
      <w:r w:rsidR="00FF7F1A">
        <w:rPr>
          <w:rFonts w:cstheme="minorHAnsi"/>
        </w:rPr>
        <w:t xml:space="preserve"> </w:t>
      </w:r>
      <w:r w:rsidRPr="003E25C7">
        <w:rPr>
          <w:rFonts w:cstheme="minorHAnsi"/>
        </w:rPr>
        <w:t xml:space="preserve">wind tunnel. </w:t>
      </w:r>
      <w:r w:rsidR="00FF7F1A">
        <w:rPr>
          <w:rFonts w:cstheme="minorHAnsi"/>
        </w:rPr>
        <w:t>The vertical dual support was rated t</w:t>
      </w:r>
      <w:r w:rsidRPr="003E25C7">
        <w:rPr>
          <w:rFonts w:cstheme="minorHAnsi"/>
        </w:rPr>
        <w:t xml:space="preserve">he lowest </w:t>
      </w:r>
      <w:r w:rsidR="00FF7F1A">
        <w:rPr>
          <w:rFonts w:cstheme="minorHAnsi"/>
        </w:rPr>
        <w:t>for this criteria</w:t>
      </w:r>
      <w:r w:rsidRPr="003E25C7">
        <w:rPr>
          <w:rFonts w:cstheme="minorHAnsi"/>
        </w:rPr>
        <w:t xml:space="preserve">. The vertical single support is slightly better as the ceiling </w:t>
      </w:r>
      <w:r w:rsidR="00576E13" w:rsidRPr="003E25C7">
        <w:rPr>
          <w:rFonts w:cstheme="minorHAnsi"/>
        </w:rPr>
        <w:t>does</w:t>
      </w:r>
      <w:r w:rsidR="00576E13">
        <w:rPr>
          <w:rFonts w:cstheme="minorHAnsi"/>
        </w:rPr>
        <w:t xml:space="preserve"> not</w:t>
      </w:r>
      <w:r w:rsidR="00576E13" w:rsidRPr="003E25C7">
        <w:rPr>
          <w:rFonts w:cstheme="minorHAnsi"/>
        </w:rPr>
        <w:t xml:space="preserve"> </w:t>
      </w:r>
      <w:r w:rsidRPr="003E25C7">
        <w:rPr>
          <w:rFonts w:cstheme="minorHAnsi"/>
        </w:rPr>
        <w:t xml:space="preserve">need to be </w:t>
      </w:r>
      <w:r w:rsidR="00493B13" w:rsidRPr="003E25C7">
        <w:rPr>
          <w:rFonts w:cstheme="minorHAnsi"/>
        </w:rPr>
        <w:t>al</w:t>
      </w:r>
      <w:r w:rsidR="00FF7F1A">
        <w:rPr>
          <w:rFonts w:cstheme="minorHAnsi"/>
        </w:rPr>
        <w:t>tered, but the cantilever system</w:t>
      </w:r>
      <w:r w:rsidR="00493B13" w:rsidRPr="003E25C7">
        <w:rPr>
          <w:rFonts w:cstheme="minorHAnsi"/>
        </w:rPr>
        <w:t xml:space="preserve"> is the </w:t>
      </w:r>
      <w:r w:rsidR="00FF7F1A">
        <w:rPr>
          <w:rFonts w:cstheme="minorHAnsi"/>
        </w:rPr>
        <w:t>optimal design because of its low impact when not in use.</w:t>
      </w:r>
    </w:p>
    <w:p w:rsidR="001B6AD0" w:rsidRPr="00575654" w:rsidRDefault="001B6AD0" w:rsidP="00575654">
      <w:pPr>
        <w:pStyle w:val="Heading1"/>
        <w:spacing w:after="240"/>
        <w:rPr>
          <w:u w:val="single"/>
        </w:rPr>
      </w:pPr>
      <w:bookmarkStart w:id="12" w:name="_Toc319321816"/>
      <w:r w:rsidRPr="00575654">
        <w:rPr>
          <w:u w:val="single"/>
        </w:rPr>
        <w:t>Progress on Detailed Design</w:t>
      </w:r>
      <w:bookmarkEnd w:id="12"/>
      <w:r w:rsidR="00575654">
        <w:rPr>
          <w:u w:val="single"/>
        </w:rPr>
        <w:tab/>
      </w:r>
      <w:r w:rsidR="00575654">
        <w:rPr>
          <w:u w:val="single"/>
        </w:rPr>
        <w:tab/>
      </w:r>
      <w:r w:rsidR="00575654">
        <w:rPr>
          <w:u w:val="single"/>
        </w:rPr>
        <w:tab/>
      </w:r>
      <w:r w:rsidR="00575654">
        <w:rPr>
          <w:u w:val="single"/>
        </w:rPr>
        <w:tab/>
      </w:r>
      <w:r w:rsidR="00575654">
        <w:rPr>
          <w:u w:val="single"/>
        </w:rPr>
        <w:tab/>
      </w:r>
      <w:r w:rsidR="00575654">
        <w:rPr>
          <w:u w:val="single"/>
        </w:rPr>
        <w:tab/>
      </w:r>
      <w:r w:rsidR="00575654">
        <w:rPr>
          <w:u w:val="single"/>
        </w:rPr>
        <w:tab/>
      </w:r>
      <w:r w:rsidR="00575654">
        <w:rPr>
          <w:u w:val="single"/>
        </w:rPr>
        <w:tab/>
      </w:r>
    </w:p>
    <w:p w:rsidR="00D627FF" w:rsidRDefault="001B6AD0" w:rsidP="00575654">
      <w:pPr>
        <w:spacing w:line="360" w:lineRule="auto"/>
        <w:rPr>
          <w:rFonts w:cstheme="minorHAnsi"/>
        </w:rPr>
      </w:pPr>
      <w:r w:rsidRPr="00431A2F">
        <w:t xml:space="preserve">Among </w:t>
      </w:r>
      <w:r w:rsidR="003E6F3A" w:rsidRPr="00431A2F">
        <w:t>the three concept</w:t>
      </w:r>
      <w:r w:rsidRPr="00431A2F">
        <w:t xml:space="preserve"> </w:t>
      </w:r>
      <w:r w:rsidR="003E6F3A" w:rsidRPr="00431A2F">
        <w:t>designs</w:t>
      </w:r>
      <w:r w:rsidR="00B50DF4">
        <w:t>,</w:t>
      </w:r>
      <w:r w:rsidR="003E6F3A">
        <w:t xml:space="preserve"> </w:t>
      </w:r>
      <w:r>
        <w:t>the cant</w:t>
      </w:r>
      <w:r w:rsidR="003E6F3A">
        <w:t xml:space="preserve">ilever </w:t>
      </w:r>
      <w:r>
        <w:t>was selected</w:t>
      </w:r>
      <w:r w:rsidRPr="00912E69">
        <w:t xml:space="preserve"> </w:t>
      </w:r>
      <w:r w:rsidR="00CD7966">
        <w:t xml:space="preserve">with the guidance of Daimler </w:t>
      </w:r>
      <w:r>
        <w:t xml:space="preserve">based </w:t>
      </w:r>
      <w:r w:rsidR="003E6F3A">
        <w:rPr>
          <w:rFonts w:cstheme="minorHAnsi"/>
        </w:rPr>
        <w:t>upon the five high priority PDS categories: performance, quality and reliability, materi</w:t>
      </w:r>
      <w:r w:rsidR="00B50DF4">
        <w:rPr>
          <w:rFonts w:cstheme="minorHAnsi"/>
        </w:rPr>
        <w:t>als, installation and size/</w:t>
      </w:r>
      <w:r w:rsidR="003E6F3A">
        <w:rPr>
          <w:rFonts w:cstheme="minorHAnsi"/>
        </w:rPr>
        <w:t>shape</w:t>
      </w:r>
      <w:r w:rsidR="00B50DF4">
        <w:rPr>
          <w:rFonts w:cstheme="minorHAnsi"/>
        </w:rPr>
        <w:t xml:space="preserve"> (</w:t>
      </w:r>
      <w:r w:rsidR="006F13E4">
        <w:rPr>
          <w:rFonts w:cstheme="minorHAnsi"/>
        </w:rPr>
        <w:t xml:space="preserve">Fig. </w:t>
      </w:r>
      <w:r w:rsidR="00FD02C6">
        <w:rPr>
          <w:rFonts w:cstheme="minorHAnsi"/>
        </w:rPr>
        <w:t>12</w:t>
      </w:r>
      <w:r w:rsidR="00B50DF4">
        <w:rPr>
          <w:rFonts w:cstheme="minorHAnsi"/>
        </w:rPr>
        <w:t>)</w:t>
      </w:r>
      <w:r w:rsidR="003E6F3A">
        <w:rPr>
          <w:rFonts w:cstheme="minorHAnsi"/>
        </w:rPr>
        <w:t xml:space="preserve">. Of the five criteria, it ranked the </w:t>
      </w:r>
      <w:r w:rsidR="00B50DF4">
        <w:rPr>
          <w:rFonts w:cstheme="minorHAnsi"/>
        </w:rPr>
        <w:t xml:space="preserve">highest in </w:t>
      </w:r>
      <w:r w:rsidR="003E6F3A">
        <w:rPr>
          <w:rFonts w:cstheme="minorHAnsi"/>
        </w:rPr>
        <w:t>performance, installati</w:t>
      </w:r>
      <w:r w:rsidR="00CD7966">
        <w:rPr>
          <w:rFonts w:cstheme="minorHAnsi"/>
        </w:rPr>
        <w:t>on and size/shape out of the</w:t>
      </w:r>
      <w:r w:rsidR="00B50DF4">
        <w:rPr>
          <w:rFonts w:cstheme="minorHAnsi"/>
        </w:rPr>
        <w:t xml:space="preserve"> three concepts</w:t>
      </w:r>
      <w:r w:rsidR="003E6F3A">
        <w:rPr>
          <w:rFonts w:cstheme="minorHAnsi"/>
        </w:rPr>
        <w:t>.</w:t>
      </w:r>
      <w:r w:rsidR="00B50DF4">
        <w:rPr>
          <w:rFonts w:cstheme="minorHAnsi"/>
        </w:rPr>
        <w:t xml:space="preserve"> </w:t>
      </w:r>
    </w:p>
    <w:p w:rsidR="006F13E4" w:rsidRDefault="00B64B12" w:rsidP="006F13E4">
      <w:pPr>
        <w:keepNext/>
        <w:spacing w:line="360" w:lineRule="auto"/>
      </w:pPr>
      <w:r>
        <w:rPr>
          <w:noProof/>
        </w:rPr>
        <w:lastRenderedPageBreak/>
        <w:drawing>
          <wp:inline distT="0" distB="0" distL="0" distR="0" wp14:anchorId="7103405A" wp14:editId="24C8A273">
            <wp:extent cx="5638800" cy="3667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brightnessContrast contrast="-40000"/>
                              </a14:imgEffect>
                            </a14:imgLayer>
                          </a14:imgProps>
                        </a:ext>
                      </a:extLst>
                    </a:blip>
                    <a:stretch>
                      <a:fillRect/>
                    </a:stretch>
                  </pic:blipFill>
                  <pic:spPr>
                    <a:xfrm>
                      <a:off x="0" y="0"/>
                      <a:ext cx="5638800" cy="3667125"/>
                    </a:xfrm>
                    <a:prstGeom prst="rect">
                      <a:avLst/>
                    </a:prstGeom>
                  </pic:spPr>
                </pic:pic>
              </a:graphicData>
            </a:graphic>
          </wp:inline>
        </w:drawing>
      </w:r>
    </w:p>
    <w:p w:rsidR="00B64B12" w:rsidRPr="00B50DF4" w:rsidRDefault="006F13E4" w:rsidP="006F13E4">
      <w:pPr>
        <w:pStyle w:val="Caption"/>
        <w:jc w:val="center"/>
        <w:rPr>
          <w:rFonts w:cstheme="minorHAnsi"/>
        </w:rPr>
      </w:pPr>
      <w:r>
        <w:t xml:space="preserve">Figure </w:t>
      </w:r>
      <w:r w:rsidR="00FD02C6">
        <w:t>12</w:t>
      </w:r>
      <w:r>
        <w:t>: The Cantilever design was chosen as the best design and was slightly modified from the concept design to include two vertical rails and carriages.</w:t>
      </w:r>
    </w:p>
    <w:p w:rsidR="00021C0F" w:rsidRDefault="00B64B12" w:rsidP="0036051A">
      <w:pPr>
        <w:rPr>
          <w:b/>
        </w:rPr>
      </w:pPr>
      <w:r>
        <w:rPr>
          <w:b/>
        </w:rPr>
        <w:t xml:space="preserve">Cantilever Design </w:t>
      </w:r>
      <w:r w:rsidR="00021C0F">
        <w:rPr>
          <w:b/>
        </w:rPr>
        <w:t>Calculations</w:t>
      </w:r>
    </w:p>
    <w:p w:rsidR="00021C0F" w:rsidRPr="00021C0F" w:rsidRDefault="006F13E4" w:rsidP="00021C0F">
      <w:pPr>
        <w:spacing w:line="360" w:lineRule="auto"/>
        <w:rPr>
          <w:rFonts w:cstheme="minorHAnsi"/>
        </w:rPr>
      </w:pPr>
      <w:r>
        <w:rPr>
          <w:noProof/>
        </w:rPr>
        <w:drawing>
          <wp:anchor distT="0" distB="0" distL="114300" distR="114300" simplePos="0" relativeHeight="251695104" behindDoc="0" locked="0" layoutInCell="1" allowOverlap="1" wp14:anchorId="400CE307" wp14:editId="496E67CC">
            <wp:simplePos x="0" y="0"/>
            <wp:positionH relativeFrom="column">
              <wp:posOffset>2497455</wp:posOffset>
            </wp:positionH>
            <wp:positionV relativeFrom="paragraph">
              <wp:posOffset>1280160</wp:posOffset>
            </wp:positionV>
            <wp:extent cx="3401060" cy="1417955"/>
            <wp:effectExtent l="0" t="0" r="889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401060" cy="14179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2B90D84C" wp14:editId="6EC6B79E">
                <wp:simplePos x="0" y="0"/>
                <wp:positionH relativeFrom="column">
                  <wp:posOffset>2497455</wp:posOffset>
                </wp:positionH>
                <wp:positionV relativeFrom="paragraph">
                  <wp:posOffset>2886075</wp:posOffset>
                </wp:positionV>
                <wp:extent cx="3398520" cy="47942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398520" cy="479425"/>
                        </a:xfrm>
                        <a:prstGeom prst="rect">
                          <a:avLst/>
                        </a:prstGeom>
                        <a:solidFill>
                          <a:prstClr val="white"/>
                        </a:solidFill>
                        <a:ln>
                          <a:noFill/>
                        </a:ln>
                        <a:effectLst/>
                      </wps:spPr>
                      <wps:txbx>
                        <w:txbxContent>
                          <w:p w:rsidR="005056B5" w:rsidRPr="006F13E4" w:rsidRDefault="005056B5" w:rsidP="006F13E4">
                            <w:pPr>
                              <w:pStyle w:val="Caption"/>
                              <w:spacing w:after="0"/>
                              <w:jc w:val="center"/>
                            </w:pPr>
                            <w:r>
                              <w:t>Figure 13: The SolidWorks drawing of the cantilever design shown with support gussets, the horizontal actuator, horizontal carriage, and the carbon fiber</w:t>
                            </w:r>
                          </w:p>
                          <w:p w:rsidR="005056B5" w:rsidRPr="00706B08" w:rsidRDefault="005056B5" w:rsidP="006F13E4">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2" type="#_x0000_t202" style="position:absolute;margin-left:196.65pt;margin-top:227.25pt;width:267.6pt;height:3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" stroked="f">
                <v:textbox inset="0,0,0,0">
                  <w:txbxContent>
                    <w:p w:rsidR="005056B5" w:rsidRPr="006F13E4" w:rsidRDefault="005056B5" w:rsidP="006F13E4">
                      <w:pPr>
                        <w:pStyle w:val="Caption"/>
                        <w:spacing w:after="0"/>
                        <w:jc w:val="center"/>
                      </w:pPr>
                      <w:r>
                        <w:t xml:space="preserve">Figure </w:t>
                      </w:r>
                      <w:r>
                        <w:t>13</w:t>
                      </w:r>
                      <w:r>
                        <w:t>: The SolidWorks drawing of the cantilever design shown with support gussets, the horizontal actuator, horizontal carriage, and the carbon fiber</w:t>
                      </w:r>
                    </w:p>
                    <w:p w:rsidR="005056B5" w:rsidRPr="00706B08" w:rsidRDefault="005056B5" w:rsidP="006F13E4">
                      <w:pPr>
                        <w:pStyle w:val="Caption"/>
                        <w:rPr>
                          <w:noProof/>
                        </w:rPr>
                      </w:pPr>
                    </w:p>
                  </w:txbxContent>
                </v:textbox>
                <w10:wrap type="square"/>
              </v:shape>
            </w:pict>
          </mc:Fallback>
        </mc:AlternateContent>
      </w:r>
      <w:r w:rsidR="00021C0F" w:rsidRPr="00021C0F">
        <w:rPr>
          <w:rFonts w:cstheme="minorHAnsi"/>
          <w:color w:val="000000" w:themeColor="text1"/>
        </w:rPr>
        <w:t>The horizontal linear actuator will undergo defection in between the vertical support rails of</w:t>
      </w:r>
      <w:r>
        <w:rPr>
          <w:rFonts w:cstheme="minorHAnsi"/>
          <w:color w:val="000000" w:themeColor="text1"/>
        </w:rPr>
        <w:t xml:space="preserve"> the structure (Figs. </w:t>
      </w:r>
      <w:r w:rsidR="00FD02C6">
        <w:rPr>
          <w:rFonts w:cstheme="minorHAnsi"/>
          <w:color w:val="000000" w:themeColor="text1"/>
        </w:rPr>
        <w:t xml:space="preserve">13 </w:t>
      </w:r>
      <w:r>
        <w:rPr>
          <w:rFonts w:cstheme="minorHAnsi"/>
          <w:color w:val="000000" w:themeColor="text1"/>
        </w:rPr>
        <w:t xml:space="preserve">and </w:t>
      </w:r>
      <w:r w:rsidR="00FD02C6">
        <w:rPr>
          <w:rFonts w:cstheme="minorHAnsi"/>
          <w:color w:val="000000" w:themeColor="text1"/>
        </w:rPr>
        <w:t>14</w:t>
      </w:r>
      <w:r w:rsidR="00021C0F" w:rsidRPr="00021C0F">
        <w:rPr>
          <w:rFonts w:cstheme="minorHAnsi"/>
          <w:color w:val="000000" w:themeColor="text1"/>
        </w:rPr>
        <w:t xml:space="preserve">). </w:t>
      </w:r>
      <w:r w:rsidR="009D2A83">
        <w:rPr>
          <w:rFonts w:cstheme="minorHAnsi"/>
          <w:color w:val="000000" w:themeColor="text1"/>
        </w:rPr>
        <w:t>Deflection will cause</w:t>
      </w:r>
      <w:r w:rsidR="00021C0F" w:rsidRPr="00021C0F">
        <w:rPr>
          <w:rFonts w:cstheme="minorHAnsi"/>
          <w:color w:val="000000" w:themeColor="text1"/>
        </w:rPr>
        <w:t xml:space="preserve"> the carriage of the horizontal actuator to bind. The purpose of this analysis is to perform maximum beam defection calculations on the horizontal assuming no supporting gussets are in place. These defection values will be compared to the maximum acceptable defections specified by the linear actuator manufacturer (to be determined) to validate this portion of the design. </w:t>
      </w:r>
      <w:r w:rsidR="00021C0F" w:rsidRPr="00021C0F">
        <w:rPr>
          <w:rFonts w:cstheme="minorHAnsi"/>
        </w:rPr>
        <w:t>The resulting maximum defections were 0.</w:t>
      </w:r>
      <w:r w:rsidR="003324E5">
        <w:rPr>
          <w:rFonts w:cstheme="minorHAnsi"/>
        </w:rPr>
        <w:t>0146</w:t>
      </w:r>
      <w:r w:rsidR="003324E5">
        <w:rPr>
          <w:rFonts w:cstheme="minorHAnsi"/>
          <w:i/>
        </w:rPr>
        <w:t>in</w:t>
      </w:r>
      <w:r w:rsidR="00021C0F" w:rsidRPr="00021C0F">
        <w:rPr>
          <w:rFonts w:cstheme="minorHAnsi"/>
        </w:rPr>
        <w:t xml:space="preserve"> and 0.</w:t>
      </w:r>
      <w:r w:rsidR="003324E5">
        <w:rPr>
          <w:rFonts w:cstheme="minorHAnsi"/>
        </w:rPr>
        <w:t>0046</w:t>
      </w:r>
      <w:r w:rsidR="003324E5">
        <w:rPr>
          <w:rFonts w:cstheme="minorHAnsi"/>
          <w:i/>
        </w:rPr>
        <w:t>in</w:t>
      </w:r>
      <w:r w:rsidR="00021C0F" w:rsidRPr="00021C0F">
        <w:rPr>
          <w:rFonts w:cstheme="minorHAnsi"/>
        </w:rPr>
        <w:t xml:space="preserve"> for the dual support cantilever and single supported cantilever</w:t>
      </w:r>
      <w:r w:rsidR="00CA7EB9">
        <w:rPr>
          <w:rFonts w:cstheme="minorHAnsi"/>
        </w:rPr>
        <w:t>,</w:t>
      </w:r>
      <w:r w:rsidR="00021C0F" w:rsidRPr="00021C0F">
        <w:rPr>
          <w:rFonts w:cstheme="minorHAnsi"/>
        </w:rPr>
        <w:t xml:space="preserve"> respectively</w:t>
      </w:r>
      <w:r w:rsidR="009D2A83">
        <w:rPr>
          <w:rFonts w:cstheme="minorHAnsi"/>
        </w:rPr>
        <w:t xml:space="preserve"> (Appendix</w:t>
      </w:r>
      <w:r w:rsidR="00603AC8">
        <w:rPr>
          <w:rFonts w:cstheme="minorHAnsi"/>
        </w:rPr>
        <w:t xml:space="preserve"> </w:t>
      </w:r>
      <w:r w:rsidR="00216DC4">
        <w:rPr>
          <w:rFonts w:cstheme="minorHAnsi"/>
        </w:rPr>
        <w:t>C</w:t>
      </w:r>
      <w:r w:rsidR="009D2A83">
        <w:rPr>
          <w:rFonts w:cstheme="minorHAnsi"/>
        </w:rPr>
        <w:t>)</w:t>
      </w:r>
      <w:r w:rsidR="00021C0F" w:rsidRPr="00021C0F">
        <w:rPr>
          <w:rFonts w:cstheme="minorHAnsi"/>
        </w:rPr>
        <w:t xml:space="preserve">. These values will be used with </w:t>
      </w:r>
      <w:r>
        <w:rPr>
          <w:rFonts w:cstheme="minorHAnsi"/>
        </w:rPr>
        <w:t xml:space="preserve">the </w:t>
      </w:r>
      <w:r w:rsidR="00021C0F" w:rsidRPr="00021C0F">
        <w:rPr>
          <w:rFonts w:cstheme="minorHAnsi"/>
        </w:rPr>
        <w:t>manufacturer</w:t>
      </w:r>
      <w:r>
        <w:rPr>
          <w:rFonts w:cstheme="minorHAnsi"/>
        </w:rPr>
        <w:t>’</w:t>
      </w:r>
      <w:r w:rsidR="00021C0F" w:rsidRPr="00021C0F">
        <w:rPr>
          <w:rFonts w:cstheme="minorHAnsi"/>
        </w:rPr>
        <w:t xml:space="preserve">s max defection specifications in deciding proper linear actuator for application. </w:t>
      </w:r>
    </w:p>
    <w:p w:rsidR="006F13E4" w:rsidRDefault="00021C0F" w:rsidP="006F13E4">
      <w:pPr>
        <w:keepNext/>
        <w:spacing w:line="360" w:lineRule="auto"/>
        <w:jc w:val="center"/>
      </w:pPr>
      <w:r>
        <w:rPr>
          <w:noProof/>
        </w:rPr>
        <w:lastRenderedPageBreak/>
        <w:drawing>
          <wp:inline distT="0" distB="0" distL="0" distR="0" wp14:anchorId="587F2AB3" wp14:editId="2195EA13">
            <wp:extent cx="4554416" cy="7131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1751" cy="715827"/>
                    </a:xfrm>
                    <a:prstGeom prst="rect">
                      <a:avLst/>
                    </a:prstGeom>
                  </pic:spPr>
                </pic:pic>
              </a:graphicData>
            </a:graphic>
          </wp:inline>
        </w:drawing>
      </w:r>
    </w:p>
    <w:p w:rsidR="00021C0F" w:rsidRDefault="006F13E4" w:rsidP="006F13E4">
      <w:pPr>
        <w:pStyle w:val="Caption"/>
        <w:jc w:val="center"/>
        <w:rPr>
          <w:rFonts w:asciiTheme="majorHAnsi" w:hAnsiTheme="majorHAnsi"/>
          <w:color w:val="000000" w:themeColor="text1"/>
          <w:sz w:val="20"/>
          <w:szCs w:val="20"/>
        </w:rPr>
      </w:pPr>
      <w:r>
        <w:t xml:space="preserve">Figure </w:t>
      </w:r>
      <w:r w:rsidR="00FD02C6">
        <w:t>14</w:t>
      </w:r>
      <w:r>
        <w:t>: Detail of the distributed loads acting on the horizontal actuator</w:t>
      </w:r>
    </w:p>
    <w:p w:rsidR="00021C0F" w:rsidRPr="00021C0F" w:rsidRDefault="002E32AC" w:rsidP="00E22E49">
      <w:pPr>
        <w:spacing w:after="0" w:line="360" w:lineRule="auto"/>
        <w:rPr>
          <w:rFonts w:cstheme="minorHAnsi"/>
          <w:color w:val="000000" w:themeColor="text1"/>
        </w:rPr>
      </w:pPr>
      <w:r>
        <w:rPr>
          <w:rFonts w:cstheme="minorHAnsi"/>
          <w:color w:val="000000" w:themeColor="text1"/>
        </w:rPr>
        <w:t xml:space="preserve">Figure </w:t>
      </w:r>
      <w:r w:rsidR="00FD02C6">
        <w:rPr>
          <w:rFonts w:cstheme="minorHAnsi"/>
          <w:color w:val="000000" w:themeColor="text1"/>
        </w:rPr>
        <w:t xml:space="preserve">15 </w:t>
      </w:r>
      <w:r w:rsidRPr="00021C0F">
        <w:rPr>
          <w:rFonts w:cstheme="minorHAnsi"/>
          <w:color w:val="000000" w:themeColor="text1"/>
        </w:rPr>
        <w:t>illustrate</w:t>
      </w:r>
      <w:r w:rsidR="00FD02C6">
        <w:rPr>
          <w:rFonts w:cstheme="minorHAnsi"/>
          <w:color w:val="000000" w:themeColor="text1"/>
        </w:rPr>
        <w:t>s</w:t>
      </w:r>
      <w:r w:rsidRPr="00021C0F">
        <w:rPr>
          <w:rFonts w:cstheme="minorHAnsi"/>
          <w:color w:val="000000" w:themeColor="text1"/>
        </w:rPr>
        <w:t xml:space="preserve"> the initial conce</w:t>
      </w:r>
      <w:r>
        <w:rPr>
          <w:rFonts w:cstheme="minorHAnsi"/>
          <w:color w:val="000000" w:themeColor="text1"/>
        </w:rPr>
        <w:t xml:space="preserve">pt of the tube support carriage shown with the </w:t>
      </w:r>
      <w:r w:rsidR="00021C0F" w:rsidRPr="00021C0F">
        <w:rPr>
          <w:rFonts w:cstheme="minorHAnsi"/>
          <w:color w:val="000000" w:themeColor="text1"/>
        </w:rPr>
        <w:t xml:space="preserve">reaction loading on the tube support carriage rollers. This information will be used to size the rollers and support structure. The analysis was performed at the maximum predictable loading. The resultant maximum radial load for any one of the support rollers is </w:t>
      </w:r>
      <m:oMath>
        <m:r>
          <w:rPr>
            <w:rFonts w:ascii="Cambria Math" w:eastAsiaTheme="minorEastAsia" w:hAnsi="Cambria Math" w:cstheme="minorHAnsi"/>
          </w:rPr>
          <m:t>796.2</m:t>
        </m:r>
        <m:sSub>
          <m:sSubPr>
            <m:ctrlPr>
              <w:rPr>
                <w:rFonts w:ascii="Cambria Math" w:hAnsi="Cambria Math" w:cs="Times New Roman"/>
                <w:i/>
                <w:sz w:val="16"/>
                <w:szCs w:val="16"/>
              </w:rPr>
            </m:ctrlPr>
          </m:sSubPr>
          <m:e>
            <m:r>
              <w:rPr>
                <w:rFonts w:ascii="Cambria Math" w:hAnsi="Cambria Math"/>
                <w:sz w:val="16"/>
                <w:szCs w:val="16"/>
              </w:rPr>
              <m:t>lb</m:t>
            </m:r>
          </m:e>
          <m:sub>
            <m:r>
              <w:rPr>
                <w:rFonts w:ascii="Cambria Math" w:hAnsi="Cambria Math"/>
                <w:sz w:val="16"/>
                <w:szCs w:val="16"/>
              </w:rPr>
              <m:t>f</m:t>
            </m:r>
          </m:sub>
        </m:sSub>
        <m:r>
          <w:rPr>
            <w:rFonts w:ascii="Cambria Math" w:eastAsiaTheme="minorEastAsia" w:hAnsi="Cambria Math" w:cstheme="minorHAnsi"/>
          </w:rPr>
          <m:t xml:space="preserve"> at 45°</m:t>
        </m:r>
      </m:oMath>
      <w:r w:rsidR="00216DC4">
        <w:rPr>
          <w:rFonts w:eastAsiaTheme="minorEastAsia" w:cstheme="minorHAnsi"/>
        </w:rPr>
        <w:t xml:space="preserve"> (Appendix B</w:t>
      </w:r>
      <w:r w:rsidR="002A0122">
        <w:rPr>
          <w:rFonts w:eastAsiaTheme="minorEastAsia" w:cstheme="minorHAnsi"/>
        </w:rPr>
        <w:t>)</w:t>
      </w:r>
      <w:r w:rsidR="00021C0F" w:rsidRPr="00021C0F">
        <w:rPr>
          <w:rFonts w:eastAsiaTheme="minorEastAsia" w:cstheme="minorHAnsi"/>
        </w:rPr>
        <w:t xml:space="preserve">. The rollers will need to be sized accordingly. </w:t>
      </w:r>
    </w:p>
    <w:p w:rsidR="006F13E4" w:rsidRDefault="007462A9" w:rsidP="006F13E4">
      <w:pPr>
        <w:keepNext/>
        <w:spacing w:line="360" w:lineRule="auto"/>
        <w:jc w:val="center"/>
      </w:pPr>
      <w:r>
        <w:rPr>
          <w:noProof/>
        </w:rPr>
        <w:drawing>
          <wp:inline distT="0" distB="0" distL="0" distR="0" wp14:anchorId="0F41949A" wp14:editId="61EE862D">
            <wp:extent cx="4730262" cy="2162477"/>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47694" cy="2170446"/>
                    </a:xfrm>
                    <a:prstGeom prst="rect">
                      <a:avLst/>
                    </a:prstGeom>
                  </pic:spPr>
                </pic:pic>
              </a:graphicData>
            </a:graphic>
          </wp:inline>
        </w:drawing>
      </w:r>
    </w:p>
    <w:p w:rsidR="00021C0F" w:rsidRDefault="006F13E4" w:rsidP="006F13E4">
      <w:pPr>
        <w:pStyle w:val="Caption"/>
        <w:jc w:val="center"/>
      </w:pPr>
      <w:r>
        <w:t xml:space="preserve">Figure </w:t>
      </w:r>
      <w:r w:rsidR="00FD02C6">
        <w:t>15</w:t>
      </w:r>
      <w:r>
        <w:t xml:space="preserve">: The reaction forces on the support rollers </w:t>
      </w:r>
    </w:p>
    <w:p w:rsidR="00B60B41" w:rsidRDefault="00B60B41" w:rsidP="00B60B41">
      <w:pPr>
        <w:spacing w:line="360" w:lineRule="auto"/>
      </w:pPr>
      <w:r>
        <w:rPr>
          <w:rFonts w:cstheme="minorHAnsi"/>
        </w:rPr>
        <w:t>An idealized analysis of the carbon fiber tube was performed in order to determine the deflection and vibration characteristics. The wand was analyzed as idealized due to the complexity of a composite finite element analysis, which is beyond the capabilities of the capstone team. Thus, a typical modulus of elasticity and density value for an isotropic tube with a unidirectional layup (axial) composed of T300 fibers were used in the analysis. Under wind loading, the wand does not deflect in the stream-wise d</w:t>
      </w:r>
      <w:r w:rsidR="00EA3AA9">
        <w:rPr>
          <w:rFonts w:cstheme="minorHAnsi"/>
        </w:rPr>
        <w:t>irection by more than 1</w:t>
      </w:r>
      <w:r>
        <w:rPr>
          <w:rFonts w:cstheme="minorHAnsi"/>
          <w:i/>
        </w:rPr>
        <w:t>in</w:t>
      </w:r>
      <w:r>
        <w:rPr>
          <w:rFonts w:cstheme="minorHAnsi"/>
        </w:rPr>
        <w:t xml:space="preserve">. As a cylinder, the smoke wand deflects under its own weight by more than 1 </w:t>
      </w:r>
      <w:r>
        <w:rPr>
          <w:rFonts w:cstheme="minorHAnsi"/>
          <w:i/>
        </w:rPr>
        <w:t>in</w:t>
      </w:r>
      <w:r w:rsidR="00EA3AA9">
        <w:rPr>
          <w:rFonts w:cstheme="minorHAnsi"/>
        </w:rPr>
        <w:t>, unless it is larger than 4.5</w:t>
      </w:r>
      <w:r>
        <w:rPr>
          <w:rFonts w:cstheme="minorHAnsi"/>
          <w:i/>
        </w:rPr>
        <w:t>in</w:t>
      </w:r>
      <w:r>
        <w:rPr>
          <w:rFonts w:cstheme="minorHAnsi"/>
        </w:rPr>
        <w:t xml:space="preserve"> in diameter.   Vibration analysis was conducted to predict the forcing frequency on the wand caused by vortex shedding.  Vortex shedding will occur at 1-6</w:t>
      </w:r>
      <w:r>
        <w:rPr>
          <w:rFonts w:cstheme="minorHAnsi"/>
          <w:i/>
        </w:rPr>
        <w:t>Hz</w:t>
      </w:r>
      <w:r w:rsidR="00EA3AA9">
        <w:rPr>
          <w:rFonts w:cstheme="minorHAnsi"/>
        </w:rPr>
        <w:t xml:space="preserve"> for outer diameters of 1.5-6</w:t>
      </w:r>
      <w:r>
        <w:rPr>
          <w:rFonts w:cstheme="minorHAnsi"/>
          <w:i/>
        </w:rPr>
        <w:t xml:space="preserve">in </w:t>
      </w:r>
      <w:r>
        <w:rPr>
          <w:rFonts w:cstheme="minorHAnsi"/>
        </w:rPr>
        <w:t>while exposed to 30</w:t>
      </w:r>
      <w:r>
        <w:rPr>
          <w:rFonts w:cstheme="minorHAnsi"/>
          <w:i/>
        </w:rPr>
        <w:t xml:space="preserve">mph </w:t>
      </w:r>
      <w:r>
        <w:rPr>
          <w:rFonts w:cstheme="minorHAnsi"/>
        </w:rPr>
        <w:t>winds, causing the wand to vibrate at those frequencies</w:t>
      </w:r>
      <w:r w:rsidR="003324E5">
        <w:rPr>
          <w:rFonts w:cstheme="minorHAnsi"/>
        </w:rPr>
        <w:t xml:space="preserve"> (Appendix D</w:t>
      </w:r>
      <w:r>
        <w:rPr>
          <w:rFonts w:cstheme="minorHAnsi"/>
        </w:rPr>
        <w:t>).  By altering the cross-section to make the wand more aerodynamic, the vortex shedding</w:t>
      </w:r>
      <w:r>
        <w:t xml:space="preserve"> frequency will rise and drag forces decrease. However, a reduction in the cross-sectional area will reduce the moment of inertia and cause an increase in deflection. A solution will be to create lift </w:t>
      </w:r>
      <w:r>
        <w:lastRenderedPageBreak/>
        <w:t>through the aerodynamic shape, thus mitigating the negative deflections caused by the weight of the wand and reduce the effect of vortex shedding.</w:t>
      </w:r>
    </w:p>
    <w:p w:rsidR="00021C0F" w:rsidRPr="00B64B12" w:rsidRDefault="00B64B12" w:rsidP="0036051A">
      <w:pPr>
        <w:rPr>
          <w:b/>
        </w:rPr>
      </w:pPr>
      <w:r w:rsidRPr="00B64B12">
        <w:rPr>
          <w:b/>
        </w:rPr>
        <w:t>Component Selection</w:t>
      </w:r>
    </w:p>
    <w:p w:rsidR="001B6AD0" w:rsidRDefault="001B6AD0" w:rsidP="00021C0F">
      <w:pPr>
        <w:spacing w:line="360" w:lineRule="auto"/>
      </w:pPr>
      <w:r>
        <w:t>The cantilever design assembly</w:t>
      </w:r>
      <w:r w:rsidR="00576E13">
        <w:t xml:space="preserve"> is </w:t>
      </w:r>
      <w:r>
        <w:t>categorized into two sections;</w:t>
      </w:r>
      <w:r w:rsidR="00B50DF4">
        <w:t xml:space="preserve"> </w:t>
      </w:r>
      <w:r>
        <w:t xml:space="preserve">mechanical </w:t>
      </w:r>
      <w:r w:rsidR="00B50DF4">
        <w:t>and</w:t>
      </w:r>
      <w:r>
        <w:t xml:space="preserve"> structural </w:t>
      </w:r>
      <w:r w:rsidR="0036051A">
        <w:t>components</w:t>
      </w:r>
      <w:r w:rsidR="00B64B12">
        <w:t>. Each selection was based upon t</w:t>
      </w:r>
      <w:r w:rsidR="0067156B">
        <w:t>he calculations performed above.</w:t>
      </w:r>
      <w:r w:rsidR="00B64B12">
        <w:t xml:space="preserve"> </w:t>
      </w:r>
      <w:r w:rsidR="00B50DF4">
        <w:t xml:space="preserve"> </w:t>
      </w:r>
      <w:r>
        <w:t xml:space="preserve"> </w:t>
      </w:r>
    </w:p>
    <w:p w:rsidR="0036051A" w:rsidRPr="0036051A" w:rsidRDefault="0036051A" w:rsidP="00021C0F">
      <w:pPr>
        <w:spacing w:line="360" w:lineRule="auto"/>
        <w:rPr>
          <w:b/>
        </w:rPr>
      </w:pPr>
      <w:r w:rsidRPr="0036051A">
        <w:rPr>
          <w:b/>
        </w:rPr>
        <w:t>Mechanical</w:t>
      </w:r>
    </w:p>
    <w:p w:rsidR="007A27DB" w:rsidRDefault="007A27DB" w:rsidP="00021C0F">
      <w:pPr>
        <w:pStyle w:val="ListParagraph"/>
        <w:numPr>
          <w:ilvl w:val="0"/>
          <w:numId w:val="1"/>
        </w:numPr>
        <w:spacing w:line="360" w:lineRule="auto"/>
      </w:pPr>
      <w:r>
        <w:t xml:space="preserve">Horizontal Actuator System: PBC Linear: MT Series MTB80 Belt Driven Linear Actuator </w:t>
      </w:r>
      <w:r w:rsidR="009D2A83">
        <w:t xml:space="preserve">without </w:t>
      </w:r>
      <w:r>
        <w:t xml:space="preserve">stepper motor. </w:t>
      </w:r>
      <w:r w:rsidR="0070306B">
        <w:t>3.15</w:t>
      </w:r>
      <w:r w:rsidR="0070306B">
        <w:rPr>
          <w:i/>
        </w:rPr>
        <w:t>in</w:t>
      </w:r>
      <w:r>
        <w:rPr>
          <w:i/>
        </w:rPr>
        <w:t xml:space="preserve"> </w:t>
      </w:r>
      <w:r>
        <w:t xml:space="preserve">x </w:t>
      </w:r>
      <w:r w:rsidR="0070306B">
        <w:t>3.15</w:t>
      </w:r>
      <w:r w:rsidR="0070306B">
        <w:rPr>
          <w:i/>
        </w:rPr>
        <w:t xml:space="preserve">in </w:t>
      </w:r>
      <w:r>
        <w:rPr>
          <w:i/>
        </w:rPr>
        <w:t xml:space="preserve"> </w:t>
      </w:r>
      <w:r>
        <w:t xml:space="preserve">x </w:t>
      </w:r>
      <w:r w:rsidR="0070306B">
        <w:t>236.22</w:t>
      </w:r>
      <w:r w:rsidR="0070306B">
        <w:rPr>
          <w:i/>
        </w:rPr>
        <w:t>in</w:t>
      </w:r>
    </w:p>
    <w:p w:rsidR="001B6AD0" w:rsidRDefault="0036051A" w:rsidP="00021C0F">
      <w:pPr>
        <w:pStyle w:val="ListParagraph"/>
        <w:numPr>
          <w:ilvl w:val="0"/>
          <w:numId w:val="1"/>
        </w:numPr>
        <w:spacing w:line="360" w:lineRule="auto"/>
      </w:pPr>
      <w:r>
        <w:t>Vertical Actuator System</w:t>
      </w:r>
      <w:r w:rsidR="001B6AD0">
        <w:t>:</w:t>
      </w:r>
      <w:r>
        <w:t xml:space="preserve"> Thompson: 2DA Dual rail shaft with integrated carriage</w:t>
      </w:r>
    </w:p>
    <w:p w:rsidR="001B6AD0" w:rsidRDefault="001B6AD0" w:rsidP="00021C0F">
      <w:pPr>
        <w:pStyle w:val="ListParagraph"/>
        <w:numPr>
          <w:ilvl w:val="0"/>
          <w:numId w:val="1"/>
        </w:numPr>
        <w:spacing w:line="360" w:lineRule="auto"/>
      </w:pPr>
      <w:r>
        <w:t>Lifting motor:</w:t>
      </w:r>
      <w:r w:rsidR="0036051A">
        <w:t xml:space="preserve"> </w:t>
      </w:r>
      <w:r w:rsidR="00395976">
        <w:t>possibly a stepper motor winch, DC or AC motor</w:t>
      </w:r>
    </w:p>
    <w:p w:rsidR="001B6AD0" w:rsidRPr="0036051A" w:rsidRDefault="00B64B12" w:rsidP="00021C0F">
      <w:pPr>
        <w:spacing w:line="360" w:lineRule="auto"/>
        <w:rPr>
          <w:b/>
        </w:rPr>
      </w:pPr>
      <w:r>
        <w:rPr>
          <w:noProof/>
        </w:rPr>
        <w:drawing>
          <wp:anchor distT="0" distB="0" distL="114300" distR="114300" simplePos="0" relativeHeight="251673600" behindDoc="0" locked="0" layoutInCell="1" allowOverlap="1" wp14:anchorId="169E48F6" wp14:editId="5161CC53">
            <wp:simplePos x="0" y="0"/>
            <wp:positionH relativeFrom="column">
              <wp:posOffset>3248025</wp:posOffset>
            </wp:positionH>
            <wp:positionV relativeFrom="paragraph">
              <wp:posOffset>304165</wp:posOffset>
            </wp:positionV>
            <wp:extent cx="2687955" cy="20764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11420"/>
                    <a:stretch/>
                  </pic:blipFill>
                  <pic:spPr bwMode="auto">
                    <a:xfrm>
                      <a:off x="0" y="0"/>
                      <a:ext cx="2687955" cy="2076450"/>
                    </a:xfrm>
                    <a:prstGeom prst="rect">
                      <a:avLst/>
                    </a:prstGeom>
                    <a:ln>
                      <a:noFill/>
                    </a:ln>
                    <a:extLst>
                      <a:ext uri="{53640926-AAD7-44D8-BBD7-CCE9431645EC}">
                        <a14:shadowObscured xmlns:a14="http://schemas.microsoft.com/office/drawing/2010/main"/>
                      </a:ext>
                    </a:extLst>
                  </pic:spPr>
                </pic:pic>
              </a:graphicData>
            </a:graphic>
          </wp:anchor>
        </w:drawing>
      </w:r>
      <w:r w:rsidR="0036051A" w:rsidRPr="0036051A">
        <w:rPr>
          <w:b/>
        </w:rPr>
        <w:t>Structural</w:t>
      </w:r>
    </w:p>
    <w:p w:rsidR="001B6AD0" w:rsidRDefault="00B64B12" w:rsidP="00021C0F">
      <w:pPr>
        <w:pStyle w:val="ListParagraph"/>
        <w:numPr>
          <w:ilvl w:val="0"/>
          <w:numId w:val="2"/>
        </w:numPr>
        <w:spacing w:line="360" w:lineRule="auto"/>
      </w:pPr>
      <w:r>
        <w:t xml:space="preserve"> </w:t>
      </w:r>
      <w:r w:rsidR="001B6AD0">
        <w:t xml:space="preserve">Vertical </w:t>
      </w:r>
      <w:r w:rsidR="0036051A">
        <w:t>S</w:t>
      </w:r>
      <w:r w:rsidR="001B6AD0">
        <w:t>upports:</w:t>
      </w:r>
      <w:r w:rsidR="0036051A">
        <w:t xml:space="preserve"> W10x22 Steel I-beam with 1 </w:t>
      </w:r>
      <w:r w:rsidR="0036051A" w:rsidRPr="0036051A">
        <w:rPr>
          <w:i/>
        </w:rPr>
        <w:t>in</w:t>
      </w:r>
      <w:r w:rsidR="0036051A">
        <w:rPr>
          <w:i/>
        </w:rPr>
        <w:t xml:space="preserve"> </w:t>
      </w:r>
      <w:r w:rsidR="0036051A">
        <w:t>thick baseplate, vertical rail mounts, and horizontal I-beam mounting plate</w:t>
      </w:r>
    </w:p>
    <w:p w:rsidR="001B6AD0" w:rsidRDefault="0070306B" w:rsidP="00021C0F">
      <w:pPr>
        <w:pStyle w:val="ListParagraph"/>
        <w:numPr>
          <w:ilvl w:val="0"/>
          <w:numId w:val="2"/>
        </w:numPr>
        <w:spacing w:line="360" w:lineRule="auto"/>
      </w:pPr>
      <w:r>
        <w:t>Horizontal Actuator Support: 4</w:t>
      </w:r>
      <w:r w:rsidR="0036051A" w:rsidRPr="0036051A">
        <w:rPr>
          <w:i/>
        </w:rPr>
        <w:t>in</w:t>
      </w:r>
      <w:r>
        <w:t xml:space="preserve"> x 4</w:t>
      </w:r>
      <w:r w:rsidR="0036051A" w:rsidRPr="0036051A">
        <w:rPr>
          <w:i/>
        </w:rPr>
        <w:t>in</w:t>
      </w:r>
      <w:r>
        <w:t xml:space="preserve"> x 0.25</w:t>
      </w:r>
      <w:r w:rsidR="0036051A" w:rsidRPr="0036051A">
        <w:rPr>
          <w:i/>
        </w:rPr>
        <w:t>in</w:t>
      </w:r>
      <w:r>
        <w:t xml:space="preserve"> x 8</w:t>
      </w:r>
      <w:r w:rsidR="0036051A" w:rsidRPr="0036051A">
        <w:rPr>
          <w:i/>
        </w:rPr>
        <w:t>ft</w:t>
      </w:r>
      <w:r w:rsidR="0036051A">
        <w:t xml:space="preserve"> long steel box tubing with horizontal actuator and Roller Support Box mounts</w:t>
      </w:r>
      <w:r w:rsidR="00B64B12">
        <w:t xml:space="preserve"> and struts</w:t>
      </w:r>
    </w:p>
    <w:p w:rsidR="001B6AD0" w:rsidRDefault="0036051A" w:rsidP="00021C0F">
      <w:pPr>
        <w:pStyle w:val="ListParagraph"/>
        <w:numPr>
          <w:ilvl w:val="0"/>
          <w:numId w:val="2"/>
        </w:numPr>
        <w:spacing w:line="360" w:lineRule="auto"/>
      </w:pPr>
      <w:r>
        <w:t>Roller Support Box</w:t>
      </w:r>
      <w:r w:rsidR="001B6AD0">
        <w:t>:</w:t>
      </w:r>
      <w:r>
        <w:t xml:space="preserve"> see </w:t>
      </w:r>
      <w:r w:rsidR="00AA0A65">
        <w:t xml:space="preserve">Fig. </w:t>
      </w:r>
      <w:r w:rsidR="00FD02C6">
        <w:t xml:space="preserve">16 </w:t>
      </w:r>
      <w:r>
        <w:t>(TBD)</w:t>
      </w:r>
    </w:p>
    <w:p w:rsidR="001B6AD0" w:rsidRDefault="007723B0" w:rsidP="00021C0F">
      <w:pPr>
        <w:pStyle w:val="ListParagraph"/>
        <w:numPr>
          <w:ilvl w:val="0"/>
          <w:numId w:val="2"/>
        </w:numPr>
        <w:spacing w:line="360" w:lineRule="auto"/>
      </w:pPr>
      <w:r>
        <w:rPr>
          <w:noProof/>
        </w:rPr>
        <mc:AlternateContent>
          <mc:Choice Requires="wps">
            <w:drawing>
              <wp:anchor distT="0" distB="0" distL="114300" distR="114300" simplePos="0" relativeHeight="251675648" behindDoc="0" locked="0" layoutInCell="1" allowOverlap="1" wp14:anchorId="2FE86684" wp14:editId="01B1B20B">
                <wp:simplePos x="0" y="0"/>
                <wp:positionH relativeFrom="column">
                  <wp:posOffset>3248660</wp:posOffset>
                </wp:positionH>
                <wp:positionV relativeFrom="paragraph">
                  <wp:posOffset>45720</wp:posOffset>
                </wp:positionV>
                <wp:extent cx="2687955" cy="266700"/>
                <wp:effectExtent l="0" t="0" r="0" b="0"/>
                <wp:wrapSquare wrapText="bothSides"/>
                <wp:docPr id="4096" name="Text Box 4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7955" cy="266700"/>
                        </a:xfrm>
                        <a:prstGeom prst="rect">
                          <a:avLst/>
                        </a:prstGeom>
                        <a:solidFill>
                          <a:prstClr val="white"/>
                        </a:solidFill>
                        <a:ln>
                          <a:noFill/>
                        </a:ln>
                        <a:effectLst/>
                      </wps:spPr>
                      <wps:txbx>
                        <w:txbxContent>
                          <w:p w:rsidR="005056B5" w:rsidRPr="00A93FF7" w:rsidRDefault="005056B5" w:rsidP="00B64B12">
                            <w:pPr>
                              <w:pStyle w:val="Caption"/>
                              <w:jc w:val="center"/>
                              <w:rPr>
                                <w:noProof/>
                              </w:rPr>
                            </w:pPr>
                            <w:r>
                              <w:t>Figure 16: SolidWorks drawing of the roller 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096" o:spid="_x0000_s1033" type="#_x0000_t202" style="position:absolute;left:0;text-align:left;margin-left:255.8pt;margin-top:3.6pt;width:211.6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" stroked="f">
                <v:path arrowok="t"/>
                <v:textbox style="mso-fit-shape-to-text:t" inset="0,0,0,0">
                  <w:txbxContent>
                    <w:p w:rsidR="005056B5" w:rsidRPr="00A93FF7" w:rsidRDefault="005056B5" w:rsidP="00B64B12">
                      <w:pPr>
                        <w:pStyle w:val="Caption"/>
                        <w:jc w:val="center"/>
                        <w:rPr>
                          <w:noProof/>
                        </w:rPr>
                      </w:pPr>
                      <w:r>
                        <w:t xml:space="preserve">Figure </w:t>
                      </w:r>
                      <w:r>
                        <w:t>16</w:t>
                      </w:r>
                      <w:r>
                        <w:t>: SolidWorks drawing of the roller box.</w:t>
                      </w:r>
                    </w:p>
                  </w:txbxContent>
                </v:textbox>
                <w10:wrap type="square"/>
              </v:shape>
            </w:pict>
          </mc:Fallback>
        </mc:AlternateContent>
      </w:r>
      <w:r w:rsidR="001B6AD0">
        <w:t>Smoke wand:</w:t>
      </w:r>
      <w:r w:rsidR="0036051A">
        <w:t xml:space="preserve"> Forte Carbon F</w:t>
      </w:r>
      <w:r w:rsidR="00EA3AA9">
        <w:t>iber Products sail mast tube 18</w:t>
      </w:r>
      <w:r w:rsidR="0036051A" w:rsidRPr="0036051A">
        <w:rPr>
          <w:i/>
        </w:rPr>
        <w:t>ft</w:t>
      </w:r>
      <w:r w:rsidR="0036051A">
        <w:t xml:space="preserve"> long</w:t>
      </w:r>
    </w:p>
    <w:p w:rsidR="00B64B12" w:rsidRDefault="00B64B12" w:rsidP="00B94201">
      <w:pPr>
        <w:pStyle w:val="Heading1"/>
        <w:spacing w:after="240"/>
        <w:rPr>
          <w:u w:val="single"/>
        </w:rPr>
      </w:pPr>
      <w:bookmarkStart w:id="13" w:name="_Toc319321817"/>
      <w:r w:rsidRPr="00B64B12">
        <w:rPr>
          <w:u w:val="single"/>
        </w:rPr>
        <w:t>Conclusion</w:t>
      </w:r>
      <w:bookmarkEnd w:id="13"/>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94201" w:rsidRDefault="00B94201" w:rsidP="00B94201">
      <w:pPr>
        <w:spacing w:line="360" w:lineRule="auto"/>
      </w:pPr>
      <w:r>
        <w:t>At this point the PDS, internal and external search, concept brainstorming and concept selection have been completed.  The concept selected by Daimler is the cantilevered smoke delivery system. They selected this system because it provided most of their design requirements, while having the least installation im</w:t>
      </w:r>
      <w:r w:rsidR="00AC34E8">
        <w:t>pact on the tunnel. T</w:t>
      </w:r>
      <w:r>
        <w:t>he team is</w:t>
      </w:r>
      <w:r w:rsidR="00AC34E8">
        <w:t xml:space="preserve"> now</w:t>
      </w:r>
      <w:r>
        <w:t xml:space="preserve"> in the detailed design portion of</w:t>
      </w:r>
      <w:r w:rsidR="00AC34E8">
        <w:t xml:space="preserve"> the project. Major components </w:t>
      </w:r>
      <w:r>
        <w:t>such as the horizontal actuator, vertical linear support rail</w:t>
      </w:r>
      <w:r w:rsidR="00AC34E8">
        <w:t>,</w:t>
      </w:r>
      <w:r>
        <w:t xml:space="preserve"> and </w:t>
      </w:r>
      <w:r w:rsidR="00AC34E8">
        <w:t>“</w:t>
      </w:r>
      <w:r>
        <w:t>I</w:t>
      </w:r>
      <w:r w:rsidR="00AC34E8">
        <w:t xml:space="preserve">” beam support structure </w:t>
      </w:r>
      <w:r>
        <w:lastRenderedPageBreak/>
        <w:t>have been selected.</w:t>
      </w:r>
      <w:r w:rsidR="00AC34E8">
        <w:t xml:space="preserve"> </w:t>
      </w:r>
      <w:r w:rsidR="002C3511">
        <w:t xml:space="preserve"> A SolidW</w:t>
      </w:r>
      <w:r>
        <w:t xml:space="preserve">orks model of the cantilever system has been created using the </w:t>
      </w:r>
      <w:r w:rsidRPr="008E2613">
        <w:t>aforementioned</w:t>
      </w:r>
      <w:r>
        <w:t xml:space="preserve"> parts </w:t>
      </w:r>
      <w:r w:rsidR="000F64E1">
        <w:t>(</w:t>
      </w:r>
      <w:r w:rsidR="00C918C8">
        <w:t xml:space="preserve">Fig. </w:t>
      </w:r>
      <w:r w:rsidR="00FD02C6">
        <w:t>16</w:t>
      </w:r>
      <w:r w:rsidR="00C918C8">
        <w:t>).</w:t>
      </w:r>
      <w:r>
        <w:t xml:space="preserve"> Effort is now being focused on designing the roller box and selecting the profile for the carbon fiber tube. </w:t>
      </w:r>
    </w:p>
    <w:p w:rsidR="00B94201" w:rsidRDefault="00B94201" w:rsidP="00B94201">
      <w:pPr>
        <w:spacing w:line="360" w:lineRule="auto"/>
      </w:pPr>
      <w:r>
        <w:t>Daimler has expressed concerns about the pace of the project and has requested that the team dedicate the remainder of the capstone experience into mor</w:t>
      </w:r>
      <w:r w:rsidR="00AC34E8">
        <w:t>e design revisions. Ultimately</w:t>
      </w:r>
      <w:r w:rsidR="00157665">
        <w:t>,</w:t>
      </w:r>
      <w:r w:rsidR="00AC34E8">
        <w:t xml:space="preserve"> the capstone team will deliver</w:t>
      </w:r>
      <w:r>
        <w:t xml:space="preserve"> detailed design plans and </w:t>
      </w:r>
      <w:r w:rsidR="00AC34E8">
        <w:t>specifications with minimal fabrication</w:t>
      </w:r>
      <w:r>
        <w:t xml:space="preserve">. Due to this and the concept chosen by Daimler, changes to the PDS and missions statement </w:t>
      </w:r>
      <w:r w:rsidR="00AC34E8">
        <w:t xml:space="preserve">are </w:t>
      </w:r>
      <w:r w:rsidR="00157665">
        <w:t>required. T</w:t>
      </w:r>
      <w:r>
        <w:t xml:space="preserve">he “accuracy </w:t>
      </w:r>
      <w:r>
        <w:rPr>
          <w:rFonts w:cstheme="minorHAnsi"/>
        </w:rPr>
        <w:t>±</w:t>
      </w:r>
      <w:r>
        <w:t>0.5</w:t>
      </w:r>
      <w:r w:rsidRPr="008E2613">
        <w:rPr>
          <w:i/>
        </w:rPr>
        <w:t>in</w:t>
      </w:r>
      <w:r w:rsidR="00BF7103">
        <w:t>” specification is t</w:t>
      </w:r>
      <w:r w:rsidR="00157665">
        <w:t>o</w:t>
      </w:r>
      <w:r>
        <w:t xml:space="preserve"> be omitted f</w:t>
      </w:r>
      <w:r w:rsidR="00BF7103">
        <w:t>r</w:t>
      </w:r>
      <w:r w:rsidR="000F64E1">
        <w:t xml:space="preserve">om the PDS </w:t>
      </w:r>
      <w:r w:rsidR="00BF7103">
        <w:t xml:space="preserve">due to </w:t>
      </w:r>
      <w:r>
        <w:t>unknowns ass</w:t>
      </w:r>
      <w:r w:rsidR="00BF7103">
        <w:t>ociated with the behavior of a cantilevered carbon fiber tube under wind loading. The</w:t>
      </w:r>
      <w:r w:rsidR="00B646C6">
        <w:t xml:space="preserve"> complex</w:t>
      </w:r>
      <w:r w:rsidR="00BF7103">
        <w:t xml:space="preserve"> </w:t>
      </w:r>
      <w:r w:rsidR="00C918C8">
        <w:t>properties of composites make</w:t>
      </w:r>
      <w:r w:rsidR="00BF7103">
        <w:t xml:space="preserve"> </w:t>
      </w:r>
      <w:r w:rsidR="006C0138">
        <w:t>a</w:t>
      </w:r>
      <w:r w:rsidR="00B646C6">
        <w:t xml:space="preserve"> </w:t>
      </w:r>
      <w:r w:rsidR="00BF7103">
        <w:t xml:space="preserve">finite element analysis </w:t>
      </w:r>
      <w:r w:rsidR="00B646C6">
        <w:t>of the purposed smoke wand unreliable</w:t>
      </w:r>
      <w:r w:rsidR="006C0138">
        <w:t xml:space="preserve"> with our level of knowledge</w:t>
      </w:r>
      <w:r w:rsidR="00B646C6">
        <w:t>.  Thus, the</w:t>
      </w:r>
      <w:r w:rsidR="00BF7103">
        <w:t xml:space="preserve"> </w:t>
      </w:r>
      <w:r>
        <w:t xml:space="preserve">accuracy of smoke delivery will not be verifiable until the system is installed. Also, the team’s mission statement will no longer include fabrication and installation of the system. </w:t>
      </w:r>
    </w:p>
    <w:p w:rsidR="00E30462" w:rsidRDefault="00B94201" w:rsidP="009C50B3">
      <w:pPr>
        <w:spacing w:line="360" w:lineRule="auto"/>
      </w:pPr>
      <w:r>
        <w:t>Going forward, the capstone team will focus its efforts in two directions, furthering the detailed design portion of the complete system, and designing fabricating and testing one part of the system. The complete s</w:t>
      </w:r>
      <w:r w:rsidR="000F64E1">
        <w:t xml:space="preserve">ystem will </w:t>
      </w:r>
      <w:r>
        <w:t>be designed conceptually and tested analytically. The team and Daimler have tentatively agreed on the roller block as the part to be fabricated. A proposal will be submitted to Daimler, detailing the team’s intention in regards to the completion of the roller block. Upon their approval, the roller block will be fabricat</w:t>
      </w:r>
      <w:r w:rsidR="000F64E1">
        <w:t>ed and tested to verify the</w:t>
      </w:r>
      <w:r>
        <w:t xml:space="preserve"> design. The team feels it is on track to complete the project on time. </w:t>
      </w:r>
    </w:p>
    <w:p w:rsidR="00E30462" w:rsidRDefault="00E30462" w:rsidP="00E22E49">
      <w:pPr>
        <w:keepNext/>
        <w:spacing w:line="360" w:lineRule="auto"/>
        <w:jc w:val="center"/>
      </w:pPr>
      <w:r>
        <w:rPr>
          <w:noProof/>
        </w:rPr>
        <w:drawing>
          <wp:inline distT="0" distB="0" distL="0" distR="0" wp14:anchorId="19080C8A" wp14:editId="64D5DAFB">
            <wp:extent cx="3523661" cy="2358190"/>
            <wp:effectExtent l="0" t="0" r="63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535891" cy="2366375"/>
                    </a:xfrm>
                    <a:prstGeom prst="rect">
                      <a:avLst/>
                    </a:prstGeom>
                  </pic:spPr>
                </pic:pic>
              </a:graphicData>
            </a:graphic>
          </wp:inline>
        </w:drawing>
      </w:r>
    </w:p>
    <w:p w:rsidR="00E30462" w:rsidRPr="000A5AAA" w:rsidRDefault="00E30462" w:rsidP="00E30462">
      <w:pPr>
        <w:pStyle w:val="Caption"/>
        <w:jc w:val="center"/>
        <w:rPr>
          <w:noProof/>
        </w:rPr>
      </w:pPr>
      <w:r>
        <w:t>Figure 17: SolidWorks drawing of the cantilever design with the horizontal linear actuator, vertical rails, carbon fiber smoke wand, roller box, horizontal actuator support gussets and the support structure shown with the wind tunnel.</w:t>
      </w:r>
    </w:p>
    <w:p w:rsidR="002A0122" w:rsidRDefault="00E63FCE" w:rsidP="00E22E49">
      <w:pPr>
        <w:pStyle w:val="Heading1"/>
        <w:spacing w:before="0"/>
      </w:pPr>
      <w:bookmarkStart w:id="14" w:name="_Toc319321818"/>
      <w:r w:rsidRPr="00E22E49">
        <w:rPr>
          <w:u w:val="single"/>
        </w:rPr>
        <w:lastRenderedPageBreak/>
        <w:t>References</w:t>
      </w:r>
      <w:bookmarkEnd w:id="14"/>
      <w:r w:rsidR="002A0122">
        <w:rPr>
          <w:u w:val="single"/>
        </w:rPr>
        <w:tab/>
      </w:r>
      <w:r w:rsidR="002A0122">
        <w:rPr>
          <w:u w:val="single"/>
        </w:rPr>
        <w:tab/>
      </w:r>
      <w:r w:rsidR="002A0122">
        <w:rPr>
          <w:u w:val="single"/>
        </w:rPr>
        <w:tab/>
      </w:r>
      <w:r w:rsidR="002A0122">
        <w:rPr>
          <w:u w:val="single"/>
        </w:rPr>
        <w:tab/>
      </w:r>
      <w:r w:rsidR="002A0122">
        <w:rPr>
          <w:u w:val="single"/>
        </w:rPr>
        <w:tab/>
      </w:r>
      <w:r w:rsidR="002A0122">
        <w:rPr>
          <w:u w:val="single"/>
        </w:rPr>
        <w:tab/>
      </w:r>
      <w:r w:rsidR="002A0122">
        <w:rPr>
          <w:u w:val="single"/>
        </w:rPr>
        <w:tab/>
      </w:r>
      <w:r w:rsidR="002A0122">
        <w:rPr>
          <w:u w:val="single"/>
        </w:rPr>
        <w:tab/>
      </w:r>
      <w:r w:rsidR="002A0122">
        <w:rPr>
          <w:u w:val="single"/>
        </w:rPr>
        <w:tab/>
      </w:r>
      <w:r w:rsidR="002A0122">
        <w:rPr>
          <w:u w:val="single"/>
        </w:rPr>
        <w:tab/>
      </w:r>
      <w:r w:rsidR="002A0122">
        <w:rPr>
          <w:u w:val="single"/>
        </w:rPr>
        <w:tab/>
      </w:r>
      <w:r w:rsidR="002A0122">
        <w:rPr>
          <w:u w:val="single"/>
        </w:rPr>
        <w:tab/>
      </w:r>
    </w:p>
    <w:p w:rsidR="00E63FCE" w:rsidRPr="00E22E49" w:rsidRDefault="00E63FCE" w:rsidP="00E22E49">
      <w:pPr>
        <w:pStyle w:val="Heading1"/>
        <w:spacing w:before="0"/>
        <w:rPr>
          <w:u w:val="single"/>
        </w:rPr>
      </w:pPr>
    </w:p>
    <w:p w:rsidR="00E63FCE" w:rsidRPr="00810DC3" w:rsidRDefault="00E63FCE" w:rsidP="00E22E49">
      <w:pPr>
        <w:pStyle w:val="ListParagraph"/>
        <w:numPr>
          <w:ilvl w:val="0"/>
          <w:numId w:val="8"/>
        </w:numPr>
        <w:rPr>
          <w:rFonts w:cstheme="minorHAnsi"/>
        </w:rPr>
      </w:pPr>
      <w:r w:rsidRPr="00BA6C5C">
        <w:rPr>
          <w:rFonts w:cstheme="minorHAnsi"/>
        </w:rPr>
        <w:t xml:space="preserve">Saker, Anne. "Swan Island Wind Tunnel Puts </w:t>
      </w:r>
      <w:r w:rsidRPr="0020002C">
        <w:rPr>
          <w:rFonts w:cstheme="minorHAnsi"/>
        </w:rPr>
        <w:t>Big Rigs to the Test." Oregon Local News, Breaking News, Sports &amp; Weather. The Oregonian, 28 Dec. 2008/. Web. 18 Feb. 2012. &lt;http://www.oregonlive.com/news/index.ssf/2008/12/wind_tunnel.html&gt;.</w:t>
      </w:r>
    </w:p>
    <w:p w:rsidR="00E63FCE" w:rsidRPr="00E22E49" w:rsidRDefault="00E63FCE" w:rsidP="00E63FCE">
      <w:pPr>
        <w:rPr>
          <w:rFonts w:cstheme="minorHAnsi"/>
        </w:rPr>
      </w:pPr>
    </w:p>
    <w:p w:rsidR="00E63FCE" w:rsidRPr="00810DC3" w:rsidRDefault="00E63FCE" w:rsidP="00E22E49">
      <w:pPr>
        <w:pStyle w:val="ListParagraph"/>
        <w:numPr>
          <w:ilvl w:val="0"/>
          <w:numId w:val="8"/>
        </w:numPr>
        <w:rPr>
          <w:rFonts w:cstheme="minorHAnsi"/>
        </w:rPr>
      </w:pPr>
      <w:r w:rsidRPr="00BA6C5C">
        <w:rPr>
          <w:rFonts w:cstheme="minorHAnsi"/>
        </w:rPr>
        <w:t>"Daimler Trucks North America North America's Leading Manufact</w:t>
      </w:r>
      <w:r w:rsidRPr="0020002C">
        <w:rPr>
          <w:rFonts w:cstheme="minorHAnsi"/>
        </w:rPr>
        <w:t>urer of Commercial Trucks." Daimler Trucks North America LLC North America's Leading Manufacturer of Commercial Trucks. Web. 20 Jan. 2012. &lt;http://www.daimler-trucksnorthamerica.com/news/mediaroom/resources/image-gallery-facilities.aspx&gt;.</w:t>
      </w:r>
      <w:r w:rsidRPr="0020002C">
        <w:rPr>
          <w:rFonts w:cstheme="minorHAnsi"/>
        </w:rPr>
        <w:br w:type="page"/>
      </w:r>
    </w:p>
    <w:p w:rsidR="00603AC8" w:rsidRPr="00810DC3" w:rsidRDefault="00603AC8" w:rsidP="00E22E49">
      <w:pPr>
        <w:pStyle w:val="Heading1"/>
        <w:spacing w:after="240"/>
        <w:rPr>
          <w:u w:val="single"/>
        </w:rPr>
      </w:pPr>
      <w:bookmarkStart w:id="15" w:name="_Toc319321819"/>
      <w:r w:rsidRPr="0062348F">
        <w:rPr>
          <w:rStyle w:val="Heading1Char"/>
          <w:b/>
          <w:u w:val="single"/>
        </w:rPr>
        <w:lastRenderedPageBreak/>
        <w:t>Appendix A</w:t>
      </w:r>
      <w:r w:rsidRPr="0062348F">
        <w:rPr>
          <w:b w:val="0"/>
          <w:u w:val="single"/>
        </w:rPr>
        <w:t>:</w:t>
      </w:r>
      <w:r w:rsidRPr="00E22E49">
        <w:rPr>
          <w:u w:val="single"/>
        </w:rPr>
        <w:t xml:space="preserve"> </w:t>
      </w:r>
      <w:r w:rsidRPr="00E22E49">
        <w:rPr>
          <w:b w:val="0"/>
          <w:u w:val="single"/>
        </w:rPr>
        <w:t>Product Design Specifications</w:t>
      </w:r>
      <w:bookmarkEnd w:id="15"/>
      <w:r w:rsidR="002A0122" w:rsidRPr="0020002C">
        <w:rPr>
          <w:u w:val="single"/>
        </w:rPr>
        <w:tab/>
      </w:r>
      <w:r w:rsidR="002A0122" w:rsidRPr="0020002C">
        <w:rPr>
          <w:u w:val="single"/>
        </w:rPr>
        <w:tab/>
      </w:r>
      <w:r w:rsidR="002A0122" w:rsidRPr="0020002C">
        <w:rPr>
          <w:u w:val="single"/>
        </w:rPr>
        <w:tab/>
      </w:r>
      <w:r w:rsidR="002A0122" w:rsidRPr="0020002C">
        <w:rPr>
          <w:u w:val="single"/>
        </w:rPr>
        <w:tab/>
      </w:r>
      <w:r w:rsidR="002A0122" w:rsidRPr="0020002C">
        <w:rPr>
          <w:u w:val="single"/>
        </w:rPr>
        <w:tab/>
      </w:r>
      <w:r w:rsidR="002A0122" w:rsidRPr="0020002C">
        <w:rPr>
          <w:u w:val="single"/>
        </w:rPr>
        <w:tab/>
      </w:r>
    </w:p>
    <w:p w:rsidR="00D246EB" w:rsidRPr="00E22E49" w:rsidRDefault="00D246EB">
      <w:r>
        <w:t>The medium priority, low priority, and not applicable criteria can be seen in Table 5.</w:t>
      </w:r>
    </w:p>
    <w:p w:rsidR="00D246EB" w:rsidRDefault="00D246EB" w:rsidP="00E22E49">
      <w:pPr>
        <w:jc w:val="center"/>
        <w:rPr>
          <w:rFonts w:asciiTheme="majorHAnsi" w:hAnsiTheme="majorHAnsi"/>
          <w:b/>
          <w:sz w:val="24"/>
          <w:szCs w:val="24"/>
          <w:u w:val="single"/>
        </w:rPr>
      </w:pPr>
      <w:r>
        <w:rPr>
          <w:noProof/>
        </w:rPr>
        <w:drawing>
          <wp:inline distT="0" distB="0" distL="0" distR="0" wp14:anchorId="7B3EBFA6" wp14:editId="314B35CC">
            <wp:extent cx="3913632" cy="3767328"/>
            <wp:effectExtent l="0" t="0" r="0" b="5080"/>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13632" cy="3767328"/>
                    </a:xfrm>
                    <a:prstGeom prst="rect">
                      <a:avLst/>
                    </a:prstGeom>
                  </pic:spPr>
                </pic:pic>
              </a:graphicData>
            </a:graphic>
          </wp:inline>
        </w:drawing>
      </w:r>
    </w:p>
    <w:p w:rsidR="00D246EB" w:rsidRDefault="00D246EB" w:rsidP="00E22E49">
      <w:pPr>
        <w:jc w:val="center"/>
        <w:rPr>
          <w:rFonts w:asciiTheme="majorHAnsi" w:hAnsiTheme="majorHAnsi"/>
          <w:b/>
          <w:sz w:val="24"/>
          <w:szCs w:val="24"/>
          <w:u w:val="single"/>
        </w:rPr>
      </w:pPr>
      <w:r>
        <w:rPr>
          <w:noProof/>
        </w:rPr>
        <w:drawing>
          <wp:inline distT="0" distB="0" distL="0" distR="0" wp14:anchorId="2D5B9B91" wp14:editId="2E6BD5F4">
            <wp:extent cx="3913632" cy="941832"/>
            <wp:effectExtent l="0" t="0" r="0" b="0"/>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13632" cy="941832"/>
                    </a:xfrm>
                    <a:prstGeom prst="rect">
                      <a:avLst/>
                    </a:prstGeom>
                  </pic:spPr>
                </pic:pic>
              </a:graphicData>
            </a:graphic>
          </wp:inline>
        </w:drawing>
      </w:r>
      <w:r w:rsidDel="00D246EB">
        <w:rPr>
          <w:rFonts w:asciiTheme="majorHAnsi" w:hAnsiTheme="majorHAnsi"/>
          <w:b/>
          <w:sz w:val="24"/>
          <w:szCs w:val="24"/>
          <w:u w:val="single"/>
        </w:rPr>
        <w:t xml:space="preserve"> </w:t>
      </w:r>
    </w:p>
    <w:p w:rsidR="00D246EB" w:rsidRDefault="00D246EB" w:rsidP="00E22E49">
      <w:pPr>
        <w:keepNext/>
        <w:jc w:val="center"/>
      </w:pPr>
      <w:r>
        <w:rPr>
          <w:noProof/>
        </w:rPr>
        <w:drawing>
          <wp:inline distT="0" distB="0" distL="0" distR="0" wp14:anchorId="79FBC808" wp14:editId="4B35C54E">
            <wp:extent cx="3950208" cy="1801368"/>
            <wp:effectExtent l="0" t="0" r="0" b="889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950208" cy="1801368"/>
                    </a:xfrm>
                    <a:prstGeom prst="rect">
                      <a:avLst/>
                    </a:prstGeom>
                  </pic:spPr>
                </pic:pic>
              </a:graphicData>
            </a:graphic>
          </wp:inline>
        </w:drawing>
      </w:r>
    </w:p>
    <w:p w:rsidR="00D246EB" w:rsidRDefault="00D246EB" w:rsidP="00E22E49">
      <w:pPr>
        <w:pStyle w:val="Caption"/>
        <w:jc w:val="center"/>
      </w:pPr>
      <w:r>
        <w:t>Table 5: The medium priority, low priority, and not applicable PDS criteria</w:t>
      </w:r>
    </w:p>
    <w:p w:rsidR="00D246EB" w:rsidRDefault="00D246EB" w:rsidP="00E22E49">
      <w:pPr>
        <w:jc w:val="center"/>
        <w:rPr>
          <w:rFonts w:asciiTheme="majorHAnsi" w:hAnsiTheme="majorHAnsi"/>
          <w:b/>
          <w:sz w:val="24"/>
          <w:szCs w:val="24"/>
          <w:u w:val="single"/>
        </w:rPr>
      </w:pPr>
      <w:r w:rsidDel="00D246EB">
        <w:rPr>
          <w:rFonts w:asciiTheme="majorHAnsi" w:hAnsiTheme="majorHAnsi"/>
          <w:b/>
          <w:sz w:val="24"/>
          <w:szCs w:val="24"/>
          <w:u w:val="single"/>
        </w:rPr>
        <w:t xml:space="preserve"> </w:t>
      </w:r>
    </w:p>
    <w:p w:rsidR="00A8589A" w:rsidRPr="00E22E49" w:rsidRDefault="00A8589A" w:rsidP="00E22E49">
      <w:pPr>
        <w:pStyle w:val="Heading1"/>
        <w:spacing w:after="240"/>
        <w:rPr>
          <w:b w:val="0"/>
          <w:u w:val="single"/>
        </w:rPr>
      </w:pPr>
      <w:bookmarkStart w:id="16" w:name="_Toc319321820"/>
      <w:r w:rsidRPr="0062348F">
        <w:rPr>
          <w:rStyle w:val="Heading1Char"/>
          <w:b/>
          <w:u w:val="single"/>
        </w:rPr>
        <w:lastRenderedPageBreak/>
        <w:t>Appendix</w:t>
      </w:r>
      <w:r w:rsidR="00603AC8" w:rsidRPr="0062348F">
        <w:rPr>
          <w:rStyle w:val="Heading1Char"/>
          <w:b/>
          <w:u w:val="single"/>
        </w:rPr>
        <w:t xml:space="preserve"> B</w:t>
      </w:r>
      <w:r w:rsidRPr="0062348F">
        <w:rPr>
          <w:b w:val="0"/>
          <w:u w:val="single"/>
        </w:rPr>
        <w:t xml:space="preserve">: </w:t>
      </w:r>
      <w:r w:rsidR="00603AC8" w:rsidRPr="00E22E49">
        <w:rPr>
          <w:b w:val="0"/>
          <w:u w:val="single"/>
        </w:rPr>
        <w:t>Component Analysis</w:t>
      </w:r>
      <w:r w:rsidR="004764AB">
        <w:rPr>
          <w:b w:val="0"/>
          <w:u w:val="single"/>
        </w:rPr>
        <w:t xml:space="preserve"> of the Wand Support Roller Box</w:t>
      </w:r>
      <w:bookmarkEnd w:id="16"/>
      <w:r w:rsidR="002A0122">
        <w:rPr>
          <w:b w:val="0"/>
          <w:u w:val="single"/>
        </w:rPr>
        <w:tab/>
      </w:r>
      <w:r w:rsidR="002A0122">
        <w:rPr>
          <w:b w:val="0"/>
          <w:u w:val="single"/>
        </w:rPr>
        <w:tab/>
      </w:r>
      <w:r w:rsidR="002A0122">
        <w:rPr>
          <w:b w:val="0"/>
          <w:u w:val="single"/>
        </w:rPr>
        <w:tab/>
      </w:r>
    </w:p>
    <w:p w:rsidR="004764AB" w:rsidRPr="00E22E49" w:rsidRDefault="00A8589A" w:rsidP="00E22E49">
      <w:pPr>
        <w:spacing w:after="0"/>
        <w:rPr>
          <w:rFonts w:cstheme="minorHAnsi"/>
        </w:rPr>
      </w:pPr>
      <w:r w:rsidRPr="00E22E49">
        <w:rPr>
          <w:rFonts w:cstheme="minorHAnsi"/>
        </w:rPr>
        <w:t>Analyst: Chris Grewell</w:t>
      </w:r>
    </w:p>
    <w:p w:rsidR="00A8589A" w:rsidRDefault="00A8589A" w:rsidP="00E22E49">
      <w:pPr>
        <w:spacing w:after="0"/>
        <w:rPr>
          <w:rFonts w:cstheme="minorHAnsi"/>
        </w:rPr>
      </w:pPr>
      <w:r w:rsidRPr="00E22E49">
        <w:rPr>
          <w:rFonts w:cstheme="minorHAnsi"/>
        </w:rPr>
        <w:t>Date: 2-26-2012</w:t>
      </w:r>
    </w:p>
    <w:p w:rsidR="004764AB" w:rsidRPr="00E22E49" w:rsidRDefault="004764AB" w:rsidP="00E22E49">
      <w:pPr>
        <w:spacing w:after="0"/>
        <w:rPr>
          <w:rFonts w:cstheme="minorHAnsi"/>
        </w:rPr>
      </w:pPr>
    </w:p>
    <w:p w:rsidR="00A8589A" w:rsidRPr="00E22E49" w:rsidRDefault="004764AB" w:rsidP="00A8589A">
      <w:pPr>
        <w:rPr>
          <w:rFonts w:cstheme="minorHAnsi"/>
          <w:color w:val="000000" w:themeColor="text1"/>
        </w:rPr>
      </w:pPr>
      <w:r w:rsidRPr="00E22E49">
        <w:rPr>
          <w:rFonts w:cstheme="minorHAnsi"/>
          <w:b/>
        </w:rPr>
        <w:t xml:space="preserve">Summary: </w:t>
      </w:r>
      <w:r w:rsidR="00A8589A" w:rsidRPr="00E22E49">
        <w:rPr>
          <w:rFonts w:cstheme="minorHAnsi"/>
          <w:color w:val="000000" w:themeColor="text1"/>
        </w:rPr>
        <w:t xml:space="preserve">To determine the reaction loading on the tube support carriage rollers. This information will be used to size the rollers and support structure. </w:t>
      </w:r>
      <w:r>
        <w:rPr>
          <w:rFonts w:cstheme="minorHAnsi"/>
          <w:color w:val="000000" w:themeColor="text1"/>
        </w:rPr>
        <w:t>Figure 16</w:t>
      </w:r>
      <w:r w:rsidR="00A8589A" w:rsidRPr="00E22E49">
        <w:rPr>
          <w:rFonts w:cstheme="minorHAnsi"/>
          <w:color w:val="000000" w:themeColor="text1"/>
        </w:rPr>
        <w:t xml:space="preserve"> illustrate the initial concept of the tube support carriage.</w:t>
      </w:r>
    </w:p>
    <w:p w:rsidR="004764AB" w:rsidRDefault="00A8589A" w:rsidP="00E22E49">
      <w:pPr>
        <w:keepNext/>
        <w:jc w:val="center"/>
      </w:pPr>
      <w:r w:rsidRPr="00BA6C5C">
        <w:rPr>
          <w:rFonts w:cstheme="minorHAnsi"/>
          <w:noProof/>
        </w:rPr>
        <w:drawing>
          <wp:inline distT="0" distB="0" distL="0" distR="0" wp14:anchorId="68DF187A" wp14:editId="51BAE3AD">
            <wp:extent cx="3511123" cy="2407519"/>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27582" cy="2418805"/>
                    </a:xfrm>
                    <a:prstGeom prst="rect">
                      <a:avLst/>
                    </a:prstGeom>
                  </pic:spPr>
                </pic:pic>
              </a:graphicData>
            </a:graphic>
          </wp:inline>
        </w:drawing>
      </w:r>
    </w:p>
    <w:p w:rsidR="004764AB" w:rsidRPr="00A93FF7" w:rsidRDefault="004764AB" w:rsidP="004764AB">
      <w:pPr>
        <w:pStyle w:val="Caption"/>
        <w:jc w:val="center"/>
        <w:rPr>
          <w:noProof/>
        </w:rPr>
      </w:pPr>
      <w:r>
        <w:t>Figure 16: SolidWorks drawing of the roller box.</w:t>
      </w:r>
    </w:p>
    <w:p w:rsidR="004764AB" w:rsidRDefault="004764AB" w:rsidP="00A8589A">
      <w:pPr>
        <w:rPr>
          <w:rFonts w:eastAsiaTheme="minorEastAsia" w:cstheme="minorHAnsi"/>
        </w:rPr>
      </w:pPr>
      <w:r w:rsidRPr="00E22E49">
        <w:rPr>
          <w:rFonts w:cstheme="minorHAnsi"/>
          <w:b/>
        </w:rPr>
        <w:t xml:space="preserve">Evaluation: </w:t>
      </w:r>
      <w:r w:rsidR="00A8589A" w:rsidRPr="00E22E49">
        <w:rPr>
          <w:rFonts w:cstheme="minorHAnsi"/>
          <w:color w:val="000000" w:themeColor="text1"/>
        </w:rPr>
        <w:t>The analysis was performed at the maximum predictable loading</w:t>
      </w:r>
      <w:r>
        <w:rPr>
          <w:rFonts w:cstheme="minorHAnsi"/>
          <w:color w:val="000000" w:themeColor="text1"/>
        </w:rPr>
        <w:t xml:space="preserve"> as seen in Fig. 15</w:t>
      </w:r>
      <w:r w:rsidR="00A8589A" w:rsidRPr="00E22E49">
        <w:rPr>
          <w:rFonts w:cstheme="minorHAnsi"/>
          <w:color w:val="000000" w:themeColor="text1"/>
        </w:rPr>
        <w:t xml:space="preserve">. The resultant maximum radial load for any one of the support rollers is </w:t>
      </w:r>
      <m:oMath>
        <m:r>
          <w:rPr>
            <w:rFonts w:ascii="Cambria Math" w:eastAsiaTheme="minorEastAsia" w:hAnsi="Cambria Math" w:cstheme="minorHAnsi" w:hint="eastAsia"/>
          </w:rPr>
          <m:t>796.2</m:t>
        </m:r>
        <m:sSub>
          <m:sSubPr>
            <m:ctrlPr>
              <w:rPr>
                <w:rFonts w:ascii="Cambria Math" w:hAnsi="Cambria Math" w:cstheme="minorHAnsi"/>
                <w:i/>
              </w:rPr>
            </m:ctrlPr>
          </m:sSubPr>
          <m:e>
            <m:r>
              <w:rPr>
                <w:rFonts w:ascii="Cambria Math" w:hAnsi="Cambria Math" w:cstheme="minorHAnsi"/>
              </w:rPr>
              <m:t>lb</m:t>
            </m:r>
          </m:e>
          <m:sub>
            <m:r>
              <w:rPr>
                <w:rFonts w:ascii="Cambria Math" w:hAnsi="Cambria Math" w:cstheme="minorHAnsi"/>
              </w:rPr>
              <m:t>f</m:t>
            </m:r>
          </m:sub>
        </m:sSub>
        <m:r>
          <w:rPr>
            <w:rFonts w:ascii="Cambria Math" w:eastAsiaTheme="minorEastAsia" w:hAnsi="Cambria Math" w:cstheme="minorHAnsi" w:hint="eastAsia"/>
          </w:rPr>
          <m:t>@45</m:t>
        </m:r>
        <m:r>
          <w:rPr>
            <w:rFonts w:ascii="Cambria Math" w:eastAsiaTheme="minorEastAsia" w:hAnsi="Cambria Math" w:cstheme="minorHAnsi" w:hint="eastAsia"/>
          </w:rPr>
          <m:t>°</m:t>
        </m:r>
      </m:oMath>
      <w:r w:rsidR="00A8589A" w:rsidRPr="00E22E49">
        <w:rPr>
          <w:rFonts w:eastAsiaTheme="minorEastAsia" w:cstheme="minorHAnsi"/>
        </w:rPr>
        <w:t xml:space="preserve">. The rollers will need to be sized accordingly. </w:t>
      </w:r>
    </w:p>
    <w:p w:rsidR="004764AB" w:rsidRDefault="004764AB" w:rsidP="00E22E49">
      <w:pPr>
        <w:keepNext/>
      </w:pPr>
      <w:r w:rsidRPr="005056B5">
        <w:rPr>
          <w:rFonts w:cstheme="minorHAnsi"/>
          <w:noProof/>
        </w:rPr>
        <w:drawing>
          <wp:inline distT="0" distB="0" distL="0" distR="0" wp14:anchorId="09BD3825" wp14:editId="3B1FA42E">
            <wp:extent cx="5617029" cy="2567870"/>
            <wp:effectExtent l="0" t="0" r="3175" b="4445"/>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37422" cy="2577193"/>
                    </a:xfrm>
                    <a:prstGeom prst="rect">
                      <a:avLst/>
                    </a:prstGeom>
                  </pic:spPr>
                </pic:pic>
              </a:graphicData>
            </a:graphic>
          </wp:inline>
        </w:drawing>
      </w:r>
    </w:p>
    <w:p w:rsidR="007462A9" w:rsidRPr="00E22E49" w:rsidRDefault="004764AB" w:rsidP="00E22E49">
      <w:pPr>
        <w:jc w:val="center"/>
        <w:rPr>
          <w:rFonts w:cstheme="minorHAnsi"/>
          <w:b/>
          <w:sz w:val="18"/>
          <w:szCs w:val="18"/>
        </w:rPr>
      </w:pPr>
      <w:r w:rsidRPr="00BA6C5C">
        <w:t>Figure 15: The reaction forces on the support rollers</w:t>
      </w:r>
    </w:p>
    <w:p w:rsidR="004764AB" w:rsidRDefault="004764AB" w:rsidP="00E22E49">
      <w:pPr>
        <w:rPr>
          <w:rFonts w:cstheme="minorHAnsi"/>
          <w:b/>
        </w:rPr>
      </w:pPr>
      <w:r>
        <w:rPr>
          <w:rFonts w:cstheme="minorHAnsi"/>
          <w:b/>
        </w:rPr>
        <w:lastRenderedPageBreak/>
        <w:t xml:space="preserve">Analysis: </w:t>
      </w:r>
    </w:p>
    <w:p w:rsidR="004764AB" w:rsidRPr="00E22E49" w:rsidRDefault="004764AB" w:rsidP="004764AB">
      <w:pPr>
        <w:ind w:left="720"/>
        <w:rPr>
          <w:rFonts w:cstheme="minorHAnsi"/>
        </w:rPr>
      </w:pPr>
      <w:r w:rsidRPr="00E22E49">
        <w:rPr>
          <w:rFonts w:cstheme="minorHAnsi"/>
          <w:b/>
        </w:rPr>
        <w:t>Given:</w:t>
      </w:r>
      <w:r w:rsidRPr="00E22E49">
        <w:rPr>
          <w:rFonts w:cstheme="minorHAnsi"/>
        </w:rPr>
        <w:t xml:space="preserve"> Tube weight </w:t>
      </w:r>
      <w:r>
        <w:rPr>
          <w:rFonts w:cstheme="minorHAnsi"/>
        </w:rPr>
        <w:t>of 30lbf and end load of 5 lbf.; w</w:t>
      </w:r>
      <w:r w:rsidRPr="00E22E49">
        <w:rPr>
          <w:rFonts w:cstheme="minorHAnsi"/>
        </w:rPr>
        <w:t>ind loading in z direction of a maximum 80 lbf dist</w:t>
      </w:r>
      <w:r>
        <w:rPr>
          <w:rFonts w:cstheme="minorHAnsi"/>
        </w:rPr>
        <w:t>ributed over last 16’ of tube; t</w:t>
      </w:r>
      <w:r w:rsidRPr="00E22E49">
        <w:rPr>
          <w:rFonts w:cstheme="minorHAnsi"/>
        </w:rPr>
        <w:t>ube support rollers are 1’ apart</w:t>
      </w:r>
    </w:p>
    <w:p w:rsidR="004764AB" w:rsidRPr="00E22E49" w:rsidRDefault="004764AB" w:rsidP="004764AB">
      <w:pPr>
        <w:rPr>
          <w:rFonts w:cstheme="minorHAnsi"/>
        </w:rPr>
      </w:pPr>
      <w:r w:rsidRPr="00E22E49">
        <w:rPr>
          <w:rFonts w:cstheme="minorHAnsi"/>
        </w:rPr>
        <w:tab/>
      </w:r>
      <w:r w:rsidRPr="00E22E49">
        <w:rPr>
          <w:rFonts w:cstheme="minorHAnsi"/>
          <w:b/>
        </w:rPr>
        <w:t xml:space="preserve">Find: </w:t>
      </w:r>
      <w:r w:rsidRPr="00E22E49">
        <w:rPr>
          <w:rFonts w:cstheme="minorHAnsi"/>
        </w:rPr>
        <w:t xml:space="preserve">Vertical (y) reaction forces, Horizontal (z) reaction forces at support rollers. </w:t>
      </w:r>
    </w:p>
    <w:p w:rsidR="00A8589A" w:rsidRPr="00E22E49" w:rsidRDefault="004764AB">
      <w:pPr>
        <w:ind w:left="720"/>
        <w:rPr>
          <w:rFonts w:cstheme="minorHAnsi"/>
        </w:rPr>
      </w:pPr>
      <w:r w:rsidRPr="00E22E49">
        <w:rPr>
          <w:rFonts w:cstheme="minorHAnsi"/>
          <w:b/>
        </w:rPr>
        <w:t xml:space="preserve">Assumptions: </w:t>
      </w:r>
      <w:r w:rsidRPr="00E22E49">
        <w:rPr>
          <w:rFonts w:cstheme="minorHAnsi"/>
        </w:rPr>
        <w:t xml:space="preserve">Wind loading is totally horizontal and the distributed loads of the tube weight and wind force can be approximated as lumped masses at the centroids. </w:t>
      </w:r>
      <w:r w:rsidR="00A8589A" w:rsidRPr="00E22E49">
        <w:rPr>
          <w:rFonts w:cstheme="minorHAnsi"/>
        </w:rPr>
        <w:t xml:space="preserve"> </w:t>
      </w:r>
    </w:p>
    <w:p w:rsidR="00A8589A" w:rsidRPr="00E22E49" w:rsidRDefault="00A8589A" w:rsidP="00A8589A">
      <w:pPr>
        <w:rPr>
          <w:rFonts w:cstheme="minorHAnsi"/>
          <w:b/>
        </w:rPr>
      </w:pPr>
      <w:r w:rsidRPr="00E22E49">
        <w:rPr>
          <w:rFonts w:cstheme="minorHAnsi"/>
        </w:rPr>
        <w:tab/>
      </w:r>
      <w:r w:rsidRPr="00E22E49">
        <w:rPr>
          <w:rFonts w:cstheme="minorHAnsi"/>
          <w:b/>
        </w:rPr>
        <w:t>Solution:</w:t>
      </w:r>
    </w:p>
    <w:p w:rsidR="00A8589A" w:rsidRPr="00E22E49" w:rsidRDefault="00A8589A" w:rsidP="00A8589A">
      <w:pPr>
        <w:rPr>
          <w:rFonts w:cstheme="minorHAnsi"/>
        </w:rPr>
      </w:pPr>
      <w:r w:rsidRPr="00E22E49">
        <w:rPr>
          <w:rFonts w:cstheme="minorHAnsi"/>
          <w:b/>
        </w:rPr>
        <w:tab/>
      </w:r>
      <w:r w:rsidRPr="00E22E49">
        <w:rPr>
          <w:rFonts w:cstheme="minorHAnsi"/>
        </w:rPr>
        <w:tab/>
        <w:t>Gravitational loading</w:t>
      </w:r>
    </w:p>
    <w:p w:rsidR="00A8589A" w:rsidRPr="00E22E49" w:rsidRDefault="0070795F" w:rsidP="00A8589A">
      <w:pPr>
        <w:rPr>
          <w:rFonts w:eastAsiaTheme="minorEastAsia" w:cstheme="minorHAnsi"/>
        </w:rPr>
      </w:pPr>
      <m:oMathPara>
        <m:oMath>
          <m:nary>
            <m:naryPr>
              <m:chr m:val="∑"/>
              <m:limLoc m:val="undOvr"/>
              <m:subHide m:val="1"/>
              <m:supHide m:val="1"/>
              <m:ctrlPr>
                <w:rPr>
                  <w:rFonts w:ascii="Cambria Math" w:hAnsi="Cambria Math" w:cstheme="minorHAnsi"/>
                  <w:i/>
                </w:rPr>
              </m:ctrlPr>
            </m:naryPr>
            <m:sub/>
            <m:sup/>
            <m:e>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ay</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by</m:t>
                  </m:r>
                </m:sub>
              </m:sSub>
              <m:r>
                <w:rPr>
                  <w:rFonts w:ascii="Cambria Math" w:hAnsi="Cambria Math" w:cstheme="minorHAnsi"/>
                </w:rPr>
                <m:t>-1</m:t>
              </m:r>
              <m:sSup>
                <m:sSupPr>
                  <m:ctrlPr>
                    <w:rPr>
                      <w:rFonts w:ascii="Cambria Math" w:hAnsi="Cambria Math" w:cstheme="minorHAnsi"/>
                      <w:i/>
                    </w:rPr>
                  </m:ctrlPr>
                </m:sSupPr>
                <m:e>
                  <m:r>
                    <w:rPr>
                      <w:rFonts w:ascii="Cambria Math" w:hAnsi="Cambria Math" w:cstheme="minorHAnsi"/>
                    </w:rPr>
                    <m:t>7</m:t>
                  </m:r>
                </m:e>
                <m:sup>
                  <m:r>
                    <w:rPr>
                      <w:rFonts w:ascii="Cambria Math" w:hAnsi="Cambria Math" w:cstheme="minorHAnsi"/>
                    </w:rPr>
                    <m:t>'</m:t>
                  </m:r>
                </m:sup>
              </m:sSup>
              <m:r>
                <w:rPr>
                  <w:rFonts w:ascii="Cambria Math" w:hAnsi="Cambria Math" w:cstheme="minorHAnsi"/>
                </w:rPr>
                <m:t>*5</m:t>
              </m:r>
              <m:sSub>
                <m:sSubPr>
                  <m:ctrlPr>
                    <w:rPr>
                      <w:rFonts w:ascii="Cambria Math" w:hAnsi="Cambria Math" w:cstheme="minorHAnsi"/>
                      <w:i/>
                    </w:rPr>
                  </m:ctrlPr>
                </m:sSubPr>
                <m:e>
                  <m:r>
                    <w:rPr>
                      <w:rFonts w:ascii="Cambria Math" w:hAnsi="Cambria Math" w:cstheme="minorHAnsi"/>
                    </w:rPr>
                    <m:t>lb</m:t>
                  </m:r>
                </m:e>
                <m:sub>
                  <m:r>
                    <w:rPr>
                      <w:rFonts w:ascii="Cambria Math" w:hAnsi="Cambria Math" w:cstheme="minorHAnsi"/>
                    </w:rPr>
                    <m:t>f</m:t>
                  </m:r>
                </m:sub>
              </m:sSub>
              <m:r>
                <w:rPr>
                  <w:rFonts w:ascii="Cambria Math" w:hAnsi="Cambria Math" w:cstheme="minorHAnsi"/>
                </w:rPr>
                <m:t>-8.</m:t>
              </m:r>
              <m:sSup>
                <m:sSupPr>
                  <m:ctrlPr>
                    <w:rPr>
                      <w:rFonts w:ascii="Cambria Math" w:hAnsi="Cambria Math" w:cstheme="minorHAnsi"/>
                      <w:i/>
                    </w:rPr>
                  </m:ctrlPr>
                </m:sSupPr>
                <m:e>
                  <m:r>
                    <w:rPr>
                      <w:rFonts w:ascii="Cambria Math" w:hAnsi="Cambria Math" w:cstheme="minorHAnsi"/>
                    </w:rPr>
                    <m:t>5</m:t>
                  </m:r>
                </m:e>
                <m:sup>
                  <m:r>
                    <w:rPr>
                      <w:rFonts w:ascii="Cambria Math" w:hAnsi="Cambria Math" w:cstheme="minorHAnsi"/>
                    </w:rPr>
                    <m:t>'</m:t>
                  </m:r>
                </m:sup>
              </m:sSup>
              <m:r>
                <w:rPr>
                  <w:rFonts w:ascii="Cambria Math" w:hAnsi="Cambria Math" w:cstheme="minorHAnsi"/>
                </w:rPr>
                <m:t>*30</m:t>
              </m:r>
              <m:sSub>
                <m:sSubPr>
                  <m:ctrlPr>
                    <w:rPr>
                      <w:rFonts w:ascii="Cambria Math" w:hAnsi="Cambria Math" w:cstheme="minorHAnsi"/>
                      <w:i/>
                    </w:rPr>
                  </m:ctrlPr>
                </m:sSubPr>
                <m:e>
                  <m:r>
                    <w:rPr>
                      <w:rFonts w:ascii="Cambria Math" w:hAnsi="Cambria Math" w:cstheme="minorHAnsi"/>
                    </w:rPr>
                    <m:t>lb</m:t>
                  </m:r>
                </m:e>
                <m:sub>
                  <m:r>
                    <w:rPr>
                      <w:rFonts w:ascii="Cambria Math" w:hAnsi="Cambria Math" w:cstheme="minorHAnsi"/>
                    </w:rPr>
                    <m:t>f</m:t>
                  </m:r>
                </m:sub>
              </m:sSub>
              <m:r>
                <w:rPr>
                  <w:rFonts w:ascii="Cambria Math" w:hAnsi="Cambria Math" w:cstheme="minorHAnsi"/>
                </w:rPr>
                <m:t>=0</m:t>
              </m:r>
            </m:e>
          </m:nary>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by</m:t>
              </m:r>
            </m:sub>
          </m:sSub>
          <m:r>
            <w:rPr>
              <w:rFonts w:ascii="Cambria Math" w:hAnsi="Cambria Math" w:cstheme="minorHAnsi"/>
            </w:rPr>
            <m:t>=</m:t>
          </m:r>
          <m:r>
            <w:rPr>
              <w:rFonts w:ascii="Cambria Math" w:hAnsi="Cambria Math" w:cstheme="minorHAnsi"/>
              <w:highlight w:val="lightGray"/>
            </w:rPr>
            <m:t>340</m:t>
          </m:r>
          <m:sSub>
            <m:sSubPr>
              <m:ctrlPr>
                <w:rPr>
                  <w:rFonts w:ascii="Cambria Math" w:hAnsi="Cambria Math" w:cstheme="minorHAnsi"/>
                  <w:i/>
                  <w:highlight w:val="lightGray"/>
                </w:rPr>
              </m:ctrlPr>
            </m:sSubPr>
            <m:e>
              <m:r>
                <w:rPr>
                  <w:rFonts w:ascii="Cambria Math" w:hAnsi="Cambria Math" w:cstheme="minorHAnsi"/>
                  <w:highlight w:val="lightGray"/>
                </w:rPr>
                <m:t>lb</m:t>
              </m:r>
            </m:e>
            <m:sub>
              <m:r>
                <w:rPr>
                  <w:rFonts w:ascii="Cambria Math" w:hAnsi="Cambria Math" w:cstheme="minorHAnsi"/>
                  <w:highlight w:val="lightGray"/>
                </w:rPr>
                <m:t>f</m:t>
              </m:r>
            </m:sub>
          </m:sSub>
          <m:r>
            <w:rPr>
              <w:rFonts w:ascii="Cambria Math" w:hAnsi="Cambria Math" w:cstheme="minorHAnsi"/>
              <w:highlight w:val="lightGray"/>
            </w:rPr>
            <m:t>↑</m:t>
          </m:r>
        </m:oMath>
      </m:oMathPara>
    </w:p>
    <w:p w:rsidR="00A8589A" w:rsidRPr="00E22E49" w:rsidRDefault="0070795F" w:rsidP="00A8589A">
      <w:pP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hint="eastAsia"/>
                </w:rPr>
                <m:t>F</m:t>
              </m:r>
            </m:e>
            <m:sub>
              <m:r>
                <w:rPr>
                  <w:rFonts w:ascii="Cambria Math" w:eastAsiaTheme="minorEastAsia" w:hAnsi="Cambria Math" w:cstheme="minorHAnsi" w:hint="eastAsia"/>
                </w:rPr>
                <m:t>ay</m:t>
              </m:r>
            </m:sub>
          </m:sSub>
          <m:r>
            <w:rPr>
              <w:rFonts w:ascii="Cambria Math" w:eastAsiaTheme="minorEastAsia" w:hAnsi="Cambria Math" w:cstheme="minorHAnsi" w:hint="eastAsia"/>
            </w:rPr>
            <m:t>=340</m:t>
          </m:r>
          <m:sSub>
            <m:sSubPr>
              <m:ctrlPr>
                <w:rPr>
                  <w:rFonts w:ascii="Cambria Math" w:hAnsi="Cambria Math" w:cstheme="minorHAnsi"/>
                  <w:i/>
                </w:rPr>
              </m:ctrlPr>
            </m:sSubPr>
            <m:e>
              <m:r>
                <w:rPr>
                  <w:rFonts w:ascii="Cambria Math" w:hAnsi="Cambria Math" w:cstheme="minorHAnsi"/>
                </w:rPr>
                <m:t>lb</m:t>
              </m:r>
            </m:e>
            <m:sub>
              <m:r>
                <w:rPr>
                  <w:rFonts w:ascii="Cambria Math" w:hAnsi="Cambria Math" w:cstheme="minorHAnsi"/>
                </w:rPr>
                <m:t>f</m:t>
              </m:r>
            </m:sub>
          </m:sSub>
          <m:r>
            <w:rPr>
              <w:rFonts w:ascii="Cambria Math" w:hAnsi="Cambria Math" w:cstheme="minorHAnsi"/>
            </w:rPr>
            <m:t>-30</m:t>
          </m:r>
          <m:sSub>
            <m:sSubPr>
              <m:ctrlPr>
                <w:rPr>
                  <w:rFonts w:ascii="Cambria Math" w:hAnsi="Cambria Math" w:cstheme="minorHAnsi"/>
                  <w:i/>
                </w:rPr>
              </m:ctrlPr>
            </m:sSubPr>
            <m:e>
              <m:r>
                <w:rPr>
                  <w:rFonts w:ascii="Cambria Math" w:hAnsi="Cambria Math" w:cstheme="minorHAnsi"/>
                </w:rPr>
                <m:t>lb</m:t>
              </m:r>
            </m:e>
            <m:sub>
              <m:r>
                <w:rPr>
                  <w:rFonts w:ascii="Cambria Math" w:hAnsi="Cambria Math" w:cstheme="minorHAnsi"/>
                </w:rPr>
                <m:t>f</m:t>
              </m:r>
            </m:sub>
          </m:sSub>
          <m:r>
            <w:rPr>
              <w:rFonts w:ascii="Cambria Math" w:hAnsi="Cambria Math" w:cstheme="minorHAnsi"/>
            </w:rPr>
            <m:t>-5</m:t>
          </m:r>
          <m:sSub>
            <m:sSubPr>
              <m:ctrlPr>
                <w:rPr>
                  <w:rFonts w:ascii="Cambria Math" w:hAnsi="Cambria Math" w:cstheme="minorHAnsi"/>
                  <w:i/>
                </w:rPr>
              </m:ctrlPr>
            </m:sSubPr>
            <m:e>
              <m:r>
                <w:rPr>
                  <w:rFonts w:ascii="Cambria Math" w:hAnsi="Cambria Math" w:cstheme="minorHAnsi"/>
                </w:rPr>
                <m:t>lb</m:t>
              </m:r>
            </m:e>
            <m:sub>
              <m:r>
                <w:rPr>
                  <w:rFonts w:ascii="Cambria Math" w:hAnsi="Cambria Math" w:cstheme="minorHAnsi"/>
                </w:rPr>
                <m:t>f</m:t>
              </m:r>
            </m:sub>
          </m:sSub>
          <m:r>
            <w:rPr>
              <w:rFonts w:ascii="Cambria Math" w:hAnsi="Cambria Math" w:cstheme="minorHAnsi"/>
            </w:rPr>
            <m:t>=</m:t>
          </m:r>
          <m:r>
            <w:rPr>
              <w:rFonts w:ascii="Cambria Math" w:hAnsi="Cambria Math" w:cstheme="minorHAnsi"/>
              <w:highlight w:val="lightGray"/>
            </w:rPr>
            <m:t>305</m:t>
          </m:r>
          <m:sSub>
            <m:sSubPr>
              <m:ctrlPr>
                <w:rPr>
                  <w:rFonts w:ascii="Cambria Math" w:hAnsi="Cambria Math" w:cstheme="minorHAnsi"/>
                  <w:i/>
                  <w:highlight w:val="lightGray"/>
                </w:rPr>
              </m:ctrlPr>
            </m:sSubPr>
            <m:e>
              <m:r>
                <w:rPr>
                  <w:rFonts w:ascii="Cambria Math" w:hAnsi="Cambria Math" w:cstheme="minorHAnsi"/>
                  <w:highlight w:val="lightGray"/>
                </w:rPr>
                <m:t>lb</m:t>
              </m:r>
            </m:e>
            <m:sub>
              <m:r>
                <w:rPr>
                  <w:rFonts w:ascii="Cambria Math" w:hAnsi="Cambria Math" w:cstheme="minorHAnsi"/>
                  <w:highlight w:val="lightGray"/>
                </w:rPr>
                <m:t>f</m:t>
              </m:r>
            </m:sub>
          </m:sSub>
          <m:r>
            <w:rPr>
              <w:rFonts w:ascii="Cambria Math" w:hAnsi="Cambria Math" w:cstheme="minorHAnsi"/>
              <w:highlight w:val="lightGray"/>
            </w:rPr>
            <m:t>↓</m:t>
          </m:r>
        </m:oMath>
      </m:oMathPara>
    </w:p>
    <w:p w:rsidR="00A8589A" w:rsidRPr="00E22E49" w:rsidRDefault="00A8589A" w:rsidP="00A8589A">
      <w:pPr>
        <w:rPr>
          <w:rFonts w:eastAsiaTheme="minorEastAsia" w:cstheme="minorHAnsi"/>
        </w:rPr>
      </w:pPr>
      <w:r w:rsidRPr="00E22E49">
        <w:rPr>
          <w:rFonts w:eastAsiaTheme="minorEastAsia" w:cstheme="minorHAnsi"/>
        </w:rPr>
        <w:tab/>
      </w:r>
      <w:r w:rsidRPr="00E22E49">
        <w:rPr>
          <w:rFonts w:eastAsiaTheme="minorEastAsia" w:cstheme="minorHAnsi"/>
        </w:rPr>
        <w:tab/>
        <w:t>Wind loading</w:t>
      </w:r>
    </w:p>
    <w:p w:rsidR="00A8589A" w:rsidRPr="00E22E49" w:rsidRDefault="0070795F" w:rsidP="00A8589A">
      <w:pPr>
        <w:rPr>
          <w:rFonts w:eastAsiaTheme="minorEastAsia" w:cstheme="minorHAnsi"/>
        </w:rPr>
      </w:pPr>
      <m:oMathPara>
        <m:oMath>
          <m:nary>
            <m:naryPr>
              <m:chr m:val="∑"/>
              <m:limLoc m:val="undOvr"/>
              <m:subHide m:val="1"/>
              <m:supHide m:val="1"/>
              <m:ctrlPr>
                <w:rPr>
                  <w:rFonts w:ascii="Cambria Math" w:hAnsi="Cambria Math" w:cstheme="minorHAnsi"/>
                  <w:i/>
                </w:rPr>
              </m:ctrlPr>
            </m:naryPr>
            <m:sub/>
            <m:sup/>
            <m:e>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az</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bz</m:t>
                  </m:r>
                </m:sub>
              </m:sSub>
              <m:r>
                <w:rPr>
                  <w:rFonts w:ascii="Cambria Math" w:hAnsi="Cambria Math" w:cstheme="minorHAnsi"/>
                </w:rPr>
                <m:t>-9'*80</m:t>
              </m:r>
              <m:sSub>
                <m:sSubPr>
                  <m:ctrlPr>
                    <w:rPr>
                      <w:rFonts w:ascii="Cambria Math" w:hAnsi="Cambria Math" w:cstheme="minorHAnsi"/>
                      <w:i/>
                    </w:rPr>
                  </m:ctrlPr>
                </m:sSubPr>
                <m:e>
                  <m:r>
                    <w:rPr>
                      <w:rFonts w:ascii="Cambria Math" w:hAnsi="Cambria Math" w:cstheme="minorHAnsi"/>
                    </w:rPr>
                    <m:t>lb</m:t>
                  </m:r>
                </m:e>
                <m:sub>
                  <m:r>
                    <w:rPr>
                      <w:rFonts w:ascii="Cambria Math" w:hAnsi="Cambria Math" w:cstheme="minorHAnsi"/>
                    </w:rPr>
                    <m:t>f</m:t>
                  </m:r>
                </m:sub>
              </m:sSub>
              <m:r>
                <w:rPr>
                  <w:rFonts w:ascii="Cambria Math" w:hAnsi="Cambria Math" w:cstheme="minorHAnsi"/>
                </w:rPr>
                <m:t>=0</m:t>
              </m:r>
            </m:e>
          </m:nary>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bz</m:t>
              </m:r>
            </m:sub>
          </m:sSub>
          <m:r>
            <w:rPr>
              <w:rFonts w:ascii="Cambria Math" w:hAnsi="Cambria Math" w:cstheme="minorHAnsi"/>
            </w:rPr>
            <m:t>=</m:t>
          </m:r>
          <m:r>
            <w:rPr>
              <w:rFonts w:ascii="Cambria Math" w:hAnsi="Cambria Math" w:cstheme="minorHAnsi"/>
              <w:highlight w:val="lightGray"/>
            </w:rPr>
            <m:t>720</m:t>
          </m:r>
          <m:sSub>
            <m:sSubPr>
              <m:ctrlPr>
                <w:rPr>
                  <w:rFonts w:ascii="Cambria Math" w:hAnsi="Cambria Math" w:cstheme="minorHAnsi"/>
                  <w:i/>
                  <w:highlight w:val="lightGray"/>
                </w:rPr>
              </m:ctrlPr>
            </m:sSubPr>
            <m:e>
              <m:r>
                <w:rPr>
                  <w:rFonts w:ascii="Cambria Math" w:hAnsi="Cambria Math" w:cstheme="minorHAnsi"/>
                  <w:highlight w:val="lightGray"/>
                </w:rPr>
                <m:t>lb</m:t>
              </m:r>
            </m:e>
            <m:sub>
              <m:r>
                <w:rPr>
                  <w:rFonts w:ascii="Cambria Math" w:hAnsi="Cambria Math" w:cstheme="minorHAnsi"/>
                  <w:highlight w:val="lightGray"/>
                </w:rPr>
                <m:t>f</m:t>
              </m:r>
            </m:sub>
          </m:sSub>
          <m:r>
            <w:rPr>
              <w:rFonts w:ascii="Cambria Math" w:hAnsi="Cambria Math" w:cstheme="minorHAnsi"/>
              <w:highlight w:val="lightGray"/>
            </w:rPr>
            <m:t>↑</m:t>
          </m:r>
        </m:oMath>
      </m:oMathPara>
    </w:p>
    <w:p w:rsidR="00A8589A" w:rsidRPr="00E22E49" w:rsidRDefault="0070795F" w:rsidP="00A8589A">
      <w:pP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hint="eastAsia"/>
                </w:rPr>
                <m:t>F</m:t>
              </m:r>
            </m:e>
            <m:sub>
              <m:r>
                <w:rPr>
                  <w:rFonts w:ascii="Cambria Math" w:eastAsiaTheme="minorEastAsia" w:hAnsi="Cambria Math" w:cstheme="minorHAnsi" w:hint="eastAsia"/>
                </w:rPr>
                <m:t>az</m:t>
              </m:r>
            </m:sub>
          </m:sSub>
          <m:r>
            <w:rPr>
              <w:rFonts w:ascii="Cambria Math" w:eastAsiaTheme="minorEastAsia" w:hAnsi="Cambria Math" w:cstheme="minorHAnsi" w:hint="eastAsia"/>
            </w:rPr>
            <m:t>=720</m:t>
          </m:r>
          <m:sSub>
            <m:sSubPr>
              <m:ctrlPr>
                <w:rPr>
                  <w:rFonts w:ascii="Cambria Math" w:hAnsi="Cambria Math" w:cstheme="minorHAnsi"/>
                  <w:i/>
                </w:rPr>
              </m:ctrlPr>
            </m:sSubPr>
            <m:e>
              <m:r>
                <w:rPr>
                  <w:rFonts w:ascii="Cambria Math" w:hAnsi="Cambria Math" w:cstheme="minorHAnsi"/>
                </w:rPr>
                <m:t>lb</m:t>
              </m:r>
            </m:e>
            <m:sub>
              <m:r>
                <w:rPr>
                  <w:rFonts w:ascii="Cambria Math" w:hAnsi="Cambria Math" w:cstheme="minorHAnsi"/>
                </w:rPr>
                <m:t>f</m:t>
              </m:r>
            </m:sub>
          </m:sSub>
          <m:r>
            <w:rPr>
              <w:rFonts w:ascii="Cambria Math" w:hAnsi="Cambria Math" w:cstheme="minorHAnsi"/>
            </w:rPr>
            <m:t>-80</m:t>
          </m:r>
          <m:sSub>
            <m:sSubPr>
              <m:ctrlPr>
                <w:rPr>
                  <w:rFonts w:ascii="Cambria Math" w:hAnsi="Cambria Math" w:cstheme="minorHAnsi"/>
                  <w:i/>
                </w:rPr>
              </m:ctrlPr>
            </m:sSubPr>
            <m:e>
              <m:r>
                <w:rPr>
                  <w:rFonts w:ascii="Cambria Math" w:hAnsi="Cambria Math" w:cstheme="minorHAnsi"/>
                </w:rPr>
                <m:t>lb</m:t>
              </m:r>
            </m:e>
            <m:sub>
              <m:r>
                <w:rPr>
                  <w:rFonts w:ascii="Cambria Math" w:hAnsi="Cambria Math" w:cstheme="minorHAnsi"/>
                </w:rPr>
                <m:t>f</m:t>
              </m:r>
            </m:sub>
          </m:sSub>
          <m:r>
            <w:rPr>
              <w:rFonts w:ascii="Cambria Math" w:hAnsi="Cambria Math" w:cstheme="minorHAnsi"/>
            </w:rPr>
            <m:t>=</m:t>
          </m:r>
          <m:r>
            <w:rPr>
              <w:rFonts w:ascii="Cambria Math" w:hAnsi="Cambria Math" w:cstheme="minorHAnsi"/>
              <w:highlight w:val="lightGray"/>
            </w:rPr>
            <m:t>640</m:t>
          </m:r>
          <m:sSub>
            <m:sSubPr>
              <m:ctrlPr>
                <w:rPr>
                  <w:rFonts w:ascii="Cambria Math" w:hAnsi="Cambria Math" w:cstheme="minorHAnsi"/>
                  <w:i/>
                  <w:highlight w:val="lightGray"/>
                </w:rPr>
              </m:ctrlPr>
            </m:sSubPr>
            <m:e>
              <m:r>
                <w:rPr>
                  <w:rFonts w:ascii="Cambria Math" w:hAnsi="Cambria Math" w:cstheme="minorHAnsi"/>
                  <w:highlight w:val="lightGray"/>
                </w:rPr>
                <m:t>lb</m:t>
              </m:r>
            </m:e>
            <m:sub>
              <m:r>
                <w:rPr>
                  <w:rFonts w:ascii="Cambria Math" w:hAnsi="Cambria Math" w:cstheme="minorHAnsi"/>
                  <w:highlight w:val="lightGray"/>
                </w:rPr>
                <m:t>f</m:t>
              </m:r>
            </m:sub>
          </m:sSub>
          <m:r>
            <w:rPr>
              <w:rFonts w:ascii="Cambria Math" w:hAnsi="Cambria Math" w:cstheme="minorHAnsi"/>
              <w:highlight w:val="lightGray"/>
            </w:rPr>
            <m:t>↓</m:t>
          </m:r>
        </m:oMath>
      </m:oMathPara>
    </w:p>
    <w:p w:rsidR="00A8589A" w:rsidRPr="00E22E49" w:rsidRDefault="00A8589A" w:rsidP="00A8589A">
      <w:pPr>
        <w:rPr>
          <w:rFonts w:eastAsiaTheme="minorEastAsia" w:cstheme="minorHAnsi"/>
        </w:rPr>
      </w:pPr>
      <w:r w:rsidRPr="00E22E49">
        <w:rPr>
          <w:rFonts w:eastAsiaTheme="minorEastAsia" w:cstheme="minorHAnsi"/>
        </w:rPr>
        <w:tab/>
      </w:r>
      <w:r w:rsidRPr="00E22E49">
        <w:rPr>
          <w:rFonts w:eastAsiaTheme="minorEastAsia" w:cstheme="minorHAnsi"/>
        </w:rPr>
        <w:tab/>
        <w:t>Maximum resultant force</w:t>
      </w:r>
    </w:p>
    <w:p w:rsidR="00A8589A" w:rsidRPr="00E22E49" w:rsidRDefault="00A8589A" w:rsidP="00A8589A">
      <w:pPr>
        <w:rPr>
          <w:rFonts w:eastAsiaTheme="minorEastAsia" w:cstheme="minorHAnsi"/>
        </w:rPr>
      </w:pPr>
      <m:oMathPara>
        <m:oMath>
          <m:r>
            <w:rPr>
              <w:rFonts w:ascii="Cambria Math" w:eastAsiaTheme="minorEastAsia" w:hAnsi="Cambria Math" w:cstheme="minorHAnsi" w:hint="eastAsia"/>
            </w:rPr>
            <m:t>resultant=</m:t>
          </m:r>
          <m:rad>
            <m:radPr>
              <m:degHide m:val="1"/>
              <m:ctrlPr>
                <w:rPr>
                  <w:rFonts w:ascii="Cambria Math" w:eastAsiaTheme="minorEastAsia" w:hAnsi="Cambria Math" w:cstheme="minorHAnsi"/>
                  <w:i/>
                </w:rPr>
              </m:ctrlPr>
            </m:radPr>
            <m:deg/>
            <m:e>
              <m:sSup>
                <m:sSupPr>
                  <m:ctrlPr>
                    <w:rPr>
                      <w:rFonts w:ascii="Cambria Math" w:eastAsiaTheme="minorEastAsia" w:hAnsi="Cambria Math" w:cstheme="minorHAnsi"/>
                      <w:i/>
                    </w:rPr>
                  </m:ctrlPr>
                </m:sSupPr>
                <m:e>
                  <m:r>
                    <w:rPr>
                      <w:rFonts w:ascii="Cambria Math" w:eastAsiaTheme="minorEastAsia" w:hAnsi="Cambria Math" w:cstheme="minorHAnsi" w:hint="eastAsia"/>
                    </w:rPr>
                    <m:t>720</m:t>
                  </m:r>
                  <m:sSub>
                    <m:sSubPr>
                      <m:ctrlPr>
                        <w:rPr>
                          <w:rFonts w:ascii="Cambria Math" w:hAnsi="Cambria Math" w:cstheme="minorHAnsi"/>
                          <w:i/>
                        </w:rPr>
                      </m:ctrlPr>
                    </m:sSubPr>
                    <m:e>
                      <m:r>
                        <w:rPr>
                          <w:rFonts w:ascii="Cambria Math" w:hAnsi="Cambria Math" w:cstheme="minorHAnsi"/>
                        </w:rPr>
                        <m:t>lb</m:t>
                      </m:r>
                    </m:e>
                    <m:sub>
                      <m:r>
                        <w:rPr>
                          <w:rFonts w:ascii="Cambria Math" w:hAnsi="Cambria Math" w:cstheme="minorHAnsi"/>
                        </w:rPr>
                        <m:t>f</m:t>
                      </m:r>
                    </m:sub>
                  </m:sSub>
                </m:e>
                <m:sup>
                  <m:r>
                    <w:rPr>
                      <w:rFonts w:ascii="Cambria Math" w:eastAsiaTheme="minorEastAsia" w:hAnsi="Cambria Math" w:cstheme="minorHAnsi" w:hint="eastAsia"/>
                    </w:rPr>
                    <m:t>2</m:t>
                  </m:r>
                </m:sup>
              </m:sSup>
              <m:r>
                <w:rPr>
                  <w:rFonts w:ascii="Cambria Math" w:eastAsiaTheme="minorEastAsia" w:hAnsi="Cambria Math" w:cstheme="minorHAnsi" w:hint="eastAsia"/>
                </w:rPr>
                <m:t>+</m:t>
              </m:r>
              <m:sSup>
                <m:sSupPr>
                  <m:ctrlPr>
                    <w:rPr>
                      <w:rFonts w:ascii="Cambria Math" w:eastAsiaTheme="minorEastAsia" w:hAnsi="Cambria Math" w:cstheme="minorHAnsi"/>
                      <w:i/>
                    </w:rPr>
                  </m:ctrlPr>
                </m:sSupPr>
                <m:e>
                  <m:r>
                    <w:rPr>
                      <w:rFonts w:ascii="Cambria Math" w:hAnsi="Cambria Math" w:cstheme="minorHAnsi"/>
                    </w:rPr>
                    <m:t>340</m:t>
                  </m:r>
                  <m:sSub>
                    <m:sSubPr>
                      <m:ctrlPr>
                        <w:rPr>
                          <w:rFonts w:ascii="Cambria Math" w:hAnsi="Cambria Math" w:cstheme="minorHAnsi"/>
                          <w:i/>
                        </w:rPr>
                      </m:ctrlPr>
                    </m:sSubPr>
                    <m:e>
                      <m:r>
                        <w:rPr>
                          <w:rFonts w:ascii="Cambria Math" w:hAnsi="Cambria Math" w:cstheme="minorHAnsi"/>
                        </w:rPr>
                        <m:t>lb</m:t>
                      </m:r>
                    </m:e>
                    <m:sub>
                      <m:r>
                        <w:rPr>
                          <w:rFonts w:ascii="Cambria Math" w:hAnsi="Cambria Math" w:cstheme="minorHAnsi"/>
                        </w:rPr>
                        <m:t>f</m:t>
                      </m:r>
                    </m:sub>
                  </m:sSub>
                </m:e>
                <m:sup>
                  <m:r>
                    <w:rPr>
                      <w:rFonts w:ascii="Cambria Math" w:eastAsiaTheme="minorEastAsia" w:hAnsi="Cambria Math" w:cstheme="minorHAnsi" w:hint="eastAsia"/>
                    </w:rPr>
                    <m:t>2</m:t>
                  </m:r>
                </m:sup>
              </m:sSup>
            </m:e>
          </m:rad>
          <m:r>
            <w:rPr>
              <w:rFonts w:ascii="Cambria Math" w:eastAsiaTheme="minorEastAsia" w:hAnsi="Cambria Math" w:cstheme="minorHAnsi" w:hint="eastAsia"/>
            </w:rPr>
            <m:t>=</m:t>
          </m:r>
          <m:r>
            <w:rPr>
              <w:rFonts w:ascii="Cambria Math" w:eastAsiaTheme="minorEastAsia" w:hAnsi="Cambria Math" w:cstheme="minorHAnsi" w:hint="eastAsia"/>
              <w:highlight w:val="lightGray"/>
            </w:rPr>
            <m:t>796.2</m:t>
          </m:r>
          <m:sSub>
            <m:sSubPr>
              <m:ctrlPr>
                <w:rPr>
                  <w:rFonts w:ascii="Cambria Math" w:hAnsi="Cambria Math" w:cstheme="minorHAnsi"/>
                  <w:i/>
                  <w:highlight w:val="lightGray"/>
                </w:rPr>
              </m:ctrlPr>
            </m:sSubPr>
            <m:e>
              <m:r>
                <w:rPr>
                  <w:rFonts w:ascii="Cambria Math" w:hAnsi="Cambria Math" w:cstheme="minorHAnsi"/>
                  <w:highlight w:val="lightGray"/>
                </w:rPr>
                <m:t>lb</m:t>
              </m:r>
            </m:e>
            <m:sub>
              <m:r>
                <w:rPr>
                  <w:rFonts w:ascii="Cambria Math" w:hAnsi="Cambria Math" w:cstheme="minorHAnsi"/>
                  <w:highlight w:val="lightGray"/>
                </w:rPr>
                <m:t>f</m:t>
              </m:r>
            </m:sub>
          </m:sSub>
          <m:r>
            <w:rPr>
              <w:rFonts w:ascii="Cambria Math" w:eastAsiaTheme="minorEastAsia" w:hAnsi="Cambria Math" w:cstheme="minorHAnsi" w:hint="eastAsia"/>
              <w:highlight w:val="lightGray"/>
            </w:rPr>
            <m:t>@45</m:t>
          </m:r>
          <m:r>
            <w:rPr>
              <w:rFonts w:ascii="Cambria Math" w:eastAsiaTheme="minorEastAsia" w:hAnsi="Cambria Math" w:cstheme="minorHAnsi" w:hint="eastAsia"/>
              <w:highlight w:val="lightGray"/>
            </w:rPr>
            <m:t>°</m:t>
          </m:r>
        </m:oMath>
      </m:oMathPara>
    </w:p>
    <w:p w:rsidR="00A8589A" w:rsidRPr="00E22E49" w:rsidRDefault="00A8589A" w:rsidP="00A8589A">
      <w:pPr>
        <w:rPr>
          <w:rFonts w:cstheme="minorHAnsi"/>
        </w:rPr>
      </w:pPr>
      <w:r w:rsidRPr="00E22E49">
        <w:rPr>
          <w:rFonts w:cstheme="minorHAnsi"/>
        </w:rPr>
        <w:tab/>
      </w:r>
      <w:r w:rsidRPr="00E22E49">
        <w:rPr>
          <w:rFonts w:cstheme="minorHAnsi"/>
        </w:rPr>
        <w:tab/>
      </w:r>
    </w:p>
    <w:p w:rsidR="00A8589A" w:rsidRPr="00E22E49" w:rsidRDefault="00A8589A" w:rsidP="00A8589A">
      <w:pPr>
        <w:rPr>
          <w:rFonts w:cstheme="minorHAnsi"/>
          <w:color w:val="808080" w:themeColor="background1" w:themeShade="80"/>
        </w:rPr>
      </w:pPr>
      <w:r w:rsidRPr="00E22E49">
        <w:rPr>
          <w:rFonts w:cstheme="minorHAnsi"/>
        </w:rPr>
        <w:tab/>
        <w:t xml:space="preserve">References: </w:t>
      </w:r>
      <w:r w:rsidRPr="00E22E49">
        <w:rPr>
          <w:rFonts w:cstheme="minorHAnsi"/>
          <w:color w:val="808080" w:themeColor="background1" w:themeShade="80"/>
        </w:rPr>
        <w:t>N/A</w:t>
      </w:r>
    </w:p>
    <w:p w:rsidR="00A8589A" w:rsidRPr="00810DC3" w:rsidRDefault="00A8589A">
      <w:pPr>
        <w:rPr>
          <w:rFonts w:cstheme="minorHAnsi"/>
        </w:rPr>
      </w:pPr>
    </w:p>
    <w:p w:rsidR="004764AB" w:rsidRDefault="004764AB" w:rsidP="00A8589A">
      <w:pPr>
        <w:spacing w:after="0"/>
        <w:jc w:val="center"/>
        <w:rPr>
          <w:rFonts w:cstheme="minorHAnsi"/>
        </w:rPr>
      </w:pPr>
    </w:p>
    <w:p w:rsidR="004764AB" w:rsidRDefault="004764AB" w:rsidP="00A8589A">
      <w:pPr>
        <w:spacing w:after="0"/>
        <w:jc w:val="center"/>
        <w:rPr>
          <w:rFonts w:cstheme="minorHAnsi"/>
        </w:rPr>
      </w:pPr>
    </w:p>
    <w:p w:rsidR="004764AB" w:rsidRDefault="004764AB" w:rsidP="00A8589A">
      <w:pPr>
        <w:spacing w:after="0"/>
        <w:jc w:val="center"/>
        <w:rPr>
          <w:rFonts w:cstheme="minorHAnsi"/>
        </w:rPr>
      </w:pPr>
    </w:p>
    <w:p w:rsidR="004764AB" w:rsidRDefault="004764AB" w:rsidP="00A8589A">
      <w:pPr>
        <w:spacing w:after="0"/>
        <w:jc w:val="center"/>
        <w:rPr>
          <w:rFonts w:cstheme="minorHAnsi"/>
        </w:rPr>
      </w:pPr>
    </w:p>
    <w:p w:rsidR="004764AB" w:rsidRDefault="004764AB" w:rsidP="00A8589A">
      <w:pPr>
        <w:spacing w:after="0"/>
        <w:jc w:val="center"/>
        <w:rPr>
          <w:rFonts w:cstheme="minorHAnsi"/>
        </w:rPr>
      </w:pPr>
    </w:p>
    <w:p w:rsidR="004764AB" w:rsidRDefault="004764AB" w:rsidP="00A8589A">
      <w:pPr>
        <w:spacing w:after="0"/>
        <w:jc w:val="center"/>
        <w:rPr>
          <w:rFonts w:cstheme="minorHAnsi"/>
        </w:rPr>
      </w:pPr>
    </w:p>
    <w:p w:rsidR="004764AB" w:rsidRDefault="004764AB" w:rsidP="00A8589A">
      <w:pPr>
        <w:spacing w:after="0"/>
        <w:jc w:val="center"/>
        <w:rPr>
          <w:rFonts w:cstheme="minorHAnsi"/>
        </w:rPr>
      </w:pPr>
    </w:p>
    <w:p w:rsidR="004764AB" w:rsidRDefault="004764AB" w:rsidP="00A8589A">
      <w:pPr>
        <w:spacing w:after="0"/>
        <w:jc w:val="center"/>
        <w:rPr>
          <w:rFonts w:cstheme="minorHAnsi"/>
        </w:rPr>
      </w:pPr>
    </w:p>
    <w:p w:rsidR="004764AB" w:rsidRDefault="004764AB" w:rsidP="00A8589A">
      <w:pPr>
        <w:spacing w:after="0"/>
        <w:jc w:val="center"/>
        <w:rPr>
          <w:rFonts w:cstheme="minorHAnsi"/>
        </w:rPr>
      </w:pPr>
    </w:p>
    <w:p w:rsidR="004764AB" w:rsidRDefault="004764AB" w:rsidP="00A8589A">
      <w:pPr>
        <w:spacing w:after="0"/>
        <w:jc w:val="center"/>
        <w:rPr>
          <w:rFonts w:cstheme="minorHAnsi"/>
        </w:rPr>
      </w:pPr>
    </w:p>
    <w:p w:rsidR="004764AB" w:rsidRDefault="004764AB" w:rsidP="00A8589A">
      <w:pPr>
        <w:spacing w:after="0"/>
        <w:jc w:val="center"/>
        <w:rPr>
          <w:rFonts w:cstheme="minorHAnsi"/>
        </w:rPr>
      </w:pPr>
    </w:p>
    <w:p w:rsidR="004764AB" w:rsidRPr="00E22E49" w:rsidRDefault="004764AB" w:rsidP="00E22E49">
      <w:pPr>
        <w:pStyle w:val="Heading1"/>
        <w:spacing w:after="240"/>
        <w:rPr>
          <w:u w:val="single"/>
        </w:rPr>
      </w:pPr>
      <w:bookmarkStart w:id="17" w:name="_Toc319321821"/>
      <w:r w:rsidRPr="00E34498">
        <w:rPr>
          <w:rStyle w:val="Heading1Char"/>
          <w:b/>
          <w:u w:val="single"/>
        </w:rPr>
        <w:lastRenderedPageBreak/>
        <w:t>Appendix</w:t>
      </w:r>
      <w:r>
        <w:rPr>
          <w:rStyle w:val="Heading1Char"/>
          <w:b/>
          <w:u w:val="single"/>
        </w:rPr>
        <w:t xml:space="preserve"> C</w:t>
      </w:r>
      <w:r w:rsidRPr="00E34498">
        <w:rPr>
          <w:u w:val="single"/>
        </w:rPr>
        <w:t xml:space="preserve">: </w:t>
      </w:r>
      <w:r w:rsidRPr="00E34498">
        <w:rPr>
          <w:b w:val="0"/>
          <w:u w:val="single"/>
        </w:rPr>
        <w:t>Component Analysis</w:t>
      </w:r>
      <w:r>
        <w:rPr>
          <w:b w:val="0"/>
          <w:u w:val="single"/>
        </w:rPr>
        <w:t xml:space="preserve"> of the Horizontal Carriage</w:t>
      </w:r>
      <w:bookmarkEnd w:id="17"/>
      <w:r>
        <w:rPr>
          <w:b w:val="0"/>
          <w:u w:val="single"/>
        </w:rPr>
        <w:tab/>
      </w:r>
      <w:r>
        <w:rPr>
          <w:b w:val="0"/>
          <w:u w:val="single"/>
        </w:rPr>
        <w:tab/>
      </w:r>
      <w:r>
        <w:rPr>
          <w:b w:val="0"/>
          <w:u w:val="single"/>
        </w:rPr>
        <w:tab/>
      </w:r>
    </w:p>
    <w:p w:rsidR="00A8589A" w:rsidRPr="00E22E49" w:rsidRDefault="00A8589A" w:rsidP="00E22E49">
      <w:pPr>
        <w:spacing w:after="0"/>
        <w:rPr>
          <w:rFonts w:cstheme="minorHAnsi"/>
        </w:rPr>
      </w:pPr>
      <w:r w:rsidRPr="00E22E49">
        <w:rPr>
          <w:rFonts w:cstheme="minorHAnsi"/>
        </w:rPr>
        <w:t>Analyst: Chris Grewell</w:t>
      </w:r>
    </w:p>
    <w:p w:rsidR="00A8589A" w:rsidRPr="00E22E49" w:rsidRDefault="00A8589A">
      <w:pPr>
        <w:rPr>
          <w:rFonts w:cstheme="minorHAnsi"/>
        </w:rPr>
      </w:pPr>
      <w:r w:rsidRPr="00E22E49">
        <w:rPr>
          <w:rFonts w:cstheme="minorHAnsi"/>
        </w:rPr>
        <w:t>Date: 2-28-2012</w:t>
      </w:r>
    </w:p>
    <w:p w:rsidR="00A8589A" w:rsidRPr="00E22E49" w:rsidRDefault="004764AB">
      <w:pPr>
        <w:rPr>
          <w:rFonts w:cstheme="minorHAnsi"/>
          <w:color w:val="000000" w:themeColor="text1"/>
        </w:rPr>
      </w:pPr>
      <w:r>
        <w:rPr>
          <w:rFonts w:cstheme="minorHAnsi"/>
          <w:b/>
        </w:rPr>
        <w:t>Summary:</w:t>
      </w:r>
      <w:r>
        <w:rPr>
          <w:rFonts w:cstheme="minorHAnsi"/>
          <w:color w:val="000000" w:themeColor="text1"/>
        </w:rPr>
        <w:t xml:space="preserve"> </w:t>
      </w:r>
      <w:r w:rsidR="00A8589A" w:rsidRPr="00E22E49">
        <w:rPr>
          <w:rFonts w:cstheme="minorHAnsi"/>
          <w:color w:val="000000" w:themeColor="text1"/>
        </w:rPr>
        <w:t>The horizontal linear actuator will undergo defection in between the vertical support rails of the structure (</w:t>
      </w:r>
      <w:r w:rsidR="00237937">
        <w:rPr>
          <w:rFonts w:cstheme="minorHAnsi"/>
          <w:color w:val="000000" w:themeColor="text1"/>
        </w:rPr>
        <w:t>Fig. 13</w:t>
      </w:r>
      <w:r w:rsidR="00A8589A" w:rsidRPr="00E22E49">
        <w:rPr>
          <w:rFonts w:cstheme="minorHAnsi"/>
          <w:color w:val="000000" w:themeColor="text1"/>
        </w:rPr>
        <w:t xml:space="preserve">). If this deflection is too large, it can cause the carriage of the horizontal actuator to bind. The purpose of this analysis is to perform maximum beam defection calculations on the horizontal assuming no supporting gussets are in place. These defection values will be compared to the maximum acceptable defections specified by the linear actuator manufacturer (to be determined) to validate this portion of the design. </w:t>
      </w:r>
    </w:p>
    <w:p w:rsidR="00237937" w:rsidRDefault="00A8589A" w:rsidP="00E22E49">
      <w:pPr>
        <w:keepNext/>
        <w:jc w:val="center"/>
      </w:pPr>
      <w:r w:rsidRPr="00BA6C5C">
        <w:rPr>
          <w:rFonts w:cstheme="minorHAnsi"/>
          <w:noProof/>
        </w:rPr>
        <mc:AlternateContent>
          <mc:Choice Requires="wps">
            <w:drawing>
              <wp:anchor distT="0" distB="0" distL="114300" distR="114300" simplePos="0" relativeHeight="251752448" behindDoc="0" locked="0" layoutInCell="1" allowOverlap="1" wp14:anchorId="6D7FA9A9" wp14:editId="559CA796">
                <wp:simplePos x="0" y="0"/>
                <wp:positionH relativeFrom="column">
                  <wp:posOffset>3799840</wp:posOffset>
                </wp:positionH>
                <wp:positionV relativeFrom="paragraph">
                  <wp:posOffset>234315</wp:posOffset>
                </wp:positionV>
                <wp:extent cx="203835" cy="3093720"/>
                <wp:effectExtent l="60008" t="35242" r="84772" b="103823"/>
                <wp:wrapNone/>
                <wp:docPr id="4110" name="Right Brace 4110"/>
                <wp:cNvGraphicFramePr/>
                <a:graphic xmlns:a="http://schemas.openxmlformats.org/drawingml/2006/main">
                  <a:graphicData uri="http://schemas.microsoft.com/office/word/2010/wordprocessingShape">
                    <wps:wsp>
                      <wps:cNvSpPr/>
                      <wps:spPr>
                        <a:xfrm rot="16200000">
                          <a:off x="0" y="0"/>
                          <a:ext cx="203835" cy="3093720"/>
                        </a:xfrm>
                        <a:prstGeom prst="rightBrace">
                          <a:avLst/>
                        </a:pr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110" o:spid="_x0000_s1026" type="#_x0000_t88" style="position:absolute;margin-left:299.2pt;margin-top:18.45pt;width:16.05pt;height:243.6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" adj="119" strokecolor="#9bbb59 [3206]" strokeweight="2pt">
                <v:shadow on="t" color="black" opacity="24903f" origin=",.5" offset="0,.55556mm"/>
              </v:shape>
            </w:pict>
          </mc:Fallback>
        </mc:AlternateContent>
      </w:r>
      <w:r w:rsidRPr="00E22E49">
        <w:rPr>
          <w:rFonts w:cstheme="minorHAnsi"/>
          <w:noProof/>
          <w:color w:val="000000" w:themeColor="text1"/>
        </w:rPr>
        <mc:AlternateContent>
          <mc:Choice Requires="wps">
            <w:drawing>
              <wp:anchor distT="0" distB="0" distL="114300" distR="114300" simplePos="0" relativeHeight="251759616" behindDoc="0" locked="0" layoutInCell="1" allowOverlap="1" wp14:anchorId="75D6149C" wp14:editId="30E18CD3">
                <wp:simplePos x="0" y="0"/>
                <wp:positionH relativeFrom="column">
                  <wp:posOffset>3122930</wp:posOffset>
                </wp:positionH>
                <wp:positionV relativeFrom="paragraph">
                  <wp:posOffset>2014220</wp:posOffset>
                </wp:positionV>
                <wp:extent cx="1111885" cy="350520"/>
                <wp:effectExtent l="0" t="0" r="0" b="0"/>
                <wp:wrapNone/>
                <wp:docPr id="4111" name="Text Box 4111"/>
                <wp:cNvGraphicFramePr/>
                <a:graphic xmlns:a="http://schemas.openxmlformats.org/drawingml/2006/main">
                  <a:graphicData uri="http://schemas.microsoft.com/office/word/2010/wordprocessingShape">
                    <wps:wsp>
                      <wps:cNvSpPr txBox="1"/>
                      <wps:spPr>
                        <a:xfrm>
                          <a:off x="0" y="0"/>
                          <a:ext cx="111188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56B5" w:rsidRPr="0011202E" w:rsidRDefault="005056B5" w:rsidP="00A8589A">
                            <w:pPr>
                              <w:rPr>
                                <w:sz w:val="16"/>
                                <w:szCs w:val="16"/>
                              </w:rPr>
                            </w:pPr>
                            <w:r w:rsidRPr="0011202E">
                              <w:rPr>
                                <w:sz w:val="16"/>
                                <w:szCs w:val="16"/>
                              </w:rPr>
                              <w:t>Horizontal actuator and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1" o:spid="_x0000_s1056" type="#_x0000_t202" style="position:absolute;left:0;text-align:left;margin-left:245.9pt;margin-top:158.6pt;width:87.55pt;height:27.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" filled="f" stroked="f" strokeweight=".5pt">
                <v:textbox>
                  <w:txbxContent>
                    <w:p w:rsidR="009A15AB" w:rsidRPr="0011202E" w:rsidRDefault="009A15AB" w:rsidP="00A8589A">
                      <w:pPr>
                        <w:rPr>
                          <w:sz w:val="16"/>
                          <w:szCs w:val="16"/>
                        </w:rPr>
                      </w:pPr>
                      <w:r w:rsidRPr="0011202E">
                        <w:rPr>
                          <w:sz w:val="16"/>
                          <w:szCs w:val="16"/>
                        </w:rPr>
                        <w:t>Horizontal actuator and support</w:t>
                      </w:r>
                    </w:p>
                  </w:txbxContent>
                </v:textbox>
              </v:shape>
            </w:pict>
          </mc:Fallback>
        </mc:AlternateContent>
      </w:r>
      <w:r w:rsidRPr="00E22E49">
        <w:rPr>
          <w:rFonts w:cstheme="minorHAnsi"/>
          <w:noProof/>
          <w:color w:val="000000" w:themeColor="text1"/>
        </w:rPr>
        <mc:AlternateContent>
          <mc:Choice Requires="wps">
            <w:drawing>
              <wp:anchor distT="0" distB="0" distL="114300" distR="114300" simplePos="0" relativeHeight="251760640" behindDoc="0" locked="0" layoutInCell="1" allowOverlap="1" wp14:anchorId="57E440B6" wp14:editId="6A935996">
                <wp:simplePos x="0" y="0"/>
                <wp:positionH relativeFrom="column">
                  <wp:posOffset>2728570</wp:posOffset>
                </wp:positionH>
                <wp:positionV relativeFrom="paragraph">
                  <wp:posOffset>1882953</wp:posOffset>
                </wp:positionV>
                <wp:extent cx="394970" cy="284913"/>
                <wp:effectExtent l="38100" t="38100" r="24130" b="20320"/>
                <wp:wrapNone/>
                <wp:docPr id="4112" name="Straight Arrow Connector 4112"/>
                <wp:cNvGraphicFramePr/>
                <a:graphic xmlns:a="http://schemas.openxmlformats.org/drawingml/2006/main">
                  <a:graphicData uri="http://schemas.microsoft.com/office/word/2010/wordprocessingShape">
                    <wps:wsp>
                      <wps:cNvCnPr/>
                      <wps:spPr>
                        <a:xfrm flipH="1" flipV="1">
                          <a:off x="0" y="0"/>
                          <a:ext cx="394970" cy="2849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12" o:spid="_x0000_s1026" type="#_x0000_t32" style="position:absolute;margin-left:214.85pt;margin-top:148.25pt;width:31.1pt;height:22.45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" strokecolor="#4579b8 [3044]">
                <v:stroke endarrow="open"/>
              </v:shape>
            </w:pict>
          </mc:Fallback>
        </mc:AlternateContent>
      </w:r>
      <w:r w:rsidRPr="00E22E49">
        <w:rPr>
          <w:rFonts w:cstheme="minorHAnsi"/>
          <w:noProof/>
          <w:color w:val="000000" w:themeColor="text1"/>
        </w:rPr>
        <mc:AlternateContent>
          <mc:Choice Requires="wps">
            <w:drawing>
              <wp:anchor distT="0" distB="0" distL="114300" distR="114300" simplePos="0" relativeHeight="251758592" behindDoc="0" locked="0" layoutInCell="1" allowOverlap="1" wp14:anchorId="31E0B6AB" wp14:editId="14CC9C89">
                <wp:simplePos x="0" y="0"/>
                <wp:positionH relativeFrom="column">
                  <wp:posOffset>3034894</wp:posOffset>
                </wp:positionH>
                <wp:positionV relativeFrom="paragraph">
                  <wp:posOffset>829564</wp:posOffset>
                </wp:positionV>
                <wp:extent cx="2180844" cy="466725"/>
                <wp:effectExtent l="38100" t="38100" r="67310" b="123825"/>
                <wp:wrapNone/>
                <wp:docPr id="4113" name="Straight Arrow Connector 4113"/>
                <wp:cNvGraphicFramePr/>
                <a:graphic xmlns:a="http://schemas.openxmlformats.org/drawingml/2006/main">
                  <a:graphicData uri="http://schemas.microsoft.com/office/word/2010/wordprocessingShape">
                    <wps:wsp>
                      <wps:cNvCnPr/>
                      <wps:spPr>
                        <a:xfrm>
                          <a:off x="0" y="0"/>
                          <a:ext cx="2180844" cy="4667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4113" o:spid="_x0000_s1026" type="#_x0000_t32" style="position:absolute;margin-left:238.95pt;margin-top:65.3pt;width:171.7pt;height:36.7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" strokecolor="#c0504d [3205]" strokeweight="2pt">
                <v:stroke endarrow="open"/>
                <v:shadow on="t" color="black" opacity="24903f" origin=",.5" offset="0,.55556mm"/>
              </v:shape>
            </w:pict>
          </mc:Fallback>
        </mc:AlternateContent>
      </w:r>
      <w:r w:rsidRPr="00E22E49">
        <w:rPr>
          <w:rFonts w:cstheme="minorHAnsi"/>
          <w:noProof/>
          <w:color w:val="000000" w:themeColor="text1"/>
        </w:rPr>
        <mc:AlternateContent>
          <mc:Choice Requires="wps">
            <w:drawing>
              <wp:anchor distT="0" distB="0" distL="114300" distR="114300" simplePos="0" relativeHeight="251755520" behindDoc="0" locked="0" layoutInCell="1" allowOverlap="1" wp14:anchorId="089DE227" wp14:editId="2BF9B65B">
                <wp:simplePos x="0" y="0"/>
                <wp:positionH relativeFrom="column">
                  <wp:posOffset>2691765</wp:posOffset>
                </wp:positionH>
                <wp:positionV relativeFrom="paragraph">
                  <wp:posOffset>829310</wp:posOffset>
                </wp:positionV>
                <wp:extent cx="342900" cy="526415"/>
                <wp:effectExtent l="57150" t="19050" r="57150" b="83185"/>
                <wp:wrapNone/>
                <wp:docPr id="4114" name="Straight Arrow Connector 4114"/>
                <wp:cNvGraphicFramePr/>
                <a:graphic xmlns:a="http://schemas.openxmlformats.org/drawingml/2006/main">
                  <a:graphicData uri="http://schemas.microsoft.com/office/word/2010/wordprocessingShape">
                    <wps:wsp>
                      <wps:cNvCnPr/>
                      <wps:spPr>
                        <a:xfrm flipH="1">
                          <a:off x="0" y="0"/>
                          <a:ext cx="342900" cy="52641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14" o:spid="_x0000_s1026" type="#_x0000_t32" style="position:absolute;margin-left:211.95pt;margin-top:65.3pt;width:27pt;height:41.4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" strokecolor="#c0504d [3205]" strokeweight="2pt">
                <v:stroke endarrow="open"/>
                <v:shadow on="t" color="black" opacity="24903f" origin=",.5" offset="0,.55556mm"/>
              </v:shape>
            </w:pict>
          </mc:Fallback>
        </mc:AlternateContent>
      </w:r>
      <w:r w:rsidRPr="00E22E49">
        <w:rPr>
          <w:rFonts w:cstheme="minorHAnsi"/>
          <w:noProof/>
          <w:color w:val="000000" w:themeColor="text1"/>
        </w:rPr>
        <mc:AlternateContent>
          <mc:Choice Requires="wps">
            <w:drawing>
              <wp:anchor distT="0" distB="0" distL="114300" distR="114300" simplePos="0" relativeHeight="251756544" behindDoc="0" locked="0" layoutInCell="1" allowOverlap="1" wp14:anchorId="25D57FC7" wp14:editId="0A93AA0C">
                <wp:simplePos x="0" y="0"/>
                <wp:positionH relativeFrom="column">
                  <wp:posOffset>2267585</wp:posOffset>
                </wp:positionH>
                <wp:positionV relativeFrom="paragraph">
                  <wp:posOffset>829310</wp:posOffset>
                </wp:positionV>
                <wp:extent cx="767715" cy="466725"/>
                <wp:effectExtent l="57150" t="19050" r="70485" b="104775"/>
                <wp:wrapNone/>
                <wp:docPr id="4115" name="Straight Arrow Connector 4115"/>
                <wp:cNvGraphicFramePr/>
                <a:graphic xmlns:a="http://schemas.openxmlformats.org/drawingml/2006/main">
                  <a:graphicData uri="http://schemas.microsoft.com/office/word/2010/wordprocessingShape">
                    <wps:wsp>
                      <wps:cNvCnPr/>
                      <wps:spPr>
                        <a:xfrm flipH="1">
                          <a:off x="0" y="0"/>
                          <a:ext cx="767715" cy="4667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15" o:spid="_x0000_s1026" type="#_x0000_t32" style="position:absolute;margin-left:178.55pt;margin-top:65.3pt;width:60.45pt;height:36.7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" strokecolor="#c0504d [3205]" strokeweight="2pt">
                <v:stroke endarrow="open"/>
                <v:shadow on="t" color="black" opacity="24903f" origin=",.5" offset="0,.55556mm"/>
              </v:shape>
            </w:pict>
          </mc:Fallback>
        </mc:AlternateContent>
      </w:r>
      <w:r w:rsidRPr="00E22E49">
        <w:rPr>
          <w:rFonts w:cstheme="minorHAnsi"/>
          <w:noProof/>
          <w:color w:val="000000" w:themeColor="text1"/>
        </w:rPr>
        <mc:AlternateContent>
          <mc:Choice Requires="wps">
            <w:drawing>
              <wp:anchor distT="0" distB="0" distL="114300" distR="114300" simplePos="0" relativeHeight="251757568" behindDoc="0" locked="0" layoutInCell="1" allowOverlap="1" wp14:anchorId="5DEF3D0A" wp14:editId="3E0588B1">
                <wp:simplePos x="0" y="0"/>
                <wp:positionH relativeFrom="column">
                  <wp:posOffset>2851861</wp:posOffset>
                </wp:positionH>
                <wp:positionV relativeFrom="paragraph">
                  <wp:posOffset>632460</wp:posOffset>
                </wp:positionV>
                <wp:extent cx="643737" cy="248717"/>
                <wp:effectExtent l="0" t="0" r="0" b="0"/>
                <wp:wrapNone/>
                <wp:docPr id="4116" name="Text Box 4116"/>
                <wp:cNvGraphicFramePr/>
                <a:graphic xmlns:a="http://schemas.openxmlformats.org/drawingml/2006/main">
                  <a:graphicData uri="http://schemas.microsoft.com/office/word/2010/wordprocessingShape">
                    <wps:wsp>
                      <wps:cNvSpPr txBox="1"/>
                      <wps:spPr>
                        <a:xfrm>
                          <a:off x="0" y="0"/>
                          <a:ext cx="643737"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56B5" w:rsidRPr="0011202E" w:rsidRDefault="005056B5" w:rsidP="00A8589A">
                            <w:pPr>
                              <w:rPr>
                                <w:sz w:val="16"/>
                                <w:szCs w:val="16"/>
                              </w:rPr>
                            </w:pPr>
                            <w:r>
                              <w:rPr>
                                <w:sz w:val="16"/>
                                <w:szCs w:val="16"/>
                              </w:rPr>
                              <w:t>Gussets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6" o:spid="_x0000_s1057" type="#_x0000_t202" style="position:absolute;left:0;text-align:left;margin-left:224.55pt;margin-top:49.8pt;width:50.7pt;height:19.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" filled="f" stroked="f" strokeweight=".5pt">
                <v:textbox>
                  <w:txbxContent>
                    <w:p w:rsidR="009A15AB" w:rsidRPr="0011202E" w:rsidRDefault="009A15AB" w:rsidP="00A8589A">
                      <w:pPr>
                        <w:rPr>
                          <w:sz w:val="16"/>
                          <w:szCs w:val="16"/>
                        </w:rPr>
                      </w:pPr>
                      <w:r>
                        <w:rPr>
                          <w:sz w:val="16"/>
                          <w:szCs w:val="16"/>
                        </w:rPr>
                        <w:t>Gussets</w:t>
                      </w:r>
                    </w:p>
                  </w:txbxContent>
                </v:textbox>
              </v:shape>
            </w:pict>
          </mc:Fallback>
        </mc:AlternateContent>
      </w:r>
      <w:r w:rsidRPr="00E22E49">
        <w:rPr>
          <w:rFonts w:cstheme="minorHAnsi"/>
          <w:noProof/>
          <w:color w:val="000000" w:themeColor="text1"/>
        </w:rPr>
        <mc:AlternateContent>
          <mc:Choice Requires="wps">
            <w:drawing>
              <wp:anchor distT="0" distB="0" distL="114300" distR="114300" simplePos="0" relativeHeight="251754496" behindDoc="0" locked="0" layoutInCell="1" allowOverlap="1" wp14:anchorId="7559C2E4" wp14:editId="0F96A7CE">
                <wp:simplePos x="0" y="0"/>
                <wp:positionH relativeFrom="column">
                  <wp:posOffset>3466846</wp:posOffset>
                </wp:positionH>
                <wp:positionV relativeFrom="paragraph">
                  <wp:posOffset>1034136</wp:posOffset>
                </wp:positionV>
                <wp:extent cx="958291" cy="460058"/>
                <wp:effectExtent l="0" t="0" r="0" b="0"/>
                <wp:wrapNone/>
                <wp:docPr id="4117" name="Text Box 4117"/>
                <wp:cNvGraphicFramePr/>
                <a:graphic xmlns:a="http://schemas.openxmlformats.org/drawingml/2006/main">
                  <a:graphicData uri="http://schemas.microsoft.com/office/word/2010/wordprocessingShape">
                    <wps:wsp>
                      <wps:cNvSpPr txBox="1"/>
                      <wps:spPr>
                        <a:xfrm>
                          <a:off x="0" y="0"/>
                          <a:ext cx="958291" cy="460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56B5" w:rsidRPr="0011202E" w:rsidRDefault="005056B5" w:rsidP="00A8589A">
                            <w:pPr>
                              <w:rPr>
                                <w:sz w:val="16"/>
                                <w:szCs w:val="16"/>
                              </w:rPr>
                            </w:pPr>
                            <w:r w:rsidRPr="0011202E">
                              <w:rPr>
                                <w:sz w:val="16"/>
                                <w:szCs w:val="16"/>
                              </w:rPr>
                              <w:t>Dual support cantilever portion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7" o:spid="_x0000_s1058" type="#_x0000_t202" style="position:absolute;left:0;text-align:left;margin-left:273pt;margin-top:81.45pt;width:75.45pt;height:36.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" filled="f" stroked="f" strokeweight=".5pt">
                <v:textbox>
                  <w:txbxContent>
                    <w:p w:rsidR="009A15AB" w:rsidRPr="0011202E" w:rsidRDefault="009A15AB" w:rsidP="00A8589A">
                      <w:pPr>
                        <w:rPr>
                          <w:sz w:val="16"/>
                          <w:szCs w:val="16"/>
                        </w:rPr>
                      </w:pPr>
                      <w:r w:rsidRPr="0011202E">
                        <w:rPr>
                          <w:sz w:val="16"/>
                          <w:szCs w:val="16"/>
                        </w:rPr>
                        <w:t>Dual support cantilever portion</w:t>
                      </w:r>
                    </w:p>
                  </w:txbxContent>
                </v:textbox>
              </v:shape>
            </w:pict>
          </mc:Fallback>
        </mc:AlternateContent>
      </w:r>
      <w:r w:rsidRPr="00E22E49">
        <w:rPr>
          <w:rFonts w:cstheme="minorHAnsi"/>
          <w:noProof/>
          <w:color w:val="000000" w:themeColor="text1"/>
        </w:rPr>
        <mc:AlternateContent>
          <mc:Choice Requires="wps">
            <w:drawing>
              <wp:anchor distT="0" distB="0" distL="114300" distR="114300" simplePos="0" relativeHeight="251753472" behindDoc="0" locked="0" layoutInCell="1" allowOverlap="1" wp14:anchorId="21B050CC" wp14:editId="0418561D">
                <wp:simplePos x="0" y="0"/>
                <wp:positionH relativeFrom="column">
                  <wp:posOffset>811632</wp:posOffset>
                </wp:positionH>
                <wp:positionV relativeFrom="paragraph">
                  <wp:posOffset>1055980</wp:posOffset>
                </wp:positionV>
                <wp:extent cx="1068019" cy="416433"/>
                <wp:effectExtent l="0" t="0" r="0" b="3175"/>
                <wp:wrapNone/>
                <wp:docPr id="4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19" cy="416433"/>
                        </a:xfrm>
                        <a:prstGeom prst="rect">
                          <a:avLst/>
                        </a:prstGeom>
                        <a:noFill/>
                        <a:ln w="9525">
                          <a:noFill/>
                          <a:miter lim="800000"/>
                          <a:headEnd/>
                          <a:tailEnd/>
                        </a:ln>
                      </wps:spPr>
                      <wps:txbx>
                        <w:txbxContent>
                          <w:p w:rsidR="005056B5" w:rsidRPr="0011202E" w:rsidRDefault="005056B5" w:rsidP="00A8589A">
                            <w:pPr>
                              <w:jc w:val="center"/>
                              <w:rPr>
                                <w:sz w:val="16"/>
                                <w:szCs w:val="16"/>
                              </w:rPr>
                            </w:pPr>
                            <w:r w:rsidRPr="0011202E">
                              <w:rPr>
                                <w:sz w:val="16"/>
                                <w:szCs w:val="16"/>
                              </w:rPr>
                              <w:t>Single support cantilever portion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63.9pt;margin-top:83.15pt;width:84.1pt;height:32.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" filled="f" stroked="f">
                <v:textbox>
                  <w:txbxContent>
                    <w:p w:rsidR="009A15AB" w:rsidRPr="0011202E" w:rsidRDefault="009A15AB" w:rsidP="00A8589A">
                      <w:pPr>
                        <w:jc w:val="center"/>
                        <w:rPr>
                          <w:sz w:val="16"/>
                          <w:szCs w:val="16"/>
                        </w:rPr>
                      </w:pPr>
                      <w:r w:rsidRPr="0011202E">
                        <w:rPr>
                          <w:sz w:val="16"/>
                          <w:szCs w:val="16"/>
                        </w:rPr>
                        <w:t>Single support cantilever portion</w:t>
                      </w:r>
                    </w:p>
                  </w:txbxContent>
                </v:textbox>
              </v:shape>
            </w:pict>
          </mc:Fallback>
        </mc:AlternateContent>
      </w:r>
      <w:r w:rsidRPr="00E22E49">
        <w:rPr>
          <w:rFonts w:cstheme="minorHAnsi"/>
          <w:noProof/>
        </w:rPr>
        <mc:AlternateContent>
          <mc:Choice Requires="wps">
            <w:drawing>
              <wp:anchor distT="0" distB="0" distL="114300" distR="114300" simplePos="0" relativeHeight="251751424" behindDoc="0" locked="0" layoutInCell="1" allowOverlap="1" wp14:anchorId="34AC4C42" wp14:editId="50F662E2">
                <wp:simplePos x="0" y="0"/>
                <wp:positionH relativeFrom="column">
                  <wp:posOffset>1210659</wp:posOffset>
                </wp:positionH>
                <wp:positionV relativeFrom="paragraph">
                  <wp:posOffset>533293</wp:posOffset>
                </wp:positionV>
                <wp:extent cx="212002" cy="1901824"/>
                <wp:effectExtent l="50483" t="44767" r="67627" b="86678"/>
                <wp:wrapNone/>
                <wp:docPr id="4119" name="Right Brace 4119"/>
                <wp:cNvGraphicFramePr/>
                <a:graphic xmlns:a="http://schemas.openxmlformats.org/drawingml/2006/main">
                  <a:graphicData uri="http://schemas.microsoft.com/office/word/2010/wordprocessingShape">
                    <wps:wsp>
                      <wps:cNvSpPr/>
                      <wps:spPr>
                        <a:xfrm rot="16200000">
                          <a:off x="0" y="0"/>
                          <a:ext cx="212002" cy="1901824"/>
                        </a:xfrm>
                        <a:prstGeom prst="rightBrace">
                          <a:avLst>
                            <a:gd name="adj1" fmla="val 8333"/>
                            <a:gd name="adj2" fmla="val 48846"/>
                          </a:avLst>
                        </a:pr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119" o:spid="_x0000_s1026" type="#_x0000_t88" style="position:absolute;margin-left:95.35pt;margin-top:42pt;width:16.7pt;height:149.7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" adj="201,10551" strokecolor="#9bbb59 [3206]" strokeweight="2pt">
                <v:shadow on="t" color="black" opacity="24903f" origin=",.5" offset="0,.55556mm"/>
              </v:shape>
            </w:pict>
          </mc:Fallback>
        </mc:AlternateContent>
      </w:r>
      <w:r w:rsidRPr="00E22E49">
        <w:rPr>
          <w:rFonts w:cstheme="minorHAnsi"/>
          <w:noProof/>
        </w:rPr>
        <w:drawing>
          <wp:inline distT="0" distB="0" distL="0" distR="0" wp14:anchorId="173C48F4" wp14:editId="7EC76BBD">
            <wp:extent cx="6056416" cy="2422567"/>
            <wp:effectExtent l="0" t="0" r="190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602" r="4301"/>
                    <a:stretch/>
                  </pic:blipFill>
                  <pic:spPr bwMode="auto">
                    <a:xfrm>
                      <a:off x="0" y="0"/>
                      <a:ext cx="6068743" cy="2427498"/>
                    </a:xfrm>
                    <a:prstGeom prst="rect">
                      <a:avLst/>
                    </a:prstGeom>
                    <a:ln>
                      <a:noFill/>
                    </a:ln>
                    <a:extLst>
                      <a:ext uri="{53640926-AAD7-44D8-BBD7-CCE9431645EC}">
                        <a14:shadowObscured xmlns:a14="http://schemas.microsoft.com/office/drawing/2010/main"/>
                      </a:ext>
                    </a:extLst>
                  </pic:spPr>
                </pic:pic>
              </a:graphicData>
            </a:graphic>
          </wp:inline>
        </w:drawing>
      </w:r>
    </w:p>
    <w:p w:rsidR="00237937" w:rsidRPr="006F13E4" w:rsidRDefault="00237937" w:rsidP="00237937">
      <w:pPr>
        <w:pStyle w:val="Caption"/>
        <w:spacing w:after="0"/>
        <w:jc w:val="center"/>
      </w:pPr>
      <w:r>
        <w:t>Figure 13: The SolidWorks drawing of the cantilever design shown with support gussets, the horizontal actuator, horizontal carriage, and the carbon fiber</w:t>
      </w:r>
    </w:p>
    <w:p w:rsidR="00A8589A" w:rsidRPr="00E22E49" w:rsidRDefault="00A8589A" w:rsidP="00A8589A">
      <w:pPr>
        <w:rPr>
          <w:rFonts w:cstheme="minorHAnsi"/>
          <w:color w:val="000000" w:themeColor="text1"/>
        </w:rPr>
      </w:pPr>
    </w:p>
    <w:p w:rsidR="00A8589A" w:rsidRPr="00E22E49" w:rsidRDefault="00A8589A" w:rsidP="00A8589A">
      <w:pPr>
        <w:rPr>
          <w:rFonts w:cstheme="minorHAnsi"/>
        </w:rPr>
      </w:pPr>
      <w:r w:rsidRPr="00E22E49">
        <w:rPr>
          <w:rFonts w:cstheme="minorHAnsi"/>
          <w:b/>
        </w:rPr>
        <w:t>Evaluation</w:t>
      </w:r>
      <w:r w:rsidR="00237937" w:rsidRPr="00E22E49">
        <w:rPr>
          <w:rFonts w:cstheme="minorHAnsi"/>
          <w:b/>
        </w:rPr>
        <w:t>:</w:t>
      </w:r>
      <w:r w:rsidR="00237937">
        <w:rPr>
          <w:rFonts w:cstheme="minorHAnsi"/>
        </w:rPr>
        <w:t xml:space="preserve"> </w:t>
      </w:r>
      <w:r w:rsidR="00AC3527" w:rsidRPr="00E22E49">
        <w:rPr>
          <w:rFonts w:cstheme="minorHAnsi"/>
          <w:noProof/>
        </w:rPr>
        <mc:AlternateContent>
          <mc:Choice Requires="wps">
            <w:drawing>
              <wp:anchor distT="0" distB="0" distL="114300" distR="114300" simplePos="0" relativeHeight="251783168" behindDoc="0" locked="0" layoutInCell="1" allowOverlap="1" wp14:anchorId="0D85DA3D" wp14:editId="63121672">
                <wp:simplePos x="0" y="0"/>
                <wp:positionH relativeFrom="column">
                  <wp:posOffset>3349699</wp:posOffset>
                </wp:positionH>
                <wp:positionV relativeFrom="paragraph">
                  <wp:posOffset>865505</wp:posOffset>
                </wp:positionV>
                <wp:extent cx="1035685" cy="212090"/>
                <wp:effectExtent l="0" t="0" r="0" b="0"/>
                <wp:wrapNone/>
                <wp:docPr id="4121" name="Text Box 4121"/>
                <wp:cNvGraphicFramePr/>
                <a:graphic xmlns:a="http://schemas.openxmlformats.org/drawingml/2006/main">
                  <a:graphicData uri="http://schemas.microsoft.com/office/word/2010/wordprocessingShape">
                    <wps:wsp>
                      <wps:cNvSpPr txBox="1"/>
                      <wps:spPr>
                        <a:xfrm>
                          <a:off x="0" y="0"/>
                          <a:ext cx="1035685" cy="212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56B5" w:rsidRPr="00E84754" w:rsidRDefault="005056B5" w:rsidP="00A8589A">
                            <w:pPr>
                              <w:jc w:val="center"/>
                              <w:rPr>
                                <w:sz w:val="16"/>
                                <w:szCs w:val="16"/>
                              </w:rPr>
                            </w:pPr>
                            <w:r>
                              <w:rPr>
                                <w:sz w:val="16"/>
                                <w:szCs w:val="16"/>
                              </w:rPr>
                              <w:t>383.3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21" o:spid="_x0000_s1060" type="#_x0000_t202" style="position:absolute;margin-left:263.75pt;margin-top:68.15pt;width:81.55pt;height:16.7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" fillcolor="white [3201]" stroked="f" strokeweight=".5pt">
                <v:textbox>
                  <w:txbxContent>
                    <w:p w:rsidR="009A15AB" w:rsidRPr="00E84754" w:rsidRDefault="009A15AB" w:rsidP="00A8589A">
                      <w:pPr>
                        <w:jc w:val="center"/>
                        <w:rPr>
                          <w:sz w:val="16"/>
                          <w:szCs w:val="16"/>
                        </w:rPr>
                      </w:pPr>
                      <w:r>
                        <w:rPr>
                          <w:sz w:val="16"/>
                          <w:szCs w:val="16"/>
                        </w:rPr>
                        <w:t>383.3 N</w:t>
                      </w:r>
                    </w:p>
                  </w:txbxContent>
                </v:textbox>
              </v:shape>
            </w:pict>
          </mc:Fallback>
        </mc:AlternateContent>
      </w:r>
      <w:r w:rsidR="00AC3527" w:rsidRPr="00E22E49">
        <w:rPr>
          <w:rFonts w:cstheme="minorHAnsi"/>
          <w:noProof/>
        </w:rPr>
        <mc:AlternateContent>
          <mc:Choice Requires="wps">
            <w:drawing>
              <wp:anchor distT="0" distB="0" distL="114300" distR="114300" simplePos="0" relativeHeight="251784192" behindDoc="0" locked="0" layoutInCell="1" allowOverlap="1" wp14:anchorId="7F3E9DF1" wp14:editId="203E25C8">
                <wp:simplePos x="0" y="0"/>
                <wp:positionH relativeFrom="column">
                  <wp:posOffset>692785</wp:posOffset>
                </wp:positionH>
                <wp:positionV relativeFrom="paragraph">
                  <wp:posOffset>865505</wp:posOffset>
                </wp:positionV>
                <wp:extent cx="814705" cy="212090"/>
                <wp:effectExtent l="0" t="0" r="4445" b="0"/>
                <wp:wrapNone/>
                <wp:docPr id="4120" name="Text Box 4120"/>
                <wp:cNvGraphicFramePr/>
                <a:graphic xmlns:a="http://schemas.openxmlformats.org/drawingml/2006/main">
                  <a:graphicData uri="http://schemas.microsoft.com/office/word/2010/wordprocessingShape">
                    <wps:wsp>
                      <wps:cNvSpPr txBox="1"/>
                      <wps:spPr>
                        <a:xfrm>
                          <a:off x="0" y="0"/>
                          <a:ext cx="814705" cy="212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56B5" w:rsidRPr="00E84754" w:rsidRDefault="005056B5" w:rsidP="00A8589A">
                            <w:pPr>
                              <w:jc w:val="center"/>
                              <w:rPr>
                                <w:sz w:val="16"/>
                                <w:szCs w:val="16"/>
                              </w:rPr>
                            </w:pPr>
                            <w:r>
                              <w:rPr>
                                <w:sz w:val="16"/>
                                <w:szCs w:val="16"/>
                              </w:rPr>
                              <w:t>159.2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20" o:spid="_x0000_s1061" type="#_x0000_t202" style="position:absolute;margin-left:54.55pt;margin-top:68.15pt;width:64.15pt;height:16.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" fillcolor="white [3201]" stroked="f" strokeweight=".5pt">
                <v:textbox>
                  <w:txbxContent>
                    <w:p w:rsidR="009A15AB" w:rsidRPr="00E84754" w:rsidRDefault="009A15AB" w:rsidP="00A8589A">
                      <w:pPr>
                        <w:jc w:val="center"/>
                        <w:rPr>
                          <w:sz w:val="16"/>
                          <w:szCs w:val="16"/>
                        </w:rPr>
                      </w:pPr>
                      <w:r>
                        <w:rPr>
                          <w:sz w:val="16"/>
                          <w:szCs w:val="16"/>
                        </w:rPr>
                        <w:t>159.2 N</w:t>
                      </w:r>
                    </w:p>
                  </w:txbxContent>
                </v:textbox>
              </v:shape>
            </w:pict>
          </mc:Fallback>
        </mc:AlternateContent>
      </w:r>
      <w:r w:rsidRPr="00E22E49">
        <w:rPr>
          <w:rFonts w:cstheme="minorHAnsi"/>
        </w:rPr>
        <w:t>The resulting maximum defections were 0.372mm and 0.118mm for the dual support cantilever and single supported cantilever respectively</w:t>
      </w:r>
      <w:r w:rsidR="00237937">
        <w:rPr>
          <w:rFonts w:cstheme="minorHAnsi"/>
        </w:rPr>
        <w:t xml:space="preserve"> from the loading seen in Fig. 14</w:t>
      </w:r>
      <w:r w:rsidRPr="00E22E49">
        <w:rPr>
          <w:rFonts w:cstheme="minorHAnsi"/>
        </w:rPr>
        <w:t xml:space="preserve">. These values will be used with manufacturers max defection specifications in deciding proper linear actuator for application. </w:t>
      </w:r>
    </w:p>
    <w:p w:rsidR="00A8589A" w:rsidRPr="00E22E49" w:rsidRDefault="00A8589A" w:rsidP="00A8589A">
      <w:pPr>
        <w:rPr>
          <w:rFonts w:cstheme="minorHAnsi"/>
        </w:rPr>
      </w:pPr>
      <w:r w:rsidRPr="00E22E49">
        <w:rPr>
          <w:rFonts w:cstheme="minorHAnsi"/>
          <w:noProof/>
        </w:rPr>
        <mc:AlternateContent>
          <mc:Choice Requires="wps">
            <w:drawing>
              <wp:anchor distT="0" distB="0" distL="114300" distR="114300" simplePos="0" relativeHeight="251776000" behindDoc="0" locked="0" layoutInCell="1" allowOverlap="1" wp14:anchorId="1EAED693" wp14:editId="346A8684">
                <wp:simplePos x="0" y="0"/>
                <wp:positionH relativeFrom="column">
                  <wp:posOffset>4376420</wp:posOffset>
                </wp:positionH>
                <wp:positionV relativeFrom="paragraph">
                  <wp:posOffset>162560</wp:posOffset>
                </wp:positionV>
                <wp:extent cx="0" cy="210820"/>
                <wp:effectExtent l="95250" t="0" r="57150" b="55880"/>
                <wp:wrapNone/>
                <wp:docPr id="4122" name="Straight Arrow Connector 4122"/>
                <wp:cNvGraphicFramePr/>
                <a:graphic xmlns:a="http://schemas.openxmlformats.org/drawingml/2006/main">
                  <a:graphicData uri="http://schemas.microsoft.com/office/word/2010/wordprocessingShape">
                    <wps:wsp>
                      <wps:cNvCnPr/>
                      <wps:spPr>
                        <a:xfrm>
                          <a:off x="0" y="0"/>
                          <a:ext cx="0" cy="2108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122" o:spid="_x0000_s1026" type="#_x0000_t32" style="position:absolute;margin-left:344.6pt;margin-top:12.8pt;width:0;height:16.6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" strokecolor="#4579b8 [3044]">
                <v:stroke endarrow="open"/>
              </v:shape>
            </w:pict>
          </mc:Fallback>
        </mc:AlternateContent>
      </w:r>
      <w:r w:rsidRPr="00E22E49">
        <w:rPr>
          <w:rFonts w:cstheme="minorHAnsi"/>
          <w:noProof/>
        </w:rPr>
        <mc:AlternateContent>
          <mc:Choice Requires="wps">
            <w:drawing>
              <wp:anchor distT="0" distB="0" distL="114300" distR="114300" simplePos="0" relativeHeight="251770880" behindDoc="0" locked="0" layoutInCell="1" allowOverlap="1" wp14:anchorId="1399DAA3" wp14:editId="106564FA">
                <wp:simplePos x="0" y="0"/>
                <wp:positionH relativeFrom="column">
                  <wp:posOffset>1586116</wp:posOffset>
                </wp:positionH>
                <wp:positionV relativeFrom="paragraph">
                  <wp:posOffset>162795</wp:posOffset>
                </wp:positionV>
                <wp:extent cx="0" cy="215743"/>
                <wp:effectExtent l="95250" t="0" r="57150" b="51435"/>
                <wp:wrapNone/>
                <wp:docPr id="4123" name="Straight Arrow Connector 4123"/>
                <wp:cNvGraphicFramePr/>
                <a:graphic xmlns:a="http://schemas.openxmlformats.org/drawingml/2006/main">
                  <a:graphicData uri="http://schemas.microsoft.com/office/word/2010/wordprocessingShape">
                    <wps:wsp>
                      <wps:cNvCnPr/>
                      <wps:spPr>
                        <a:xfrm>
                          <a:off x="0" y="0"/>
                          <a:ext cx="0" cy="21574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23" o:spid="_x0000_s1026" type="#_x0000_t32" style="position:absolute;margin-left:124.9pt;margin-top:12.8pt;width:0;height:1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" strokecolor="#4579b8 [3044]">
                <v:stroke endarrow="open"/>
              </v:shape>
            </w:pict>
          </mc:Fallback>
        </mc:AlternateContent>
      </w:r>
      <w:r w:rsidRPr="00E22E49">
        <w:rPr>
          <w:rFonts w:cstheme="minorHAnsi"/>
          <w:noProof/>
        </w:rPr>
        <mc:AlternateContent>
          <mc:Choice Requires="wps">
            <w:drawing>
              <wp:anchor distT="0" distB="0" distL="114300" distR="114300" simplePos="0" relativeHeight="251766784" behindDoc="0" locked="0" layoutInCell="1" allowOverlap="1" wp14:anchorId="459B142B" wp14:editId="69619288">
                <wp:simplePos x="0" y="0"/>
                <wp:positionH relativeFrom="column">
                  <wp:posOffset>446366</wp:posOffset>
                </wp:positionH>
                <wp:positionV relativeFrom="paragraph">
                  <wp:posOffset>162795</wp:posOffset>
                </wp:positionV>
                <wp:extent cx="0" cy="212324"/>
                <wp:effectExtent l="95250" t="0" r="57150" b="54610"/>
                <wp:wrapNone/>
                <wp:docPr id="4124" name="Straight Arrow Connector 4124"/>
                <wp:cNvGraphicFramePr/>
                <a:graphic xmlns:a="http://schemas.openxmlformats.org/drawingml/2006/main">
                  <a:graphicData uri="http://schemas.microsoft.com/office/word/2010/wordprocessingShape">
                    <wps:wsp>
                      <wps:cNvCnPr/>
                      <wps:spPr>
                        <a:xfrm>
                          <a:off x="0" y="0"/>
                          <a:ext cx="0" cy="2123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124" o:spid="_x0000_s1026" type="#_x0000_t32" style="position:absolute;margin-left:35.15pt;margin-top:12.8pt;width:0;height:16.7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" strokecolor="#4579b8 [3044]">
                <v:stroke endarrow="open"/>
              </v:shape>
            </w:pict>
          </mc:Fallback>
        </mc:AlternateContent>
      </w:r>
      <w:r w:rsidRPr="00E22E49">
        <w:rPr>
          <w:rFonts w:cstheme="minorHAnsi"/>
          <w:noProof/>
        </w:rPr>
        <mc:AlternateContent>
          <mc:Choice Requires="wps">
            <w:drawing>
              <wp:anchor distT="0" distB="0" distL="114300" distR="114300" simplePos="0" relativeHeight="251767808" behindDoc="0" locked="0" layoutInCell="1" allowOverlap="1" wp14:anchorId="1AA9440B" wp14:editId="6AA41137">
                <wp:simplePos x="0" y="0"/>
                <wp:positionH relativeFrom="column">
                  <wp:posOffset>692785</wp:posOffset>
                </wp:positionH>
                <wp:positionV relativeFrom="paragraph">
                  <wp:posOffset>162560</wp:posOffset>
                </wp:positionV>
                <wp:extent cx="0" cy="212090"/>
                <wp:effectExtent l="95250" t="0" r="57150" b="54610"/>
                <wp:wrapNone/>
                <wp:docPr id="4125" name="Straight Arrow Connector 4125"/>
                <wp:cNvGraphicFramePr/>
                <a:graphic xmlns:a="http://schemas.openxmlformats.org/drawingml/2006/main">
                  <a:graphicData uri="http://schemas.microsoft.com/office/word/2010/wordprocessingShape">
                    <wps:wsp>
                      <wps:cNvCnPr/>
                      <wps:spPr>
                        <a:xfrm>
                          <a:off x="0" y="0"/>
                          <a:ext cx="0" cy="2120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25" o:spid="_x0000_s1026" type="#_x0000_t32" style="position:absolute;margin-left:54.55pt;margin-top:12.8pt;width:0;height:16.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" strokecolor="#4579b8 [3044]">
                <v:stroke endarrow="open"/>
              </v:shape>
            </w:pict>
          </mc:Fallback>
        </mc:AlternateContent>
      </w:r>
      <w:r w:rsidRPr="00E22E49">
        <w:rPr>
          <w:rFonts w:cstheme="minorHAnsi"/>
          <w:noProof/>
        </w:rPr>
        <mc:AlternateContent>
          <mc:Choice Requires="wps">
            <w:drawing>
              <wp:anchor distT="0" distB="0" distL="114300" distR="114300" simplePos="0" relativeHeight="251768832" behindDoc="0" locked="0" layoutInCell="1" allowOverlap="1" wp14:anchorId="229D246A" wp14:editId="018AB11B">
                <wp:simplePos x="0" y="0"/>
                <wp:positionH relativeFrom="column">
                  <wp:posOffset>1001073</wp:posOffset>
                </wp:positionH>
                <wp:positionV relativeFrom="paragraph">
                  <wp:posOffset>141126</wp:posOffset>
                </wp:positionV>
                <wp:extent cx="0" cy="241935"/>
                <wp:effectExtent l="95250" t="0" r="57150" b="62865"/>
                <wp:wrapNone/>
                <wp:docPr id="4126" name="Straight Arrow Connector 4126"/>
                <wp:cNvGraphicFramePr/>
                <a:graphic xmlns:a="http://schemas.openxmlformats.org/drawingml/2006/main">
                  <a:graphicData uri="http://schemas.microsoft.com/office/word/2010/wordprocessingShape">
                    <wps:wsp>
                      <wps:cNvCnPr/>
                      <wps:spPr>
                        <a:xfrm>
                          <a:off x="0" y="0"/>
                          <a:ext cx="0" cy="2419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126" o:spid="_x0000_s1026" type="#_x0000_t32" style="position:absolute;margin-left:78.8pt;margin-top:11.1pt;width:0;height:19.0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" strokecolor="#4579b8 [3044]">
                <v:stroke endarrow="open"/>
              </v:shape>
            </w:pict>
          </mc:Fallback>
        </mc:AlternateContent>
      </w:r>
      <w:r w:rsidRPr="00E22E49">
        <w:rPr>
          <w:rFonts w:cstheme="minorHAnsi"/>
          <w:noProof/>
        </w:rPr>
        <mc:AlternateContent>
          <mc:Choice Requires="wps">
            <w:drawing>
              <wp:anchor distT="0" distB="0" distL="114300" distR="114300" simplePos="0" relativeHeight="251769856" behindDoc="0" locked="0" layoutInCell="1" allowOverlap="1" wp14:anchorId="16585B5A" wp14:editId="56B53C3F">
                <wp:simplePos x="0" y="0"/>
                <wp:positionH relativeFrom="column">
                  <wp:posOffset>1294765</wp:posOffset>
                </wp:positionH>
                <wp:positionV relativeFrom="paragraph">
                  <wp:posOffset>140970</wp:posOffset>
                </wp:positionV>
                <wp:extent cx="0" cy="233680"/>
                <wp:effectExtent l="95250" t="0" r="57150" b="52070"/>
                <wp:wrapNone/>
                <wp:docPr id="4127" name="Straight Arrow Connector 4127"/>
                <wp:cNvGraphicFramePr/>
                <a:graphic xmlns:a="http://schemas.openxmlformats.org/drawingml/2006/main">
                  <a:graphicData uri="http://schemas.microsoft.com/office/word/2010/wordprocessingShape">
                    <wps:wsp>
                      <wps:cNvCnPr/>
                      <wps:spPr>
                        <a:xfrm>
                          <a:off x="0" y="0"/>
                          <a:ext cx="0" cy="233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127" o:spid="_x0000_s1026" type="#_x0000_t32" style="position:absolute;margin-left:101.95pt;margin-top:11.1pt;width:0;height:18.4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" strokecolor="#4579b8 [3044]">
                <v:stroke endarrow="open"/>
              </v:shape>
            </w:pict>
          </mc:Fallback>
        </mc:AlternateContent>
      </w:r>
      <w:r w:rsidRPr="00E22E49">
        <w:rPr>
          <w:rFonts w:cstheme="minorHAnsi"/>
          <w:noProof/>
        </w:rPr>
        <mc:AlternateContent>
          <mc:Choice Requires="wps">
            <w:drawing>
              <wp:anchor distT="0" distB="0" distL="114300" distR="114300" simplePos="0" relativeHeight="251761664" behindDoc="0" locked="0" layoutInCell="1" allowOverlap="1" wp14:anchorId="6AE080AF" wp14:editId="41B59F8E">
                <wp:simplePos x="0" y="0"/>
                <wp:positionH relativeFrom="column">
                  <wp:posOffset>5323840</wp:posOffset>
                </wp:positionH>
                <wp:positionV relativeFrom="paragraph">
                  <wp:posOffset>262890</wp:posOffset>
                </wp:positionV>
                <wp:extent cx="0" cy="321310"/>
                <wp:effectExtent l="57150" t="19050" r="76200" b="78740"/>
                <wp:wrapNone/>
                <wp:docPr id="288" name="Straight Connector 288"/>
                <wp:cNvGraphicFramePr/>
                <a:graphic xmlns:a="http://schemas.openxmlformats.org/drawingml/2006/main">
                  <a:graphicData uri="http://schemas.microsoft.com/office/word/2010/wordprocessingShape">
                    <wps:wsp>
                      <wps:cNvCnPr/>
                      <wps:spPr>
                        <a:xfrm>
                          <a:off x="0" y="0"/>
                          <a:ext cx="0" cy="32131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88"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19.2pt,20.7pt" to="419.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" strokecolor="black [3200]" strokeweight="2pt">
                <v:shadow on="t" color="black" opacity="24903f" origin=",.5" offset="0,.55556mm"/>
              </v:line>
            </w:pict>
          </mc:Fallback>
        </mc:AlternateContent>
      </w:r>
      <w:r w:rsidRPr="00E22E49">
        <w:rPr>
          <w:rFonts w:cstheme="minorHAnsi"/>
          <w:noProof/>
        </w:rPr>
        <mc:AlternateContent>
          <mc:Choice Requires="wps">
            <w:drawing>
              <wp:anchor distT="0" distB="0" distL="114300" distR="114300" simplePos="0" relativeHeight="251765760" behindDoc="0" locked="0" layoutInCell="1" allowOverlap="1" wp14:anchorId="555207AF" wp14:editId="46FDAA1A">
                <wp:simplePos x="0" y="0"/>
                <wp:positionH relativeFrom="column">
                  <wp:posOffset>2434590</wp:posOffset>
                </wp:positionH>
                <wp:positionV relativeFrom="paragraph">
                  <wp:posOffset>262890</wp:posOffset>
                </wp:positionV>
                <wp:extent cx="0" cy="321310"/>
                <wp:effectExtent l="57150" t="19050" r="76200" b="78740"/>
                <wp:wrapNone/>
                <wp:docPr id="289" name="Straight Connector 289"/>
                <wp:cNvGraphicFramePr/>
                <a:graphic xmlns:a="http://schemas.openxmlformats.org/drawingml/2006/main">
                  <a:graphicData uri="http://schemas.microsoft.com/office/word/2010/wordprocessingShape">
                    <wps:wsp>
                      <wps:cNvCnPr/>
                      <wps:spPr>
                        <a:xfrm>
                          <a:off x="0" y="0"/>
                          <a:ext cx="0" cy="32131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89"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91.7pt,20.7pt" to="191.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" strokecolor="black [3200]" strokeweight="2pt">
                <v:shadow on="t" color="black" opacity="24903f" origin=",.5" offset="0,.55556mm"/>
              </v:line>
            </w:pict>
          </mc:Fallback>
        </mc:AlternateContent>
      </w:r>
      <w:r w:rsidRPr="00E22E49">
        <w:rPr>
          <w:rFonts w:cstheme="minorHAnsi"/>
          <w:noProof/>
        </w:rPr>
        <mc:AlternateContent>
          <mc:Choice Requires="wps">
            <w:drawing>
              <wp:anchor distT="0" distB="0" distL="114300" distR="114300" simplePos="0" relativeHeight="251764736" behindDoc="0" locked="0" layoutInCell="1" allowOverlap="1" wp14:anchorId="46E8B70B" wp14:editId="68C3034D">
                <wp:simplePos x="0" y="0"/>
                <wp:positionH relativeFrom="column">
                  <wp:posOffset>1870710</wp:posOffset>
                </wp:positionH>
                <wp:positionV relativeFrom="paragraph">
                  <wp:posOffset>262890</wp:posOffset>
                </wp:positionV>
                <wp:extent cx="0" cy="321310"/>
                <wp:effectExtent l="57150" t="19050" r="76200" b="78740"/>
                <wp:wrapNone/>
                <wp:docPr id="290" name="Straight Connector 290"/>
                <wp:cNvGraphicFramePr/>
                <a:graphic xmlns:a="http://schemas.openxmlformats.org/drawingml/2006/main">
                  <a:graphicData uri="http://schemas.microsoft.com/office/word/2010/wordprocessingShape">
                    <wps:wsp>
                      <wps:cNvCnPr/>
                      <wps:spPr>
                        <a:xfrm>
                          <a:off x="0" y="0"/>
                          <a:ext cx="0" cy="32131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90"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47.3pt,20.7pt" to="147.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" strokecolor="black [3200]" strokeweight="2pt">
                <v:shadow on="t" color="black" opacity="24903f" origin=",.5" offset="0,.55556mm"/>
              </v:line>
            </w:pict>
          </mc:Fallback>
        </mc:AlternateContent>
      </w:r>
      <w:r w:rsidRPr="00E22E49">
        <w:rPr>
          <w:rFonts w:cstheme="minorHAnsi"/>
          <w:noProof/>
        </w:rPr>
        <mc:AlternateContent>
          <mc:Choice Requires="wps">
            <w:drawing>
              <wp:anchor distT="0" distB="0" distL="114300" distR="114300" simplePos="0" relativeHeight="251763712" behindDoc="0" locked="0" layoutInCell="1" allowOverlap="1" wp14:anchorId="0ADA3A8C" wp14:editId="7104B8B1">
                <wp:simplePos x="0" y="0"/>
                <wp:positionH relativeFrom="column">
                  <wp:posOffset>2434590</wp:posOffset>
                </wp:positionH>
                <wp:positionV relativeFrom="paragraph">
                  <wp:posOffset>408305</wp:posOffset>
                </wp:positionV>
                <wp:extent cx="2889250" cy="0"/>
                <wp:effectExtent l="0" t="38100" r="6350" b="38100"/>
                <wp:wrapNone/>
                <wp:docPr id="291" name="Straight Connector 291"/>
                <wp:cNvGraphicFramePr/>
                <a:graphic xmlns:a="http://schemas.openxmlformats.org/drawingml/2006/main">
                  <a:graphicData uri="http://schemas.microsoft.com/office/word/2010/wordprocessingShape">
                    <wps:wsp>
                      <wps:cNvCnPr/>
                      <wps:spPr>
                        <a:xfrm>
                          <a:off x="0" y="0"/>
                          <a:ext cx="2889250" cy="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1"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91.7pt,32.15pt" to="419.2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" strokecolor="#4f81bd [3204]" strokeweight="6pt"/>
            </w:pict>
          </mc:Fallback>
        </mc:AlternateContent>
      </w:r>
      <w:r w:rsidRPr="00E22E49">
        <w:rPr>
          <w:rFonts w:cstheme="minorHAnsi"/>
          <w:noProof/>
        </w:rPr>
        <mc:AlternateContent>
          <mc:Choice Requires="wps">
            <w:drawing>
              <wp:anchor distT="0" distB="0" distL="114300" distR="114300" simplePos="0" relativeHeight="251762688" behindDoc="0" locked="0" layoutInCell="1" allowOverlap="1" wp14:anchorId="52AADD8C" wp14:editId="0002389A">
                <wp:simplePos x="0" y="0"/>
                <wp:positionH relativeFrom="column">
                  <wp:posOffset>408305</wp:posOffset>
                </wp:positionH>
                <wp:positionV relativeFrom="paragraph">
                  <wp:posOffset>408940</wp:posOffset>
                </wp:positionV>
                <wp:extent cx="1462405" cy="0"/>
                <wp:effectExtent l="0" t="19050" r="23495" b="38100"/>
                <wp:wrapNone/>
                <wp:docPr id="292" name="Straight Connector 292"/>
                <wp:cNvGraphicFramePr/>
                <a:graphic xmlns:a="http://schemas.openxmlformats.org/drawingml/2006/main">
                  <a:graphicData uri="http://schemas.microsoft.com/office/word/2010/wordprocessingShape">
                    <wps:wsp>
                      <wps:cNvCnPr/>
                      <wps:spPr>
                        <a:xfrm>
                          <a:off x="0" y="0"/>
                          <a:ext cx="1462405" cy="0"/>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5pt,32.2pt" to="147.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" strokecolor="#4f81bd [3204]" strokeweight="4.5pt"/>
            </w:pict>
          </mc:Fallback>
        </mc:AlternateContent>
      </w:r>
      <w:r w:rsidRPr="00E22E49">
        <w:rPr>
          <w:rFonts w:cstheme="minorHAnsi"/>
          <w:noProof/>
        </w:rPr>
        <mc:AlternateContent>
          <mc:Choice Requires="wps">
            <w:drawing>
              <wp:anchor distT="0" distB="0" distL="114300" distR="114300" simplePos="0" relativeHeight="251778048" behindDoc="0" locked="0" layoutInCell="1" allowOverlap="1" wp14:anchorId="33B6842B" wp14:editId="7BF92ED3">
                <wp:simplePos x="0" y="0"/>
                <wp:positionH relativeFrom="column">
                  <wp:posOffset>5009515</wp:posOffset>
                </wp:positionH>
                <wp:positionV relativeFrom="paragraph">
                  <wp:posOffset>140970</wp:posOffset>
                </wp:positionV>
                <wp:extent cx="0" cy="233045"/>
                <wp:effectExtent l="95250" t="0" r="57150" b="52705"/>
                <wp:wrapNone/>
                <wp:docPr id="293" name="Straight Arrow Connector 293"/>
                <wp:cNvGraphicFramePr/>
                <a:graphic xmlns:a="http://schemas.openxmlformats.org/drawingml/2006/main">
                  <a:graphicData uri="http://schemas.microsoft.com/office/word/2010/wordprocessingShape">
                    <wps:wsp>
                      <wps:cNvCnPr/>
                      <wps:spPr>
                        <a:xfrm>
                          <a:off x="0" y="0"/>
                          <a:ext cx="0" cy="2330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93" o:spid="_x0000_s1026" type="#_x0000_t32" style="position:absolute;margin-left:394.45pt;margin-top:11.1pt;width:0;height:18.3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" strokecolor="#4579b8 [3044]">
                <v:stroke endarrow="open"/>
              </v:shape>
            </w:pict>
          </mc:Fallback>
        </mc:AlternateContent>
      </w:r>
      <w:r w:rsidRPr="00E22E49">
        <w:rPr>
          <w:rFonts w:cstheme="minorHAnsi"/>
          <w:noProof/>
        </w:rPr>
        <mc:AlternateContent>
          <mc:Choice Requires="wps">
            <w:drawing>
              <wp:anchor distT="0" distB="0" distL="114300" distR="114300" simplePos="0" relativeHeight="251777024" behindDoc="0" locked="0" layoutInCell="1" allowOverlap="1" wp14:anchorId="365BAACC" wp14:editId="75B41BE3">
                <wp:simplePos x="0" y="0"/>
                <wp:positionH relativeFrom="column">
                  <wp:posOffset>4714875</wp:posOffset>
                </wp:positionH>
                <wp:positionV relativeFrom="paragraph">
                  <wp:posOffset>140970</wp:posOffset>
                </wp:positionV>
                <wp:extent cx="0" cy="232410"/>
                <wp:effectExtent l="95250" t="0" r="57150" b="53340"/>
                <wp:wrapNone/>
                <wp:docPr id="294" name="Straight Arrow Connector 294"/>
                <wp:cNvGraphicFramePr/>
                <a:graphic xmlns:a="http://schemas.openxmlformats.org/drawingml/2006/main">
                  <a:graphicData uri="http://schemas.microsoft.com/office/word/2010/wordprocessingShape">
                    <wps:wsp>
                      <wps:cNvCnPr/>
                      <wps:spPr>
                        <a:xfrm>
                          <a:off x="0" y="0"/>
                          <a:ext cx="0" cy="2324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94" o:spid="_x0000_s1026" type="#_x0000_t32" style="position:absolute;margin-left:371.25pt;margin-top:11.1pt;width:0;height:18.3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" strokecolor="#4579b8 [3044]">
                <v:stroke endarrow="open"/>
              </v:shape>
            </w:pict>
          </mc:Fallback>
        </mc:AlternateContent>
      </w:r>
      <w:r w:rsidRPr="00E22E49">
        <w:rPr>
          <w:rFonts w:cstheme="minorHAnsi"/>
          <w:noProof/>
        </w:rPr>
        <mc:AlternateContent>
          <mc:Choice Requires="wps">
            <w:drawing>
              <wp:anchor distT="0" distB="0" distL="114300" distR="114300" simplePos="0" relativeHeight="251774976" behindDoc="0" locked="0" layoutInCell="1" allowOverlap="1" wp14:anchorId="7D3C5817" wp14:editId="0F0C585A">
                <wp:simplePos x="0" y="0"/>
                <wp:positionH relativeFrom="column">
                  <wp:posOffset>3970020</wp:posOffset>
                </wp:positionH>
                <wp:positionV relativeFrom="paragraph">
                  <wp:posOffset>140970</wp:posOffset>
                </wp:positionV>
                <wp:extent cx="0" cy="232410"/>
                <wp:effectExtent l="95250" t="0" r="57150" b="53340"/>
                <wp:wrapNone/>
                <wp:docPr id="295" name="Straight Arrow Connector 295"/>
                <wp:cNvGraphicFramePr/>
                <a:graphic xmlns:a="http://schemas.openxmlformats.org/drawingml/2006/main">
                  <a:graphicData uri="http://schemas.microsoft.com/office/word/2010/wordprocessingShape">
                    <wps:wsp>
                      <wps:cNvCnPr/>
                      <wps:spPr>
                        <a:xfrm>
                          <a:off x="0" y="0"/>
                          <a:ext cx="0" cy="2324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95" o:spid="_x0000_s1026" type="#_x0000_t32" style="position:absolute;margin-left:312.6pt;margin-top:11.1pt;width:0;height:18.3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" strokecolor="#4579b8 [3044]">
                <v:stroke endarrow="open"/>
              </v:shape>
            </w:pict>
          </mc:Fallback>
        </mc:AlternateContent>
      </w:r>
      <w:r w:rsidRPr="00E22E49">
        <w:rPr>
          <w:rFonts w:cstheme="minorHAnsi"/>
          <w:noProof/>
        </w:rPr>
        <mc:AlternateContent>
          <mc:Choice Requires="wps">
            <w:drawing>
              <wp:anchor distT="0" distB="0" distL="114300" distR="114300" simplePos="0" relativeHeight="251773952" behindDoc="0" locked="0" layoutInCell="1" allowOverlap="1" wp14:anchorId="701A46B8" wp14:editId="3B17E71F">
                <wp:simplePos x="0" y="0"/>
                <wp:positionH relativeFrom="column">
                  <wp:posOffset>3630930</wp:posOffset>
                </wp:positionH>
                <wp:positionV relativeFrom="paragraph">
                  <wp:posOffset>140970</wp:posOffset>
                </wp:positionV>
                <wp:extent cx="0" cy="232410"/>
                <wp:effectExtent l="95250" t="0" r="57150" b="53340"/>
                <wp:wrapNone/>
                <wp:docPr id="296" name="Straight Arrow Connector 296"/>
                <wp:cNvGraphicFramePr/>
                <a:graphic xmlns:a="http://schemas.openxmlformats.org/drawingml/2006/main">
                  <a:graphicData uri="http://schemas.microsoft.com/office/word/2010/wordprocessingShape">
                    <wps:wsp>
                      <wps:cNvCnPr/>
                      <wps:spPr>
                        <a:xfrm>
                          <a:off x="0" y="0"/>
                          <a:ext cx="0" cy="2324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96" o:spid="_x0000_s1026" type="#_x0000_t32" style="position:absolute;margin-left:285.9pt;margin-top:11.1pt;width:0;height:18.3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" strokecolor="#4579b8 [3044]">
                <v:stroke endarrow="open"/>
              </v:shape>
            </w:pict>
          </mc:Fallback>
        </mc:AlternateContent>
      </w:r>
      <w:r w:rsidRPr="00E22E49">
        <w:rPr>
          <w:rFonts w:cstheme="minorHAnsi"/>
          <w:noProof/>
        </w:rPr>
        <mc:AlternateContent>
          <mc:Choice Requires="wps">
            <w:drawing>
              <wp:anchor distT="0" distB="0" distL="114300" distR="114300" simplePos="0" relativeHeight="251772928" behindDoc="0" locked="0" layoutInCell="1" allowOverlap="1" wp14:anchorId="6D3EFCFF" wp14:editId="247CA492">
                <wp:simplePos x="0" y="0"/>
                <wp:positionH relativeFrom="column">
                  <wp:posOffset>3272155</wp:posOffset>
                </wp:positionH>
                <wp:positionV relativeFrom="paragraph">
                  <wp:posOffset>162560</wp:posOffset>
                </wp:positionV>
                <wp:extent cx="0" cy="211455"/>
                <wp:effectExtent l="95250" t="0" r="57150" b="55245"/>
                <wp:wrapNone/>
                <wp:docPr id="297" name="Straight Arrow Connector 297"/>
                <wp:cNvGraphicFramePr/>
                <a:graphic xmlns:a="http://schemas.openxmlformats.org/drawingml/2006/main">
                  <a:graphicData uri="http://schemas.microsoft.com/office/word/2010/wordprocessingShape">
                    <wps:wsp>
                      <wps:cNvCnPr/>
                      <wps:spPr>
                        <a:xfrm>
                          <a:off x="0" y="0"/>
                          <a:ext cx="0" cy="2114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97" o:spid="_x0000_s1026" type="#_x0000_t32" style="position:absolute;margin-left:257.65pt;margin-top:12.8pt;width:0;height:16.6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" strokecolor="#4579b8 [3044]">
                <v:stroke endarrow="open"/>
              </v:shape>
            </w:pict>
          </mc:Fallback>
        </mc:AlternateContent>
      </w:r>
      <w:r w:rsidRPr="00E22E49">
        <w:rPr>
          <w:rFonts w:cstheme="minorHAnsi"/>
          <w:noProof/>
        </w:rPr>
        <mc:AlternateContent>
          <mc:Choice Requires="wps">
            <w:drawing>
              <wp:anchor distT="0" distB="0" distL="114300" distR="114300" simplePos="0" relativeHeight="251771904" behindDoc="0" locked="0" layoutInCell="1" allowOverlap="1" wp14:anchorId="21EF06BA" wp14:editId="69E1D9C5">
                <wp:simplePos x="0" y="0"/>
                <wp:positionH relativeFrom="column">
                  <wp:posOffset>2894965</wp:posOffset>
                </wp:positionH>
                <wp:positionV relativeFrom="paragraph">
                  <wp:posOffset>162560</wp:posOffset>
                </wp:positionV>
                <wp:extent cx="0" cy="211455"/>
                <wp:effectExtent l="95250" t="0" r="57150" b="55245"/>
                <wp:wrapNone/>
                <wp:docPr id="298" name="Straight Arrow Connector 298"/>
                <wp:cNvGraphicFramePr/>
                <a:graphic xmlns:a="http://schemas.openxmlformats.org/drawingml/2006/main">
                  <a:graphicData uri="http://schemas.microsoft.com/office/word/2010/wordprocessingShape">
                    <wps:wsp>
                      <wps:cNvCnPr/>
                      <wps:spPr>
                        <a:xfrm>
                          <a:off x="0" y="0"/>
                          <a:ext cx="0" cy="2114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98" o:spid="_x0000_s1026" type="#_x0000_t32" style="position:absolute;margin-left:227.95pt;margin-top:12.8pt;width:0;height:16.6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" strokecolor="#4579b8 [3044]">
                <v:stroke endarrow="open"/>
              </v:shape>
            </w:pict>
          </mc:Fallback>
        </mc:AlternateContent>
      </w:r>
    </w:p>
    <w:p w:rsidR="00A8589A" w:rsidRPr="00E22E49" w:rsidRDefault="00A8589A" w:rsidP="00A8589A">
      <w:pPr>
        <w:rPr>
          <w:rFonts w:cstheme="minorHAnsi"/>
        </w:rPr>
      </w:pPr>
      <w:r w:rsidRPr="00E22E49">
        <w:rPr>
          <w:rFonts w:cstheme="minorHAnsi"/>
          <w:noProof/>
        </w:rPr>
        <mc:AlternateContent>
          <mc:Choice Requires="wps">
            <w:drawing>
              <wp:anchor distT="0" distB="0" distL="114300" distR="114300" simplePos="0" relativeHeight="251782144" behindDoc="0" locked="0" layoutInCell="1" allowOverlap="1" wp14:anchorId="681E3315" wp14:editId="699AA915">
                <wp:simplePos x="0" y="0"/>
                <wp:positionH relativeFrom="column">
                  <wp:posOffset>767056</wp:posOffset>
                </wp:positionH>
                <wp:positionV relativeFrom="paragraph">
                  <wp:posOffset>189368</wp:posOffset>
                </wp:positionV>
                <wp:extent cx="650047" cy="23368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650047"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56B5" w:rsidRPr="00E84754" w:rsidRDefault="005056B5" w:rsidP="00A8589A">
                            <w:pPr>
                              <w:jc w:val="center"/>
                              <w:rPr>
                                <w:sz w:val="16"/>
                                <w:szCs w:val="16"/>
                              </w:rPr>
                            </w:pPr>
                            <w:r>
                              <w:rPr>
                                <w:sz w:val="16"/>
                                <w:szCs w:val="16"/>
                              </w:rPr>
                              <w:t>1.52m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9" o:spid="_x0000_s1062" type="#_x0000_t202" style="position:absolute;margin-left:60.4pt;margin-top:14.9pt;width:51.2pt;height:18.4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" fillcolor="white [3201]" stroked="f" strokeweight=".5pt">
                <v:textbox>
                  <w:txbxContent>
                    <w:p w:rsidR="009A15AB" w:rsidRPr="00E84754" w:rsidRDefault="009A15AB" w:rsidP="00A8589A">
                      <w:pPr>
                        <w:jc w:val="center"/>
                        <w:rPr>
                          <w:sz w:val="16"/>
                          <w:szCs w:val="16"/>
                        </w:rPr>
                      </w:pPr>
                      <w:r>
                        <w:rPr>
                          <w:sz w:val="16"/>
                          <w:szCs w:val="16"/>
                        </w:rPr>
                        <w:t>1.52m</w:t>
                      </w:r>
                    </w:p>
                  </w:txbxContent>
                </v:textbox>
              </v:shape>
            </w:pict>
          </mc:Fallback>
        </mc:AlternateContent>
      </w:r>
      <w:r w:rsidRPr="00E22E49">
        <w:rPr>
          <w:rFonts w:cstheme="minorHAnsi"/>
          <w:noProof/>
        </w:rPr>
        <mc:AlternateContent>
          <mc:Choice Requires="wps">
            <w:drawing>
              <wp:anchor distT="0" distB="0" distL="114300" distR="114300" simplePos="0" relativeHeight="251781120" behindDoc="0" locked="0" layoutInCell="1" allowOverlap="1" wp14:anchorId="6D557F84" wp14:editId="0409D295">
                <wp:simplePos x="0" y="0"/>
                <wp:positionH relativeFrom="column">
                  <wp:posOffset>407035</wp:posOffset>
                </wp:positionH>
                <wp:positionV relativeFrom="paragraph">
                  <wp:posOffset>223776</wp:posOffset>
                </wp:positionV>
                <wp:extent cx="1434438" cy="4333"/>
                <wp:effectExtent l="38100" t="76200" r="13970" b="110490"/>
                <wp:wrapNone/>
                <wp:docPr id="300" name="Straight Arrow Connector 300"/>
                <wp:cNvGraphicFramePr/>
                <a:graphic xmlns:a="http://schemas.openxmlformats.org/drawingml/2006/main">
                  <a:graphicData uri="http://schemas.microsoft.com/office/word/2010/wordprocessingShape">
                    <wps:wsp>
                      <wps:cNvCnPr/>
                      <wps:spPr>
                        <a:xfrm>
                          <a:off x="0" y="0"/>
                          <a:ext cx="1434438" cy="4333"/>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00" o:spid="_x0000_s1026" type="#_x0000_t32" style="position:absolute;margin-left:32.05pt;margin-top:17.6pt;width:112.95pt;height:.3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" strokecolor="black [3040]">
                <v:stroke startarrow="open" endarrow="open"/>
              </v:shape>
            </w:pict>
          </mc:Fallback>
        </mc:AlternateContent>
      </w:r>
      <w:r w:rsidRPr="00E22E49">
        <w:rPr>
          <w:rFonts w:cstheme="minorHAnsi"/>
          <w:noProof/>
        </w:rPr>
        <mc:AlternateContent>
          <mc:Choice Requires="wps">
            <w:drawing>
              <wp:anchor distT="0" distB="0" distL="114300" distR="114300" simplePos="0" relativeHeight="251780096" behindDoc="0" locked="0" layoutInCell="1" allowOverlap="1" wp14:anchorId="07E059B3" wp14:editId="44DDEB03">
                <wp:simplePos x="0" y="0"/>
                <wp:positionH relativeFrom="column">
                  <wp:posOffset>3492921</wp:posOffset>
                </wp:positionH>
                <wp:positionV relativeFrom="paragraph">
                  <wp:posOffset>189367</wp:posOffset>
                </wp:positionV>
                <wp:extent cx="704510" cy="234017"/>
                <wp:effectExtent l="0" t="0" r="635" b="0"/>
                <wp:wrapNone/>
                <wp:docPr id="301" name="Text Box 301"/>
                <wp:cNvGraphicFramePr/>
                <a:graphic xmlns:a="http://schemas.openxmlformats.org/drawingml/2006/main">
                  <a:graphicData uri="http://schemas.microsoft.com/office/word/2010/wordprocessingShape">
                    <wps:wsp>
                      <wps:cNvSpPr txBox="1"/>
                      <wps:spPr>
                        <a:xfrm>
                          <a:off x="0" y="0"/>
                          <a:ext cx="704510" cy="2340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56B5" w:rsidRPr="00E84754" w:rsidRDefault="005056B5" w:rsidP="00A8589A">
                            <w:pPr>
                              <w:jc w:val="center"/>
                              <w:rPr>
                                <w:sz w:val="16"/>
                                <w:szCs w:val="16"/>
                              </w:rPr>
                            </w:pPr>
                            <w:r>
                              <w:rPr>
                                <w:sz w:val="16"/>
                                <w:szCs w:val="16"/>
                              </w:rPr>
                              <w:t>3.66m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1" o:spid="_x0000_s1063" type="#_x0000_t202" style="position:absolute;margin-left:275.05pt;margin-top:14.9pt;width:55.45pt;height:18.4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" fillcolor="white [3201]" stroked="f" strokeweight=".5pt">
                <v:textbox>
                  <w:txbxContent>
                    <w:p w:rsidR="009A15AB" w:rsidRPr="00E84754" w:rsidRDefault="009A15AB" w:rsidP="00A8589A">
                      <w:pPr>
                        <w:jc w:val="center"/>
                        <w:rPr>
                          <w:sz w:val="16"/>
                          <w:szCs w:val="16"/>
                        </w:rPr>
                      </w:pPr>
                      <w:r>
                        <w:rPr>
                          <w:sz w:val="16"/>
                          <w:szCs w:val="16"/>
                        </w:rPr>
                        <w:t>3.66m</w:t>
                      </w:r>
                    </w:p>
                  </w:txbxContent>
                </v:textbox>
              </v:shape>
            </w:pict>
          </mc:Fallback>
        </mc:AlternateContent>
      </w:r>
      <w:r w:rsidRPr="00E22E49">
        <w:rPr>
          <w:rFonts w:cstheme="minorHAnsi"/>
          <w:noProof/>
        </w:rPr>
        <mc:AlternateContent>
          <mc:Choice Requires="wps">
            <w:drawing>
              <wp:anchor distT="0" distB="0" distL="114300" distR="114300" simplePos="0" relativeHeight="251779072" behindDoc="0" locked="0" layoutInCell="1" allowOverlap="1" wp14:anchorId="108DBAC5" wp14:editId="2842C187">
                <wp:simplePos x="0" y="0"/>
                <wp:positionH relativeFrom="column">
                  <wp:posOffset>2470180</wp:posOffset>
                </wp:positionH>
                <wp:positionV relativeFrom="paragraph">
                  <wp:posOffset>224038</wp:posOffset>
                </wp:positionV>
                <wp:extent cx="2821206" cy="8667"/>
                <wp:effectExtent l="38100" t="76200" r="17780" b="106045"/>
                <wp:wrapNone/>
                <wp:docPr id="302" name="Straight Arrow Connector 302"/>
                <wp:cNvGraphicFramePr/>
                <a:graphic xmlns:a="http://schemas.openxmlformats.org/drawingml/2006/main">
                  <a:graphicData uri="http://schemas.microsoft.com/office/word/2010/wordprocessingShape">
                    <wps:wsp>
                      <wps:cNvCnPr/>
                      <wps:spPr>
                        <a:xfrm>
                          <a:off x="0" y="0"/>
                          <a:ext cx="2821206" cy="8667"/>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02" o:spid="_x0000_s1026" type="#_x0000_t32" style="position:absolute;margin-left:194.5pt;margin-top:17.65pt;width:222.15pt;height:.7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" strokecolor="black [3040]">
                <v:stroke startarrow="open" endarrow="open"/>
              </v:shape>
            </w:pict>
          </mc:Fallback>
        </mc:AlternateContent>
      </w:r>
    </w:p>
    <w:p w:rsidR="00237937" w:rsidRDefault="00237937" w:rsidP="00237937">
      <w:pPr>
        <w:pStyle w:val="Caption"/>
        <w:jc w:val="center"/>
      </w:pPr>
    </w:p>
    <w:p w:rsidR="00237937" w:rsidRDefault="00237937" w:rsidP="00237937">
      <w:pPr>
        <w:pStyle w:val="Caption"/>
        <w:jc w:val="center"/>
        <w:rPr>
          <w:rFonts w:asciiTheme="majorHAnsi" w:hAnsiTheme="majorHAnsi"/>
          <w:color w:val="000000" w:themeColor="text1"/>
          <w:sz w:val="20"/>
          <w:szCs w:val="20"/>
        </w:rPr>
      </w:pPr>
      <w:r>
        <w:t>Figure 14: Detail of the distributed loads acting on the horizontal actuator</w:t>
      </w:r>
    </w:p>
    <w:p w:rsidR="00A8589A" w:rsidRDefault="00A8589A" w:rsidP="00E22E49">
      <w:pPr>
        <w:jc w:val="center"/>
        <w:rPr>
          <w:rFonts w:cstheme="minorHAnsi"/>
        </w:rPr>
      </w:pPr>
    </w:p>
    <w:p w:rsidR="00637037" w:rsidRDefault="00637037" w:rsidP="00237937">
      <w:pPr>
        <w:rPr>
          <w:rFonts w:cstheme="minorHAnsi"/>
          <w:b/>
        </w:rPr>
      </w:pPr>
    </w:p>
    <w:p w:rsidR="00237937" w:rsidRPr="00E34498" w:rsidRDefault="00237937" w:rsidP="00237937">
      <w:pPr>
        <w:rPr>
          <w:rFonts w:cstheme="minorHAnsi"/>
          <w:b/>
        </w:rPr>
      </w:pPr>
      <w:r w:rsidRPr="00E34498">
        <w:rPr>
          <w:rFonts w:cstheme="minorHAnsi"/>
          <w:b/>
        </w:rPr>
        <w:lastRenderedPageBreak/>
        <w:t xml:space="preserve">Analysis:       </w:t>
      </w:r>
    </w:p>
    <w:p w:rsidR="00A8589A" w:rsidRPr="00E22E49" w:rsidRDefault="00237937" w:rsidP="00E22E49">
      <w:pPr>
        <w:spacing w:after="0"/>
        <w:rPr>
          <w:rFonts w:cstheme="minorHAnsi"/>
        </w:rPr>
      </w:pPr>
      <w:r>
        <w:rPr>
          <w:rFonts w:cstheme="minorHAnsi"/>
        </w:rPr>
        <w:tab/>
      </w:r>
      <w:r w:rsidR="00A8589A" w:rsidRPr="00E22E49">
        <w:rPr>
          <w:rFonts w:cstheme="minorHAnsi"/>
          <w:b/>
        </w:rPr>
        <w:t xml:space="preserve">Given: </w:t>
      </w:r>
      <w:r>
        <w:rPr>
          <w:rFonts w:cstheme="minorHAnsi"/>
          <w:b/>
        </w:rPr>
        <w:t xml:space="preserve"> </w:t>
      </w:r>
      <w:r w:rsidR="00A8589A" w:rsidRPr="00E22E49">
        <w:rPr>
          <w:rFonts w:cstheme="minorHAnsi"/>
        </w:rPr>
        <w:t>Dual cantilever supported length = 3.66m (12ft), distributed load = 383.3N</w:t>
      </w:r>
    </w:p>
    <w:p w:rsidR="00A8589A" w:rsidRPr="00E22E49" w:rsidRDefault="00A8589A">
      <w:pPr>
        <w:spacing w:after="0"/>
        <w:ind w:left="720" w:firstLine="720"/>
        <w:rPr>
          <w:rFonts w:cstheme="minorHAnsi"/>
        </w:rPr>
      </w:pPr>
      <w:r w:rsidRPr="00E22E49">
        <w:rPr>
          <w:rFonts w:cstheme="minorHAnsi"/>
        </w:rPr>
        <w:t>Single cantilever support beam length = 1.52m (5ft), distributed load = 159.2N</w:t>
      </w:r>
    </w:p>
    <w:p w:rsidR="00A8589A" w:rsidRPr="00E22E49" w:rsidRDefault="00A8589A" w:rsidP="00A8589A">
      <w:pPr>
        <w:spacing w:after="0"/>
        <w:ind w:left="720" w:firstLine="720"/>
        <w:rPr>
          <w:rFonts w:cstheme="minorHAnsi"/>
        </w:rPr>
      </w:pPr>
      <w:r w:rsidRPr="00E22E49">
        <w:rPr>
          <w:rFonts w:cstheme="minorHAnsi"/>
        </w:rPr>
        <w:t>Moment of inertia (I) = 1.03732e-5 m</w:t>
      </w:r>
      <w:r w:rsidRPr="00E22E49">
        <w:rPr>
          <w:rFonts w:cstheme="minorHAnsi"/>
          <w:vertAlign w:val="superscript"/>
        </w:rPr>
        <w:t xml:space="preserve">4 </w:t>
      </w:r>
      <w:r w:rsidR="00237937">
        <w:rPr>
          <w:rFonts w:cstheme="minorHAnsi"/>
        </w:rPr>
        <w:t>(see Fig. 18)</w:t>
      </w:r>
    </w:p>
    <w:p w:rsidR="00A8589A" w:rsidRDefault="00A8589A" w:rsidP="00A8589A">
      <w:pPr>
        <w:spacing w:after="0"/>
        <w:ind w:left="720" w:firstLine="720"/>
        <w:rPr>
          <w:rFonts w:cstheme="minorHAnsi"/>
        </w:rPr>
      </w:pPr>
      <w:r w:rsidRPr="00E22E49">
        <w:rPr>
          <w:rFonts w:cstheme="minorHAnsi"/>
        </w:rPr>
        <w:t>Elastic modulus (E) = 7GPa</w:t>
      </w:r>
    </w:p>
    <w:p w:rsidR="00237937" w:rsidRPr="00E22E49" w:rsidRDefault="00237937" w:rsidP="00A8589A">
      <w:pPr>
        <w:spacing w:after="0"/>
        <w:ind w:left="720" w:firstLine="720"/>
        <w:rPr>
          <w:rFonts w:cstheme="minorHAnsi"/>
        </w:rPr>
      </w:pPr>
    </w:p>
    <w:p w:rsidR="00237937" w:rsidRDefault="00237937" w:rsidP="00E22E49">
      <w:pPr>
        <w:keepNext/>
        <w:spacing w:after="0"/>
        <w:jc w:val="center"/>
      </w:pPr>
      <w:r w:rsidRPr="005056B5">
        <w:rPr>
          <w:rFonts w:cstheme="minorHAnsi"/>
          <w:noProof/>
        </w:rPr>
        <w:drawing>
          <wp:inline distT="0" distB="0" distL="0" distR="0" wp14:anchorId="24072718" wp14:editId="41738F66">
            <wp:extent cx="2130399" cy="2101933"/>
            <wp:effectExtent l="0" t="0" r="3810" b="0"/>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56194" cy="2127383"/>
                    </a:xfrm>
                    <a:prstGeom prst="rect">
                      <a:avLst/>
                    </a:prstGeom>
                  </pic:spPr>
                </pic:pic>
              </a:graphicData>
            </a:graphic>
          </wp:inline>
        </w:drawing>
      </w:r>
    </w:p>
    <w:p w:rsidR="00237937" w:rsidRDefault="00237937" w:rsidP="00E22E49">
      <w:pPr>
        <w:keepNext/>
        <w:spacing w:after="0"/>
        <w:jc w:val="center"/>
      </w:pPr>
    </w:p>
    <w:p w:rsidR="00237937" w:rsidRDefault="00237937" w:rsidP="00E22E49">
      <w:pPr>
        <w:pStyle w:val="Caption"/>
        <w:spacing w:after="0"/>
        <w:jc w:val="center"/>
      </w:pPr>
      <w:r>
        <w:t xml:space="preserve">Figure 18: SolidWorks drawing of the extruded aluminum horizontal </w:t>
      </w:r>
    </w:p>
    <w:p w:rsidR="00A8589A" w:rsidRPr="00BA6C5C" w:rsidRDefault="00237937" w:rsidP="00E22E49">
      <w:pPr>
        <w:pStyle w:val="Caption"/>
        <w:spacing w:after="0"/>
        <w:jc w:val="center"/>
      </w:pPr>
      <w:r>
        <w:t>carriage showing the moment of inertia, I</w:t>
      </w:r>
    </w:p>
    <w:p w:rsidR="00237937" w:rsidRPr="00E22E49" w:rsidRDefault="00237937" w:rsidP="00E22E49">
      <w:pPr>
        <w:spacing w:after="0"/>
        <w:ind w:left="720" w:firstLine="720"/>
        <w:jc w:val="center"/>
        <w:rPr>
          <w:rFonts w:cstheme="minorHAnsi"/>
        </w:rPr>
      </w:pPr>
    </w:p>
    <w:p w:rsidR="00A8589A" w:rsidRPr="00E22E49" w:rsidRDefault="00A8589A" w:rsidP="00A8589A">
      <w:pPr>
        <w:rPr>
          <w:rFonts w:cstheme="minorHAnsi"/>
        </w:rPr>
      </w:pPr>
      <w:r w:rsidRPr="00E22E49">
        <w:rPr>
          <w:rFonts w:cstheme="minorHAnsi"/>
        </w:rPr>
        <w:tab/>
      </w:r>
      <w:r w:rsidRPr="00E22E49">
        <w:rPr>
          <w:rFonts w:cstheme="minorHAnsi"/>
          <w:b/>
        </w:rPr>
        <w:t xml:space="preserve">Find: </w:t>
      </w:r>
      <w:r w:rsidRPr="00E22E49">
        <w:rPr>
          <w:rFonts w:cstheme="minorHAnsi"/>
        </w:rPr>
        <w:t>Max defection of dual supported cantilever and single supported cantilever beam.</w:t>
      </w:r>
    </w:p>
    <w:p w:rsidR="00A8589A" w:rsidRPr="00E22E49" w:rsidRDefault="00A8589A" w:rsidP="00A8589A">
      <w:pPr>
        <w:ind w:left="720"/>
        <w:rPr>
          <w:rFonts w:cstheme="minorHAnsi"/>
        </w:rPr>
      </w:pPr>
      <w:r w:rsidRPr="00E22E49">
        <w:rPr>
          <w:rFonts w:cstheme="minorHAnsi"/>
          <w:b/>
        </w:rPr>
        <w:t xml:space="preserve">Assumptions: </w:t>
      </w:r>
      <w:r w:rsidRPr="00E22E49">
        <w:rPr>
          <w:rFonts w:cstheme="minorHAnsi"/>
        </w:rPr>
        <w:t xml:space="preserve">No gusseting (worst case scenario), the connections to the vertical rails act as a true    cantilever and loading is evenly distributed. </w:t>
      </w:r>
    </w:p>
    <w:p w:rsidR="00A8589A" w:rsidRPr="00E22E49" w:rsidRDefault="00A8589A" w:rsidP="00A8589A">
      <w:pPr>
        <w:rPr>
          <w:rFonts w:cstheme="minorHAnsi"/>
          <w:b/>
        </w:rPr>
      </w:pPr>
      <w:r w:rsidRPr="00E22E49">
        <w:rPr>
          <w:rFonts w:cstheme="minorHAnsi"/>
        </w:rPr>
        <w:tab/>
      </w:r>
      <w:r w:rsidRPr="00E22E49">
        <w:rPr>
          <w:rFonts w:cstheme="minorHAnsi"/>
          <w:b/>
        </w:rPr>
        <w:t xml:space="preserve">Solution: </w:t>
      </w:r>
    </w:p>
    <w:p w:rsidR="00A8589A" w:rsidRPr="00E22E49" w:rsidRDefault="00A8589A" w:rsidP="00A8589A">
      <w:pPr>
        <w:rPr>
          <w:rFonts w:eastAsiaTheme="minorEastAsia" w:cstheme="minorHAnsi"/>
        </w:rPr>
      </w:pPr>
      <w:r w:rsidRPr="00E22E49">
        <w:rPr>
          <w:rFonts w:cstheme="minorHAnsi"/>
          <w:b/>
        </w:rPr>
        <w:tab/>
      </w:r>
      <w:r w:rsidRPr="00E22E49">
        <w:rPr>
          <w:rFonts w:cstheme="minorHAnsi"/>
          <w:b/>
        </w:rPr>
        <w:tab/>
      </w:r>
      <w:r w:rsidRPr="00E22E49">
        <w:rPr>
          <w:rFonts w:cstheme="minorHAnsi"/>
        </w:rPr>
        <w:t xml:space="preserve">Max defection of dual cantilever support = </w:t>
      </w:r>
      <m:oMath>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348</m:t>
            </m:r>
          </m:den>
        </m:f>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Wl</m:t>
                </m:r>
              </m:e>
              <m:sup>
                <m:r>
                  <w:rPr>
                    <w:rFonts w:ascii="Cambria Math" w:hAnsi="Cambria Math" w:cstheme="minorHAnsi"/>
                  </w:rPr>
                  <m:t>3</m:t>
                </m:r>
              </m:sup>
            </m:sSup>
          </m:num>
          <m:den>
            <m:r>
              <w:rPr>
                <w:rFonts w:ascii="Cambria Math" w:hAnsi="Cambria Math" w:cstheme="minorHAnsi"/>
              </w:rPr>
              <m:t>8EI</m:t>
            </m:r>
          </m:den>
        </m:f>
      </m:oMath>
      <w:r w:rsidRPr="00E22E49">
        <w:rPr>
          <w:rFonts w:eastAsiaTheme="minorEastAsia" w:cstheme="minorHAnsi"/>
        </w:rPr>
        <w:t xml:space="preserve">       (1)</w:t>
      </w:r>
    </w:p>
    <w:p w:rsidR="00A8589A" w:rsidRPr="00E22E49" w:rsidRDefault="0070795F" w:rsidP="00A8589A">
      <w:pPr>
        <w:jc w:val="center"/>
        <w:rPr>
          <w:rFonts w:eastAsiaTheme="minorEastAsia" w:cstheme="minorHAnsi"/>
        </w:rPr>
      </w:pPr>
      <m:oMath>
        <m:f>
          <m:fPr>
            <m:ctrlPr>
              <w:rPr>
                <w:rFonts w:ascii="Cambria Math" w:eastAsiaTheme="minorEastAsia" w:hAnsi="Cambria Math" w:cstheme="minorHAnsi"/>
                <w:i/>
              </w:rPr>
            </m:ctrlPr>
          </m:fPr>
          <m:num>
            <m:r>
              <w:rPr>
                <w:rFonts w:ascii="Cambria Math" w:eastAsiaTheme="minorEastAsia" w:hAnsi="Cambria Math" w:cstheme="minorHAnsi" w:hint="eastAsia"/>
              </w:rPr>
              <m:t>5</m:t>
            </m:r>
          </m:num>
          <m:den>
            <m:r>
              <w:rPr>
                <w:rFonts w:ascii="Cambria Math" w:eastAsiaTheme="minorEastAsia" w:hAnsi="Cambria Math" w:cstheme="minorHAnsi" w:hint="eastAsia"/>
              </w:rPr>
              <m:t>348</m:t>
            </m:r>
          </m:den>
        </m:f>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383.3N*3.66m</m:t>
                </m:r>
              </m:e>
              <m:sup>
                <m:r>
                  <w:rPr>
                    <w:rFonts w:ascii="Cambria Math" w:eastAsiaTheme="minorEastAsia" w:hAnsi="Cambria Math" w:cstheme="minorHAnsi" w:hint="eastAsia"/>
                  </w:rPr>
                  <m:t>3</m:t>
                </m:r>
              </m:sup>
            </m:sSup>
          </m:num>
          <m:den>
            <m:r>
              <w:rPr>
                <w:rFonts w:ascii="Cambria Math" w:eastAsiaTheme="minorEastAsia" w:hAnsi="Cambria Math" w:cstheme="minorHAnsi"/>
              </w:rPr>
              <m:t>70e9Pa*1.03732e-5</m:t>
            </m:r>
            <m:sSup>
              <m:sSupPr>
                <m:ctrlPr>
                  <w:rPr>
                    <w:rFonts w:ascii="Cambria Math" w:eastAsiaTheme="minorEastAsia" w:hAnsi="Cambria Math" w:cstheme="minorHAnsi"/>
                    <w:i/>
                  </w:rPr>
                </m:ctrlPr>
              </m:sSupPr>
              <m:e>
                <m:r>
                  <w:rPr>
                    <w:rFonts w:ascii="Cambria Math" w:eastAsiaTheme="minorEastAsia" w:hAnsi="Cambria Math" w:cstheme="minorHAnsi" w:hint="eastAsia"/>
                  </w:rPr>
                  <m:t>m</m:t>
                </m:r>
              </m:e>
              <m:sup>
                <m:r>
                  <w:rPr>
                    <w:rFonts w:ascii="Cambria Math" w:eastAsiaTheme="minorEastAsia" w:hAnsi="Cambria Math" w:cstheme="minorHAnsi" w:hint="eastAsia"/>
                  </w:rPr>
                  <m:t>4</m:t>
                </m:r>
              </m:sup>
            </m:sSup>
          </m:den>
        </m:f>
        <m:r>
          <w:rPr>
            <w:rFonts w:ascii="Cambria Math" w:eastAsiaTheme="minorEastAsia" w:hAnsi="Cambria Math" w:cstheme="minorHAnsi" w:hint="eastAsia"/>
          </w:rPr>
          <m:t>=0.000372m or 0.372mm</m:t>
        </m:r>
      </m:oMath>
      <w:r w:rsidR="003324E5">
        <w:rPr>
          <w:rFonts w:eastAsiaTheme="minorEastAsia" w:cstheme="minorHAnsi"/>
        </w:rPr>
        <w:t>=</w:t>
      </w:r>
      <w:r w:rsidR="003324E5" w:rsidRPr="003324E5">
        <w:rPr>
          <w:rFonts w:cstheme="minorHAnsi"/>
          <w:highlight w:val="lightGray"/>
        </w:rPr>
        <w:t>0.0146</w:t>
      </w:r>
      <w:r w:rsidR="003324E5" w:rsidRPr="003324E5">
        <w:rPr>
          <w:rFonts w:cstheme="minorHAnsi"/>
          <w:i/>
          <w:highlight w:val="lightGray"/>
        </w:rPr>
        <w:t>in</w:t>
      </w:r>
    </w:p>
    <w:p w:rsidR="00A8589A" w:rsidRPr="00E22E49" w:rsidRDefault="00A8589A" w:rsidP="00A8589A">
      <w:pPr>
        <w:rPr>
          <w:rFonts w:eastAsiaTheme="minorEastAsia" w:cstheme="minorHAnsi"/>
        </w:rPr>
      </w:pPr>
      <w:r w:rsidRPr="00E22E49">
        <w:rPr>
          <w:rFonts w:eastAsiaTheme="minorEastAsia" w:cstheme="minorHAnsi"/>
        </w:rPr>
        <w:tab/>
      </w:r>
      <w:r w:rsidRPr="00E22E49">
        <w:rPr>
          <w:rFonts w:eastAsiaTheme="minorEastAsia" w:cstheme="minorHAnsi"/>
        </w:rPr>
        <w:tab/>
        <w:t xml:space="preserve">Max defection of single cantilever support = </w:t>
      </w:r>
      <m:oMath>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hint="eastAsia"/>
                  </w:rPr>
                  <m:t>Wl</m:t>
                </m:r>
              </m:e>
              <m:sup>
                <m:r>
                  <w:rPr>
                    <w:rFonts w:ascii="Cambria Math" w:eastAsiaTheme="minorEastAsia" w:hAnsi="Cambria Math" w:cstheme="minorHAnsi" w:hint="eastAsia"/>
                  </w:rPr>
                  <m:t>3</m:t>
                </m:r>
              </m:sup>
            </m:sSup>
          </m:num>
          <m:den>
            <m:r>
              <w:rPr>
                <w:rFonts w:ascii="Cambria Math" w:eastAsiaTheme="minorEastAsia" w:hAnsi="Cambria Math" w:cstheme="minorHAnsi" w:hint="eastAsia"/>
              </w:rPr>
              <m:t>8EI</m:t>
            </m:r>
          </m:den>
        </m:f>
      </m:oMath>
      <w:r w:rsidRPr="00E22E49">
        <w:rPr>
          <w:rFonts w:eastAsiaTheme="minorEastAsia" w:cstheme="minorHAnsi"/>
        </w:rPr>
        <w:t xml:space="preserve">         (2)</w:t>
      </w:r>
    </w:p>
    <w:p w:rsidR="00A8589A" w:rsidRPr="00E22E49" w:rsidRDefault="0070795F" w:rsidP="00A8589A">
      <w:pPr>
        <w:jc w:val="center"/>
        <w:rPr>
          <w:rFonts w:eastAsiaTheme="minorEastAsia" w:cstheme="minorHAnsi"/>
        </w:rPr>
      </w:pPr>
      <m:oMath>
        <m:f>
          <m:fPr>
            <m:ctrlPr>
              <w:rPr>
                <w:rFonts w:ascii="Cambria Math" w:eastAsiaTheme="minorEastAsia" w:hAnsi="Cambria Math" w:cstheme="minorHAnsi"/>
                <w:i/>
              </w:rPr>
            </m:ctrlPr>
          </m:fPr>
          <m:num>
            <m:r>
              <w:rPr>
                <w:rFonts w:ascii="Cambria Math" w:eastAsiaTheme="minorEastAsia" w:hAnsi="Cambria Math" w:cstheme="minorHAnsi"/>
              </w:rPr>
              <m:t>159.2N*1.52</m:t>
            </m:r>
            <m:sSup>
              <m:sSupPr>
                <m:ctrlPr>
                  <w:rPr>
                    <w:rFonts w:ascii="Cambria Math" w:eastAsiaTheme="minorEastAsia" w:hAnsi="Cambria Math" w:cstheme="minorHAnsi"/>
                    <w:i/>
                  </w:rPr>
                </m:ctrlPr>
              </m:sSupPr>
              <m:e>
                <m:r>
                  <w:rPr>
                    <w:rFonts w:ascii="Cambria Math" w:eastAsiaTheme="minorEastAsia" w:hAnsi="Cambria Math" w:cstheme="minorHAnsi" w:hint="eastAsia"/>
                  </w:rPr>
                  <m:t>m</m:t>
                </m:r>
              </m:e>
              <m:sup>
                <m:r>
                  <w:rPr>
                    <w:rFonts w:ascii="Cambria Math" w:eastAsiaTheme="minorEastAsia" w:hAnsi="Cambria Math" w:cstheme="minorHAnsi" w:hint="eastAsia"/>
                  </w:rPr>
                  <m:t>3</m:t>
                </m:r>
              </m:sup>
            </m:sSup>
          </m:num>
          <m:den>
            <m:r>
              <w:rPr>
                <w:rFonts w:ascii="Cambria Math" w:eastAsiaTheme="minorEastAsia" w:hAnsi="Cambria Math" w:cstheme="minorHAnsi"/>
              </w:rPr>
              <m:t>8*70e9Pa*1.03732e-5</m:t>
            </m:r>
            <m:sSup>
              <m:sSupPr>
                <m:ctrlPr>
                  <w:rPr>
                    <w:rFonts w:ascii="Cambria Math" w:eastAsiaTheme="minorEastAsia" w:hAnsi="Cambria Math" w:cstheme="minorHAnsi"/>
                    <w:i/>
                  </w:rPr>
                </m:ctrlPr>
              </m:sSupPr>
              <m:e>
                <m:r>
                  <w:rPr>
                    <w:rFonts w:ascii="Cambria Math" w:eastAsiaTheme="minorEastAsia" w:hAnsi="Cambria Math" w:cstheme="minorHAnsi" w:hint="eastAsia"/>
                  </w:rPr>
                  <m:t>m</m:t>
                </m:r>
              </m:e>
              <m:sup>
                <m:r>
                  <w:rPr>
                    <w:rFonts w:ascii="Cambria Math" w:eastAsiaTheme="minorEastAsia" w:hAnsi="Cambria Math" w:cstheme="minorHAnsi" w:hint="eastAsia"/>
                  </w:rPr>
                  <m:t>4</m:t>
                </m:r>
              </m:sup>
            </m:sSup>
          </m:den>
        </m:f>
        <m:r>
          <w:rPr>
            <w:rFonts w:ascii="Cambria Math" w:eastAsiaTheme="minorEastAsia" w:hAnsi="Cambria Math" w:cstheme="minorHAnsi" w:hint="eastAsia"/>
          </w:rPr>
          <m:t>=0.000118m or 0.12mm</m:t>
        </m:r>
      </m:oMath>
      <w:r w:rsidR="003324E5">
        <w:rPr>
          <w:rFonts w:eastAsiaTheme="minorEastAsia" w:cstheme="minorHAnsi"/>
        </w:rPr>
        <w:t>=</w:t>
      </w:r>
      <w:r w:rsidR="003324E5" w:rsidRPr="003324E5">
        <w:rPr>
          <w:rFonts w:cstheme="minorHAnsi"/>
          <w:highlight w:val="lightGray"/>
        </w:rPr>
        <w:t>0.0046</w:t>
      </w:r>
      <w:r w:rsidR="003324E5" w:rsidRPr="003324E5">
        <w:rPr>
          <w:rFonts w:cstheme="minorHAnsi"/>
          <w:i/>
          <w:highlight w:val="lightGray"/>
        </w:rPr>
        <w:t>in</w:t>
      </w:r>
    </w:p>
    <w:p w:rsidR="00A8589A" w:rsidRPr="00E22E49" w:rsidRDefault="00A8589A" w:rsidP="00A8589A">
      <w:pPr>
        <w:rPr>
          <w:rFonts w:cstheme="minorHAnsi"/>
        </w:rPr>
      </w:pPr>
    </w:p>
    <w:p w:rsidR="00A8589A" w:rsidRPr="00E22E49" w:rsidRDefault="00A8589A" w:rsidP="00A8589A">
      <w:pPr>
        <w:rPr>
          <w:rFonts w:cstheme="minorHAnsi"/>
          <w:b/>
        </w:rPr>
      </w:pPr>
      <w:r w:rsidRPr="00E22E49">
        <w:rPr>
          <w:rFonts w:cstheme="minorHAnsi"/>
          <w:b/>
        </w:rPr>
        <w:t xml:space="preserve">References: </w:t>
      </w:r>
    </w:p>
    <w:p w:rsidR="00A8589A" w:rsidRPr="00E22E49" w:rsidRDefault="00A8589A" w:rsidP="00A8589A">
      <w:pPr>
        <w:rPr>
          <w:rFonts w:cstheme="minorHAnsi"/>
          <w:color w:val="808080" w:themeColor="background1" w:themeShade="80"/>
        </w:rPr>
      </w:pPr>
      <w:r w:rsidRPr="00E22E49">
        <w:rPr>
          <w:rFonts w:cstheme="minorHAnsi"/>
        </w:rPr>
        <w:t xml:space="preserve">Equations 1&amp;2, retrieved on 2-28-2013 from </w:t>
      </w:r>
      <w:hyperlink r:id="rId40" w:history="1">
        <w:r w:rsidRPr="00E22E49">
          <w:rPr>
            <w:rStyle w:val="Hyperlink"/>
            <w:rFonts w:cstheme="minorHAnsi"/>
            <w:color w:val="auto"/>
            <w:u w:val="none"/>
          </w:rPr>
          <w:t>http://www.engineersedge.com/beam_bending/calculators_protected/beam_deflection_1.htm</w:t>
        </w:r>
      </w:hyperlink>
    </w:p>
    <w:p w:rsidR="009C50B3" w:rsidRPr="00DE6563" w:rsidRDefault="00237937" w:rsidP="00E22E49">
      <w:pPr>
        <w:pStyle w:val="Heading1"/>
        <w:spacing w:after="240"/>
        <w:rPr>
          <w:rFonts w:cstheme="minorHAnsi"/>
        </w:rPr>
      </w:pPr>
      <w:bookmarkStart w:id="18" w:name="_Toc319321822"/>
      <w:r w:rsidRPr="00E34498">
        <w:rPr>
          <w:rStyle w:val="Heading1Char"/>
          <w:b/>
          <w:u w:val="single"/>
        </w:rPr>
        <w:lastRenderedPageBreak/>
        <w:t>Appendix</w:t>
      </w:r>
      <w:r>
        <w:rPr>
          <w:rStyle w:val="Heading1Char"/>
          <w:b/>
          <w:u w:val="single"/>
        </w:rPr>
        <w:t xml:space="preserve"> D</w:t>
      </w:r>
      <w:r w:rsidRPr="00E34498">
        <w:rPr>
          <w:u w:val="single"/>
        </w:rPr>
        <w:t xml:space="preserve">: </w:t>
      </w:r>
      <w:r w:rsidRPr="00E34498">
        <w:rPr>
          <w:b w:val="0"/>
          <w:u w:val="single"/>
        </w:rPr>
        <w:t>Component Analysis</w:t>
      </w:r>
      <w:r>
        <w:rPr>
          <w:b w:val="0"/>
          <w:u w:val="single"/>
        </w:rPr>
        <w:t xml:space="preserve"> of the Smoke Wand</w:t>
      </w:r>
      <w:bookmarkEnd w:id="18"/>
      <w:r>
        <w:rPr>
          <w:b w:val="0"/>
          <w:u w:val="single"/>
        </w:rPr>
        <w:tab/>
      </w:r>
      <w:r>
        <w:rPr>
          <w:b w:val="0"/>
          <w:u w:val="single"/>
        </w:rPr>
        <w:tab/>
      </w:r>
      <w:r>
        <w:rPr>
          <w:b w:val="0"/>
          <w:u w:val="single"/>
        </w:rPr>
        <w:tab/>
      </w:r>
      <w:r>
        <w:rPr>
          <w:b w:val="0"/>
          <w:u w:val="single"/>
        </w:rPr>
        <w:tab/>
      </w:r>
      <w:r>
        <w:rPr>
          <w:b w:val="0"/>
          <w:u w:val="single"/>
        </w:rPr>
        <w:tab/>
      </w:r>
    </w:p>
    <w:p w:rsidR="009C50B3" w:rsidRDefault="009C50B3" w:rsidP="00E22E49">
      <w:pPr>
        <w:spacing w:after="0"/>
        <w:rPr>
          <w:rFonts w:cstheme="minorHAnsi"/>
        </w:rPr>
      </w:pPr>
      <w:r w:rsidRPr="00DE6563">
        <w:rPr>
          <w:rFonts w:cstheme="minorHAnsi"/>
        </w:rPr>
        <w:t>Analyst:  Matt Melius</w:t>
      </w:r>
    </w:p>
    <w:p w:rsidR="00237937" w:rsidRPr="00BA6C5C" w:rsidRDefault="00237937" w:rsidP="009C50B3">
      <w:pPr>
        <w:rPr>
          <w:rFonts w:cstheme="minorHAnsi"/>
        </w:rPr>
      </w:pPr>
      <w:r>
        <w:rPr>
          <w:rFonts w:cstheme="minorHAnsi"/>
        </w:rPr>
        <w:t>Date: 2-29-2012</w:t>
      </w:r>
    </w:p>
    <w:p w:rsidR="009C50B3" w:rsidRPr="00DE6563" w:rsidRDefault="009C50B3" w:rsidP="009C50B3">
      <w:pPr>
        <w:rPr>
          <w:rFonts w:cstheme="minorHAnsi"/>
        </w:rPr>
      </w:pPr>
      <w:r w:rsidRPr="00E22E49">
        <w:rPr>
          <w:rFonts w:cstheme="minorHAnsi"/>
          <w:b/>
        </w:rPr>
        <w:t>Summary</w:t>
      </w:r>
      <w:r w:rsidR="00237937" w:rsidRPr="00E22E49">
        <w:rPr>
          <w:rFonts w:cstheme="minorHAnsi"/>
          <w:b/>
        </w:rPr>
        <w:t>:</w:t>
      </w:r>
      <w:r w:rsidR="00237937">
        <w:rPr>
          <w:rFonts w:cstheme="minorHAnsi"/>
        </w:rPr>
        <w:t xml:space="preserve"> </w:t>
      </w:r>
      <w:r w:rsidRPr="0020002C">
        <w:rPr>
          <w:rFonts w:cstheme="minorHAnsi"/>
        </w:rPr>
        <w:t>Under wind loading the wand will not deflect in the stream-wise direction by more than 1”.  Carbon fiber is light-weight and very strong which makes it ideal for the tra</w:t>
      </w:r>
      <w:r w:rsidRPr="00810DC3">
        <w:rPr>
          <w:rFonts w:cstheme="minorHAnsi"/>
        </w:rPr>
        <w:t>verse system</w:t>
      </w:r>
    </w:p>
    <w:p w:rsidR="009C50B3" w:rsidRPr="00DE6563" w:rsidRDefault="009C50B3" w:rsidP="009C50B3">
      <w:pPr>
        <w:rPr>
          <w:rFonts w:cstheme="minorHAnsi"/>
        </w:rPr>
      </w:pPr>
      <w:r w:rsidRPr="00DE6563">
        <w:rPr>
          <w:rFonts w:cstheme="minorHAnsi"/>
        </w:rPr>
        <w:t xml:space="preserve">As a cylinder, the smoke wand will deflect under its own weight by more than 1” unless it is larger than 4.5” in diameter.  Vortex shedding will occur at very low frequency, which will cause the wand to vibrate under wind loading.  </w:t>
      </w:r>
    </w:p>
    <w:p w:rsidR="009C50B3" w:rsidRPr="005056B5" w:rsidRDefault="009C50B3" w:rsidP="009C50B3">
      <w:pPr>
        <w:rPr>
          <w:rFonts w:cstheme="minorHAnsi"/>
        </w:rPr>
      </w:pPr>
      <w:r w:rsidRPr="00DE6563">
        <w:rPr>
          <w:rFonts w:cstheme="minorHAnsi"/>
        </w:rPr>
        <w:t>By altering cross-section to make the wand more aerodynamic vortex shedding frequency should rise and drag force should decrease.  This will likely cost strength in direction of largest deflect.  Solution will be to create lift through the aerodynamic sha</w:t>
      </w:r>
      <w:r w:rsidRPr="005056B5">
        <w:rPr>
          <w:rFonts w:cstheme="minorHAnsi"/>
        </w:rPr>
        <w:t xml:space="preserve">pe. </w:t>
      </w:r>
    </w:p>
    <w:p w:rsidR="009C50B3" w:rsidRPr="00E22E49" w:rsidRDefault="009C50B3" w:rsidP="009C50B3">
      <w:pPr>
        <w:rPr>
          <w:rFonts w:cstheme="minorHAnsi"/>
        </w:rPr>
      </w:pPr>
    </w:p>
    <w:p w:rsidR="009C50B3" w:rsidRPr="00DE6563" w:rsidRDefault="009C50B3" w:rsidP="00E22E49">
      <w:pPr>
        <w:spacing w:after="0"/>
        <w:rPr>
          <w:rFonts w:cstheme="minorHAnsi"/>
        </w:rPr>
      </w:pPr>
      <w:r w:rsidRPr="00E22E49">
        <w:rPr>
          <w:rFonts w:cstheme="minorHAnsi"/>
          <w:b/>
        </w:rPr>
        <w:t>Evaluation</w:t>
      </w:r>
      <w:r w:rsidR="00237937">
        <w:rPr>
          <w:rFonts w:cstheme="minorHAnsi"/>
          <w:b/>
        </w:rPr>
        <w:t>:</w:t>
      </w:r>
      <w:r w:rsidR="00237937" w:rsidRPr="002A0122" w:rsidDel="00237937">
        <w:rPr>
          <w:rFonts w:cstheme="minorHAnsi"/>
        </w:rPr>
        <w:t xml:space="preserve"> </w:t>
      </w:r>
      <w:r w:rsidRPr="00DE6563">
        <w:rPr>
          <w:rFonts w:cstheme="minorHAnsi"/>
        </w:rPr>
        <w:t>Beam will deflect under</w:t>
      </w:r>
      <w:r w:rsidR="00E63FCE" w:rsidRPr="00DE6563">
        <w:rPr>
          <w:rFonts w:cstheme="minorHAnsi"/>
        </w:rPr>
        <w:t xml:space="preserve"> its own </w:t>
      </w:r>
      <w:r w:rsidRPr="00DE6563">
        <w:rPr>
          <w:rFonts w:cstheme="minorHAnsi"/>
        </w:rPr>
        <w:t>weight by more than 1” unless it is larger than 4.5” in OD.</w:t>
      </w:r>
    </w:p>
    <w:p w:rsidR="009C50B3" w:rsidRPr="00810DC3" w:rsidRDefault="00237937" w:rsidP="00E22E49">
      <w:pPr>
        <w:spacing w:after="0"/>
        <w:ind w:left="720"/>
        <w:rPr>
          <w:rFonts w:cstheme="minorHAnsi"/>
        </w:rPr>
      </w:pPr>
      <w:r>
        <w:rPr>
          <w:rFonts w:cstheme="minorHAnsi"/>
        </w:rPr>
        <w:t xml:space="preserve">       </w:t>
      </w:r>
      <w:r w:rsidR="009C50B3" w:rsidRPr="00BA6C5C">
        <w:rPr>
          <w:rFonts w:cstheme="minorHAnsi"/>
        </w:rPr>
        <w:t>Vortex Shed</w:t>
      </w:r>
      <w:r w:rsidR="009C50B3" w:rsidRPr="0020002C">
        <w:rPr>
          <w:rFonts w:cstheme="minorHAnsi"/>
        </w:rPr>
        <w:t>ding will occur at 1-6 hz under 30 MPH wind</w:t>
      </w:r>
    </w:p>
    <w:p w:rsidR="007462A9" w:rsidRPr="00E22E49" w:rsidRDefault="00237937" w:rsidP="00E22E49">
      <w:pPr>
        <w:ind w:firstLine="720"/>
        <w:rPr>
          <w:rFonts w:cstheme="minorHAnsi"/>
        </w:rPr>
      </w:pPr>
      <w:r>
        <w:rPr>
          <w:rFonts w:cstheme="minorHAnsi"/>
        </w:rPr>
        <w:t xml:space="preserve">       </w:t>
      </w:r>
      <w:r w:rsidR="009C50B3" w:rsidRPr="00BA6C5C">
        <w:rPr>
          <w:rFonts w:cstheme="minorHAnsi"/>
        </w:rPr>
        <w:t>Deflection in Y-direction is of greatest effect</w:t>
      </w:r>
      <w:r w:rsidR="00E63FCE" w:rsidRPr="0020002C">
        <w:rPr>
          <w:rFonts w:cstheme="minorHAnsi"/>
        </w:rPr>
        <w:t xml:space="preserve"> at low wind speeds</w:t>
      </w:r>
      <w:r w:rsidR="009C50B3" w:rsidRPr="00810DC3">
        <w:rPr>
          <w:rFonts w:cstheme="minorHAnsi"/>
        </w:rPr>
        <w:t xml:space="preserve">. </w:t>
      </w:r>
      <w:r w:rsidR="00E63FCE" w:rsidRPr="00DE6563">
        <w:rPr>
          <w:rFonts w:cstheme="minorHAnsi"/>
        </w:rPr>
        <w:t>(30mph</w:t>
      </w:r>
      <w:r w:rsidR="009C50B3" w:rsidRPr="00DE6563">
        <w:rPr>
          <w:rFonts w:cstheme="minorHAnsi"/>
        </w:rPr>
        <w:t xml:space="preserve"> </w:t>
      </w:r>
    </w:p>
    <w:p w:rsidR="009C50B3" w:rsidRPr="00E22E49" w:rsidRDefault="009C50B3" w:rsidP="009C50B3">
      <w:pPr>
        <w:rPr>
          <w:rFonts w:cstheme="minorHAnsi"/>
          <w:b/>
        </w:rPr>
      </w:pPr>
      <w:r w:rsidRPr="00E22E49">
        <w:rPr>
          <w:rFonts w:cstheme="minorHAnsi"/>
          <w:b/>
        </w:rPr>
        <w:t>Analysis</w:t>
      </w:r>
      <w:r w:rsidR="00237937">
        <w:rPr>
          <w:rFonts w:cstheme="minorHAnsi"/>
          <w:b/>
        </w:rPr>
        <w:t>:</w:t>
      </w:r>
    </w:p>
    <w:p w:rsidR="009C50B3" w:rsidRPr="00810DC3" w:rsidRDefault="00637037" w:rsidP="009C50B3">
      <w:pPr>
        <w:rPr>
          <w:rFonts w:cstheme="minorHAnsi"/>
        </w:rPr>
      </w:pPr>
      <w:r>
        <w:rPr>
          <w:rFonts w:cstheme="minorHAnsi"/>
          <w:b/>
        </w:rPr>
        <w:tab/>
      </w:r>
      <w:r w:rsidR="009C50B3" w:rsidRPr="00E22E49">
        <w:rPr>
          <w:rFonts w:cstheme="minorHAnsi"/>
          <w:b/>
        </w:rPr>
        <w:t>Given:</w:t>
      </w:r>
      <w:r w:rsidR="009C50B3" w:rsidRPr="00BA6C5C">
        <w:rPr>
          <w:rFonts w:cstheme="minorHAnsi"/>
        </w:rPr>
        <w:t xml:space="preserve">  3” OD,  L</w:t>
      </w:r>
      <w:r w:rsidR="009C50B3" w:rsidRPr="0020002C">
        <w:rPr>
          <w:rFonts w:cstheme="minorHAnsi"/>
        </w:rPr>
        <w:t xml:space="preserve"> = 17’, Cantilever Cylinder, Orientation =  cross flow </w:t>
      </w:r>
    </w:p>
    <w:p w:rsidR="009C50B3" w:rsidRPr="00DE6563" w:rsidRDefault="009C50B3" w:rsidP="00E22E49">
      <w:pPr>
        <w:ind w:left="720"/>
        <w:jc w:val="both"/>
        <w:rPr>
          <w:rFonts w:cstheme="minorHAnsi"/>
        </w:rPr>
      </w:pPr>
      <w:r w:rsidRPr="00E22E49">
        <w:rPr>
          <w:rFonts w:cstheme="minorHAnsi"/>
          <w:b/>
        </w:rPr>
        <w:t>Find:</w:t>
      </w:r>
      <w:r w:rsidRPr="00BA6C5C">
        <w:rPr>
          <w:rFonts w:cstheme="minorHAnsi"/>
        </w:rPr>
        <w:t xml:space="preserve">  Re , Drag Coefficient (Cd), Drag Force = F, Vortex Shedding Frequency = </w:t>
      </w:r>
      <w:r w:rsidRPr="0020002C">
        <w:rPr>
          <w:rFonts w:cstheme="minorHAnsi"/>
          <w:i/>
        </w:rPr>
        <w:t>f</w:t>
      </w:r>
      <w:r w:rsidRPr="00810DC3">
        <w:rPr>
          <w:rFonts w:cstheme="minorHAnsi"/>
        </w:rPr>
        <w:t xml:space="preserve"> ,   Moment of Inertia = I, Deflection = y , Mass = m     </w:t>
      </w:r>
    </w:p>
    <w:p w:rsidR="009C50B3" w:rsidRPr="00810DC3" w:rsidRDefault="009C50B3" w:rsidP="00E22E49">
      <w:pPr>
        <w:ind w:left="720"/>
        <w:jc w:val="both"/>
        <w:rPr>
          <w:rFonts w:cstheme="minorHAnsi"/>
        </w:rPr>
      </w:pPr>
      <w:r w:rsidRPr="00E22E49">
        <w:rPr>
          <w:rFonts w:cstheme="minorHAnsi"/>
          <w:b/>
        </w:rPr>
        <w:t>Assumptions:</w:t>
      </w:r>
      <w:r w:rsidRPr="00BA6C5C">
        <w:rPr>
          <w:rFonts w:cstheme="minorHAnsi"/>
        </w:rPr>
        <w:t xml:space="preserve">  Smooth Surface, Steady Flow, Incompressible Flu</w:t>
      </w:r>
      <w:r w:rsidRPr="0020002C">
        <w:rPr>
          <w:rFonts w:cstheme="minorHAnsi"/>
        </w:rPr>
        <w:t xml:space="preserve">id, Distributed Load  </w:t>
      </w:r>
      <w:r w:rsidRPr="0020002C">
        <w:rPr>
          <w:rFonts w:cstheme="minorHAnsi"/>
        </w:rPr>
        <w:tab/>
      </w:r>
      <w:r w:rsidRPr="0020002C">
        <w:rPr>
          <w:rFonts w:cstheme="minorHAnsi"/>
        </w:rPr>
        <w:tab/>
        <w:t xml:space="preserve">  Strouhal number  =0.19 (10^4&lt;Re&lt;10^6)</w:t>
      </w:r>
    </w:p>
    <w:p w:rsidR="009C50B3" w:rsidRPr="00E22E49" w:rsidRDefault="009C50B3" w:rsidP="00E22E49">
      <w:pPr>
        <w:ind w:firstLine="720"/>
        <w:rPr>
          <w:rFonts w:cstheme="minorHAnsi"/>
          <w:b/>
        </w:rPr>
      </w:pPr>
      <w:r w:rsidRPr="00E22E49">
        <w:rPr>
          <w:rFonts w:cstheme="minorHAnsi"/>
          <w:b/>
        </w:rPr>
        <w:t>Solution:</w:t>
      </w:r>
    </w:p>
    <w:p w:rsidR="009C50B3" w:rsidRPr="0020002C" w:rsidRDefault="009C50B3" w:rsidP="00E22E49">
      <w:pPr>
        <w:spacing w:after="0"/>
        <w:ind w:left="1440"/>
        <w:rPr>
          <w:rFonts w:cstheme="minorHAnsi"/>
        </w:rPr>
      </w:pPr>
      <w:r w:rsidRPr="00BA6C5C">
        <w:rPr>
          <w:rFonts w:cstheme="minorHAnsi"/>
        </w:rPr>
        <w:t xml:space="preserve">Reynold’s Number : </w:t>
      </w:r>
      <w:r w:rsidRPr="00DE6563">
        <w:rPr>
          <w:rFonts w:cstheme="minorHAnsi"/>
          <w:position w:val="-20"/>
        </w:rPr>
        <w:object w:dxaOrig="90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pt;height:28pt" o:ole="">
            <v:imagedata r:id="rId41" o:title=""/>
          </v:shape>
          <o:OLEObject Type="Embed" ProgID="Equation.3" ShapeID="_x0000_i1025" DrawAspect="Content" ObjectID="_1393511357" r:id="rId42"/>
        </w:object>
      </w:r>
      <w:r w:rsidRPr="00BA6C5C">
        <w:rPr>
          <w:rFonts w:cstheme="minorHAnsi"/>
        </w:rPr>
        <w:tab/>
      </w:r>
      <w:r w:rsidRPr="00BA6C5C">
        <w:rPr>
          <w:rFonts w:cstheme="minorHAnsi"/>
        </w:rPr>
        <w:tab/>
      </w:r>
      <w:r w:rsidRPr="00BA6C5C">
        <w:rPr>
          <w:rFonts w:cstheme="minorHAnsi"/>
        </w:rPr>
        <w:tab/>
      </w:r>
      <w:r w:rsidRPr="00BA6C5C">
        <w:rPr>
          <w:rFonts w:cstheme="minorHAnsi"/>
        </w:rPr>
        <w:tab/>
      </w:r>
      <w:r w:rsidRPr="00BA6C5C">
        <w:rPr>
          <w:rFonts w:cstheme="minorHAnsi"/>
        </w:rPr>
        <w:tab/>
      </w:r>
      <w:r w:rsidRPr="00BA6C5C">
        <w:rPr>
          <w:rFonts w:cstheme="minorHAnsi"/>
        </w:rPr>
        <w:tab/>
      </w:r>
    </w:p>
    <w:p w:rsidR="009C50B3" w:rsidRPr="00DE6563" w:rsidRDefault="009C50B3" w:rsidP="00E22E49">
      <w:pPr>
        <w:spacing w:after="0"/>
        <w:ind w:left="720" w:firstLine="720"/>
        <w:rPr>
          <w:rFonts w:cstheme="minorHAnsi"/>
        </w:rPr>
      </w:pPr>
      <w:r w:rsidRPr="00810DC3">
        <w:rPr>
          <w:rFonts w:cstheme="minorHAnsi"/>
        </w:rPr>
        <w:t xml:space="preserve">Drag Coefficient: </w:t>
      </w:r>
    </w:p>
    <w:p w:rsidR="009C50B3" w:rsidRPr="0020002C" w:rsidRDefault="009C50B3" w:rsidP="00E22E49">
      <w:pPr>
        <w:spacing w:after="0"/>
        <w:rPr>
          <w:rFonts w:cstheme="minorHAnsi"/>
        </w:rPr>
      </w:pPr>
      <w:r w:rsidRPr="00DE6563">
        <w:rPr>
          <w:rFonts w:cstheme="minorHAnsi"/>
        </w:rPr>
        <w:t xml:space="preserve"> </w:t>
      </w:r>
      <w:r w:rsidR="00637037">
        <w:rPr>
          <w:rFonts w:cstheme="minorHAnsi"/>
        </w:rPr>
        <w:tab/>
      </w:r>
      <w:r w:rsidR="00637037">
        <w:rPr>
          <w:rFonts w:cstheme="minorHAnsi"/>
        </w:rPr>
        <w:tab/>
      </w:r>
      <w:r w:rsidRPr="00BA6C5C">
        <w:rPr>
          <w:rFonts w:cstheme="minorHAnsi"/>
        </w:rPr>
        <w:t>Cd = 1.18+6.8/(Re^(0.89))+1.96/(Re^(0.5))-0.0004*Re/(1+3.64*EXP(7*B6^2))</w:t>
      </w:r>
    </w:p>
    <w:p w:rsidR="009C50B3" w:rsidRPr="00BA6C5C" w:rsidRDefault="009C50B3" w:rsidP="00E22E49">
      <w:pPr>
        <w:spacing w:after="0"/>
        <w:ind w:left="720" w:firstLine="720"/>
        <w:rPr>
          <w:rFonts w:cstheme="minorHAnsi"/>
        </w:rPr>
      </w:pPr>
      <w:r w:rsidRPr="00810DC3">
        <w:rPr>
          <w:rFonts w:cstheme="minorHAnsi"/>
        </w:rPr>
        <w:t xml:space="preserve">Drag Force : </w:t>
      </w:r>
      <w:r w:rsidRPr="00DE6563">
        <w:rPr>
          <w:rFonts w:cstheme="minorHAnsi"/>
          <w:position w:val="-20"/>
        </w:rPr>
        <w:object w:dxaOrig="1880" w:dyaOrig="560">
          <v:shape id="_x0000_i1026" type="#_x0000_t75" style="width:94.4pt;height:28pt" o:ole="">
            <v:imagedata r:id="rId43" o:title=""/>
          </v:shape>
          <o:OLEObject Type="Embed" ProgID="Equation.3" ShapeID="_x0000_i1026" DrawAspect="Content" ObjectID="_1393511358" r:id="rId44"/>
        </w:object>
      </w:r>
    </w:p>
    <w:p w:rsidR="009C50B3" w:rsidRPr="00BA6C5C" w:rsidRDefault="009C50B3" w:rsidP="00E22E49">
      <w:pPr>
        <w:spacing w:after="0"/>
        <w:ind w:left="720" w:firstLine="720"/>
        <w:rPr>
          <w:rFonts w:cstheme="minorHAnsi"/>
        </w:rPr>
      </w:pPr>
      <w:r w:rsidRPr="0020002C">
        <w:rPr>
          <w:rFonts w:cstheme="minorHAnsi"/>
        </w:rPr>
        <w:t xml:space="preserve">Vortex Shedding Frequency: </w:t>
      </w:r>
      <w:r w:rsidRPr="00DE6563">
        <w:rPr>
          <w:rFonts w:cstheme="minorHAnsi"/>
          <w:position w:val="-8"/>
        </w:rPr>
        <w:object w:dxaOrig="1200" w:dyaOrig="300">
          <v:shape id="_x0000_i1027" type="#_x0000_t75" style="width:60pt;height:15.2pt" o:ole="">
            <v:imagedata r:id="rId45" o:title=""/>
          </v:shape>
          <o:OLEObject Type="Embed" ProgID="Equation.3" ShapeID="_x0000_i1027" DrawAspect="Content" ObjectID="_1393511359" r:id="rId46"/>
        </w:object>
      </w:r>
    </w:p>
    <w:p w:rsidR="009C50B3" w:rsidRPr="00BA6C5C" w:rsidRDefault="009C50B3" w:rsidP="00E22E49">
      <w:pPr>
        <w:spacing w:after="0"/>
        <w:ind w:left="720" w:firstLine="720"/>
        <w:rPr>
          <w:rFonts w:cstheme="minorHAnsi"/>
        </w:rPr>
      </w:pPr>
      <w:r w:rsidRPr="0020002C">
        <w:rPr>
          <w:rFonts w:cstheme="minorHAnsi"/>
        </w:rPr>
        <w:t xml:space="preserve">Moment of Inertia: </w:t>
      </w:r>
      <w:r w:rsidRPr="00DE6563">
        <w:rPr>
          <w:rFonts w:cstheme="minorHAnsi"/>
          <w:position w:val="-20"/>
        </w:rPr>
        <w:object w:dxaOrig="1860" w:dyaOrig="560">
          <v:shape id="_x0000_i1028" type="#_x0000_t75" style="width:92.8pt;height:28pt" o:ole="">
            <v:imagedata r:id="rId47" o:title=""/>
          </v:shape>
          <o:OLEObject Type="Embed" ProgID="Equation.3" ShapeID="_x0000_i1028" DrawAspect="Content" ObjectID="_1393511360" r:id="rId48"/>
        </w:object>
      </w:r>
    </w:p>
    <w:p w:rsidR="009C50B3" w:rsidRPr="0020002C" w:rsidRDefault="009C50B3" w:rsidP="00E22E49">
      <w:pPr>
        <w:spacing w:after="0"/>
        <w:ind w:left="720" w:firstLine="720"/>
        <w:rPr>
          <w:rFonts w:cstheme="minorHAnsi"/>
        </w:rPr>
      </w:pPr>
      <w:r w:rsidRPr="0020002C">
        <w:rPr>
          <w:rFonts w:cstheme="minorHAnsi"/>
        </w:rPr>
        <w:t>Deflection of a Cantilever Cylinder:</w:t>
      </w:r>
      <w:r w:rsidRPr="0020002C">
        <w:rPr>
          <w:rFonts w:cstheme="minorHAnsi"/>
        </w:rPr>
        <w:tab/>
        <w:t xml:space="preserve"> </w:t>
      </w:r>
      <w:r w:rsidRPr="00DE6563">
        <w:rPr>
          <w:rFonts w:cstheme="minorHAnsi"/>
          <w:position w:val="-20"/>
        </w:rPr>
        <w:object w:dxaOrig="1020" w:dyaOrig="600">
          <v:shape id="_x0000_i1029" type="#_x0000_t75" style="width:51.2pt;height:30.4pt" o:ole="">
            <v:imagedata r:id="rId49" o:title=""/>
          </v:shape>
          <o:OLEObject Type="Embed" ProgID="Equation.3" ShapeID="_x0000_i1029" DrawAspect="Content" ObjectID="_1393511361" r:id="rId50"/>
        </w:object>
      </w:r>
      <w:r w:rsidRPr="00BA6C5C">
        <w:rPr>
          <w:rFonts w:cstheme="minorHAnsi"/>
        </w:rPr>
        <w:tab/>
      </w:r>
      <w:r w:rsidRPr="00BA6C5C">
        <w:rPr>
          <w:rFonts w:cstheme="minorHAnsi"/>
        </w:rPr>
        <w:tab/>
      </w:r>
    </w:p>
    <w:p w:rsidR="009C50B3" w:rsidRPr="00BA6C5C" w:rsidRDefault="009C50B3" w:rsidP="00E22E49">
      <w:pPr>
        <w:spacing w:after="0"/>
        <w:ind w:left="720" w:firstLine="720"/>
        <w:rPr>
          <w:rFonts w:cstheme="minorHAnsi"/>
        </w:rPr>
      </w:pPr>
      <w:r w:rsidRPr="00810DC3">
        <w:rPr>
          <w:rFonts w:cstheme="minorHAnsi"/>
        </w:rPr>
        <w:lastRenderedPageBreak/>
        <w:t xml:space="preserve">Cross-sectional area: </w:t>
      </w:r>
      <w:r w:rsidRPr="00DE6563">
        <w:rPr>
          <w:rFonts w:cstheme="minorHAnsi"/>
          <w:position w:val="-20"/>
        </w:rPr>
        <w:object w:dxaOrig="2220" w:dyaOrig="560">
          <v:shape id="_x0000_i1030" type="#_x0000_t75" style="width:111.2pt;height:28pt" o:ole="">
            <v:imagedata r:id="rId51" o:title=""/>
          </v:shape>
          <o:OLEObject Type="Embed" ProgID="Equation.3" ShapeID="_x0000_i1030" DrawAspect="Content" ObjectID="_1393511362" r:id="rId52"/>
        </w:object>
      </w:r>
    </w:p>
    <w:p w:rsidR="009C50B3" w:rsidRDefault="009C50B3" w:rsidP="00E22E49">
      <w:pPr>
        <w:spacing w:after="0"/>
        <w:ind w:left="720" w:firstLine="720"/>
        <w:rPr>
          <w:rFonts w:cstheme="minorHAnsi"/>
          <w:position w:val="-8"/>
        </w:rPr>
      </w:pPr>
      <w:r w:rsidRPr="0020002C">
        <w:rPr>
          <w:rFonts w:cstheme="minorHAnsi"/>
        </w:rPr>
        <w:t xml:space="preserve">Mass: </w:t>
      </w:r>
      <w:r w:rsidRPr="00DE6563">
        <w:rPr>
          <w:rFonts w:cstheme="minorHAnsi"/>
          <w:position w:val="-8"/>
        </w:rPr>
        <w:object w:dxaOrig="1040" w:dyaOrig="280">
          <v:shape id="_x0000_i1031" type="#_x0000_t75" style="width:52pt;height:14.4pt" o:ole="">
            <v:imagedata r:id="rId53" o:title=""/>
          </v:shape>
          <o:OLEObject Type="Embed" ProgID="Equation.3" ShapeID="_x0000_i1031" DrawAspect="Content" ObjectID="_1393511363" r:id="rId54"/>
        </w:object>
      </w:r>
    </w:p>
    <w:p w:rsidR="00E30462" w:rsidRPr="00BA6C5C" w:rsidRDefault="00E30462" w:rsidP="00E22E49">
      <w:pPr>
        <w:spacing w:after="0"/>
        <w:ind w:left="720" w:firstLine="720"/>
        <w:rPr>
          <w:rFonts w:cstheme="minorHAnsi"/>
        </w:rPr>
      </w:pPr>
    </w:p>
    <w:p w:rsidR="00E30462" w:rsidRDefault="009C50B3" w:rsidP="00E22E49">
      <w:pPr>
        <w:keepNext/>
        <w:jc w:val="center"/>
      </w:pPr>
      <w:r w:rsidRPr="005056B5">
        <w:rPr>
          <w:rFonts w:cstheme="minorHAnsi"/>
          <w:noProof/>
        </w:rPr>
        <w:drawing>
          <wp:inline distT="0" distB="0" distL="0" distR="0" wp14:anchorId="5740F86D" wp14:editId="72875838">
            <wp:extent cx="2431029" cy="1010652"/>
            <wp:effectExtent l="0" t="0" r="762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srcRect/>
                    <a:stretch>
                      <a:fillRect/>
                    </a:stretch>
                  </pic:blipFill>
                  <pic:spPr bwMode="auto">
                    <a:xfrm>
                      <a:off x="0" y="0"/>
                      <a:ext cx="2431398" cy="1010805"/>
                    </a:xfrm>
                    <a:prstGeom prst="rect">
                      <a:avLst/>
                    </a:prstGeom>
                    <a:noFill/>
                    <a:ln w="9525">
                      <a:noFill/>
                      <a:miter lim="800000"/>
                      <a:headEnd/>
                      <a:tailEnd/>
                    </a:ln>
                  </pic:spPr>
                </pic:pic>
              </a:graphicData>
            </a:graphic>
          </wp:inline>
        </w:drawing>
      </w:r>
    </w:p>
    <w:p w:rsidR="003E1935" w:rsidRDefault="00E30462" w:rsidP="00E22E49">
      <w:pPr>
        <w:pStyle w:val="Caption"/>
        <w:spacing w:after="0"/>
        <w:jc w:val="center"/>
        <w:rPr>
          <w:rFonts w:cstheme="minorHAnsi"/>
        </w:rPr>
      </w:pPr>
      <w:r>
        <w:t xml:space="preserve">Table 6: The material properties of </w:t>
      </w:r>
      <w:r w:rsidR="003E1935">
        <w:t xml:space="preserve">the </w:t>
      </w:r>
      <w:r w:rsidR="003E1935">
        <w:rPr>
          <w:rFonts w:cstheme="minorHAnsi"/>
        </w:rPr>
        <w:t xml:space="preserve">isotropic tube with a unidirectional layup (axial) composed of T300 </w:t>
      </w:r>
    </w:p>
    <w:p w:rsidR="009C50B3" w:rsidRDefault="003E1935" w:rsidP="00E22E49">
      <w:pPr>
        <w:pStyle w:val="Caption"/>
        <w:spacing w:after="0"/>
        <w:jc w:val="center"/>
      </w:pPr>
      <w:r>
        <w:rPr>
          <w:rFonts w:cstheme="minorHAnsi"/>
        </w:rPr>
        <w:t xml:space="preserve">fibers </w:t>
      </w:r>
      <w:r w:rsidR="00E30462">
        <w:t>used for the smoke wand analysis and the wind speeds associated with smoke testing</w:t>
      </w:r>
    </w:p>
    <w:p w:rsidR="003E1935" w:rsidRPr="003E1935" w:rsidRDefault="003E1935"/>
    <w:p w:rsidR="00E30462" w:rsidRDefault="009C50B3" w:rsidP="00E22E49">
      <w:pPr>
        <w:keepNext/>
        <w:jc w:val="center"/>
      </w:pPr>
      <w:r w:rsidRPr="005056B5">
        <w:rPr>
          <w:rFonts w:cstheme="minorHAnsi"/>
          <w:noProof/>
        </w:rPr>
        <w:drawing>
          <wp:inline distT="0" distB="0" distL="0" distR="0" wp14:anchorId="37DFE4FC" wp14:editId="236064CD">
            <wp:extent cx="4727448" cy="868680"/>
            <wp:effectExtent l="0" t="0" r="0" b="762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srcRect/>
                    <a:stretch>
                      <a:fillRect/>
                    </a:stretch>
                  </pic:blipFill>
                  <pic:spPr bwMode="auto">
                    <a:xfrm>
                      <a:off x="0" y="0"/>
                      <a:ext cx="4727448" cy="868680"/>
                    </a:xfrm>
                    <a:prstGeom prst="rect">
                      <a:avLst/>
                    </a:prstGeom>
                    <a:noFill/>
                    <a:ln w="9525">
                      <a:noFill/>
                      <a:miter lim="800000"/>
                      <a:headEnd/>
                      <a:tailEnd/>
                    </a:ln>
                  </pic:spPr>
                </pic:pic>
              </a:graphicData>
            </a:graphic>
          </wp:inline>
        </w:drawing>
      </w:r>
    </w:p>
    <w:p w:rsidR="009C50B3" w:rsidRPr="00BA6C5C" w:rsidRDefault="003E1935" w:rsidP="00E22E49">
      <w:pPr>
        <w:pStyle w:val="Caption"/>
        <w:jc w:val="center"/>
        <w:rPr>
          <w:rFonts w:cstheme="minorHAnsi"/>
        </w:rPr>
      </w:pPr>
      <w:r>
        <w:t>Table 7: Fluid force calculations on the carbon fiber tube at 30 MPH</w:t>
      </w:r>
    </w:p>
    <w:p w:rsidR="00E30462" w:rsidRDefault="009C50B3" w:rsidP="00E22E49">
      <w:pPr>
        <w:keepNext/>
        <w:jc w:val="center"/>
      </w:pPr>
      <w:r w:rsidRPr="005056B5">
        <w:rPr>
          <w:rFonts w:cstheme="minorHAnsi"/>
          <w:noProof/>
        </w:rPr>
        <w:drawing>
          <wp:inline distT="0" distB="0" distL="0" distR="0" wp14:anchorId="4C5AD4C8" wp14:editId="53A1DEA9">
            <wp:extent cx="4773168" cy="859536"/>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srcRect/>
                    <a:stretch>
                      <a:fillRect/>
                    </a:stretch>
                  </pic:blipFill>
                  <pic:spPr bwMode="auto">
                    <a:xfrm>
                      <a:off x="0" y="0"/>
                      <a:ext cx="4773168" cy="859536"/>
                    </a:xfrm>
                    <a:prstGeom prst="rect">
                      <a:avLst/>
                    </a:prstGeom>
                    <a:noFill/>
                    <a:ln w="9525">
                      <a:noFill/>
                      <a:miter lim="800000"/>
                      <a:headEnd/>
                      <a:tailEnd/>
                    </a:ln>
                  </pic:spPr>
                </pic:pic>
              </a:graphicData>
            </a:graphic>
          </wp:inline>
        </w:drawing>
      </w:r>
    </w:p>
    <w:p w:rsidR="003E1935" w:rsidRPr="00E34498" w:rsidRDefault="003E1935" w:rsidP="003E1935">
      <w:pPr>
        <w:pStyle w:val="Caption"/>
        <w:jc w:val="center"/>
        <w:rPr>
          <w:rFonts w:cstheme="minorHAnsi"/>
          <w:sz w:val="22"/>
          <w:szCs w:val="22"/>
        </w:rPr>
      </w:pPr>
      <w:r>
        <w:t>Table 7: Fluid force calculations on the carbon fiber tube at 60 MPH</w:t>
      </w:r>
    </w:p>
    <w:p w:rsidR="00E30462" w:rsidRDefault="009C50B3" w:rsidP="00E22E49">
      <w:pPr>
        <w:keepNext/>
        <w:jc w:val="center"/>
      </w:pPr>
      <w:r w:rsidRPr="005056B5">
        <w:rPr>
          <w:rFonts w:cstheme="minorHAnsi"/>
          <w:noProof/>
        </w:rPr>
        <w:drawing>
          <wp:inline distT="0" distB="0" distL="0" distR="0" wp14:anchorId="07E897A1" wp14:editId="010DC11A">
            <wp:extent cx="4764024" cy="768096"/>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srcRect/>
                    <a:stretch>
                      <a:fillRect/>
                    </a:stretch>
                  </pic:blipFill>
                  <pic:spPr bwMode="auto">
                    <a:xfrm>
                      <a:off x="0" y="0"/>
                      <a:ext cx="4764024" cy="768096"/>
                    </a:xfrm>
                    <a:prstGeom prst="rect">
                      <a:avLst/>
                    </a:prstGeom>
                    <a:noFill/>
                    <a:ln w="9525">
                      <a:noFill/>
                      <a:miter lim="800000"/>
                      <a:headEnd/>
                      <a:tailEnd/>
                    </a:ln>
                  </pic:spPr>
                </pic:pic>
              </a:graphicData>
            </a:graphic>
          </wp:inline>
        </w:drawing>
      </w:r>
    </w:p>
    <w:p w:rsidR="003E1935" w:rsidRDefault="003E1935" w:rsidP="00E22E49">
      <w:pPr>
        <w:pStyle w:val="Caption"/>
        <w:spacing w:after="0"/>
        <w:jc w:val="center"/>
        <w:rPr>
          <w:rFonts w:cstheme="minorHAnsi"/>
        </w:rPr>
      </w:pPr>
      <w:r>
        <w:t>Table 7: Wind load deflections of the carbon fiber tube at different OD’s and ID’s</w:t>
      </w:r>
    </w:p>
    <w:p w:rsidR="003E1935" w:rsidRPr="00BA6C5C" w:rsidRDefault="003E1935" w:rsidP="00E22E49">
      <w:pPr>
        <w:spacing w:after="0" w:line="240" w:lineRule="auto"/>
      </w:pPr>
    </w:p>
    <w:p w:rsidR="00E30462" w:rsidRDefault="009C50B3" w:rsidP="00E22E49">
      <w:pPr>
        <w:keepNext/>
        <w:jc w:val="center"/>
      </w:pPr>
      <w:r w:rsidRPr="005056B5">
        <w:rPr>
          <w:rFonts w:cstheme="minorHAnsi"/>
          <w:noProof/>
        </w:rPr>
        <w:drawing>
          <wp:inline distT="0" distB="0" distL="0" distR="0" wp14:anchorId="275DD830" wp14:editId="563B6D65">
            <wp:extent cx="2778826" cy="648393"/>
            <wp:effectExtent l="0" t="0" r="254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srcRect/>
                    <a:stretch>
                      <a:fillRect/>
                    </a:stretch>
                  </pic:blipFill>
                  <pic:spPr bwMode="auto">
                    <a:xfrm>
                      <a:off x="0" y="0"/>
                      <a:ext cx="2778827" cy="648393"/>
                    </a:xfrm>
                    <a:prstGeom prst="rect">
                      <a:avLst/>
                    </a:prstGeom>
                    <a:noFill/>
                    <a:ln w="9525">
                      <a:noFill/>
                      <a:miter lim="800000"/>
                      <a:headEnd/>
                      <a:tailEnd/>
                    </a:ln>
                  </pic:spPr>
                </pic:pic>
              </a:graphicData>
            </a:graphic>
          </wp:inline>
        </w:drawing>
      </w:r>
    </w:p>
    <w:p w:rsidR="009C50B3" w:rsidRPr="00BA6C5C" w:rsidRDefault="003E1935" w:rsidP="00E22E49">
      <w:pPr>
        <w:pStyle w:val="Caption"/>
        <w:jc w:val="center"/>
        <w:rPr>
          <w:rFonts w:cstheme="minorHAnsi"/>
        </w:rPr>
      </w:pPr>
      <w:r>
        <w:t>Table 8: Gravitational deflections of the carbon fiber tube at different OD’s and ID’s</w:t>
      </w:r>
    </w:p>
    <w:p w:rsidR="009C50B3" w:rsidRPr="0020002C" w:rsidRDefault="009C50B3" w:rsidP="009C50B3">
      <w:pPr>
        <w:rPr>
          <w:rFonts w:cstheme="minorHAnsi"/>
        </w:rPr>
      </w:pPr>
    </w:p>
    <w:p w:rsidR="009C50B3" w:rsidRPr="00DE6563" w:rsidRDefault="009C50B3" w:rsidP="00E22E49">
      <w:pPr>
        <w:rPr>
          <w:rFonts w:cstheme="minorHAnsi"/>
        </w:rPr>
      </w:pPr>
      <w:r w:rsidRPr="00E22E49">
        <w:rPr>
          <w:rFonts w:cstheme="minorHAnsi"/>
          <w:b/>
        </w:rPr>
        <w:t>References:</w:t>
      </w:r>
      <w:r w:rsidRPr="00BA6C5C">
        <w:rPr>
          <w:rFonts w:cstheme="minorHAnsi"/>
        </w:rPr>
        <w:t xml:space="preserve">  </w:t>
      </w:r>
      <w:r w:rsidR="00C00F3D">
        <w:rPr>
          <w:rFonts w:cstheme="minorHAnsi"/>
        </w:rPr>
        <w:t xml:space="preserve">White, Frank M. </w:t>
      </w:r>
      <w:r w:rsidR="00E63FCE" w:rsidRPr="00E22E49">
        <w:rPr>
          <w:rFonts w:cstheme="minorHAnsi"/>
          <w:u w:val="single"/>
        </w:rPr>
        <w:t>Viscous Fluid flow</w:t>
      </w:r>
      <w:r w:rsidR="00E63FCE" w:rsidRPr="0020002C">
        <w:rPr>
          <w:rFonts w:cstheme="minorHAnsi"/>
        </w:rPr>
        <w:t xml:space="preserve">. </w:t>
      </w:r>
      <w:r w:rsidR="00C00F3D">
        <w:rPr>
          <w:rFonts w:cstheme="minorHAnsi"/>
        </w:rPr>
        <w:t>McGraw-Hill Science/Engineering.Math; 2</w:t>
      </w:r>
      <w:r w:rsidR="00C00F3D" w:rsidRPr="00E22E49">
        <w:rPr>
          <w:rFonts w:cstheme="minorHAnsi"/>
          <w:vertAlign w:val="superscript"/>
        </w:rPr>
        <w:t>nd</w:t>
      </w:r>
      <w:r w:rsidR="00C00F3D">
        <w:rPr>
          <w:rFonts w:cstheme="minorHAnsi"/>
        </w:rPr>
        <w:t xml:space="preserve"> Edition. January 1, 1991.</w:t>
      </w:r>
    </w:p>
    <w:sectPr w:rsidR="009C50B3" w:rsidRPr="00DE6563" w:rsidSect="00E22E49">
      <w:footerReference w:type="default" r:id="rId6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95F" w:rsidRDefault="0070795F" w:rsidP="00305BAE">
      <w:pPr>
        <w:spacing w:after="0" w:line="240" w:lineRule="auto"/>
      </w:pPr>
      <w:r>
        <w:separator/>
      </w:r>
    </w:p>
  </w:endnote>
  <w:endnote w:type="continuationSeparator" w:id="0">
    <w:p w:rsidR="0070795F" w:rsidRDefault="0070795F" w:rsidP="00305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689612"/>
      <w:docPartObj>
        <w:docPartGallery w:val="Page Numbers (Bottom of Page)"/>
        <w:docPartUnique/>
      </w:docPartObj>
    </w:sdtPr>
    <w:sdtEndPr>
      <w:rPr>
        <w:color w:val="808080" w:themeColor="background1" w:themeShade="80"/>
        <w:spacing w:val="60"/>
      </w:rPr>
    </w:sdtEndPr>
    <w:sdtContent>
      <w:p w:rsidR="005056B5" w:rsidRDefault="005056B5">
        <w:pPr>
          <w:pStyle w:val="Footer"/>
          <w:pBdr>
            <w:top w:val="single" w:sz="4" w:space="1" w:color="D9D9D9" w:themeColor="background1" w:themeShade="D9"/>
          </w:pBdr>
          <w:jc w:val="right"/>
        </w:pPr>
        <w:r>
          <w:fldChar w:fldCharType="begin"/>
        </w:r>
        <w:r>
          <w:instrText xml:space="preserve"> PAGE   \* MERGEFORMAT </w:instrText>
        </w:r>
        <w:r>
          <w:fldChar w:fldCharType="separate"/>
        </w:r>
        <w:r w:rsidR="00D0086A">
          <w:rPr>
            <w:noProof/>
          </w:rPr>
          <w:t>2</w:t>
        </w:r>
        <w:r>
          <w:rPr>
            <w:noProof/>
          </w:rPr>
          <w:fldChar w:fldCharType="end"/>
        </w:r>
        <w:r>
          <w:t xml:space="preserve"> | </w:t>
        </w:r>
        <w:r>
          <w:rPr>
            <w:color w:val="808080" w:themeColor="background1" w:themeShade="80"/>
            <w:spacing w:val="60"/>
          </w:rPr>
          <w:t>Page</w:t>
        </w:r>
      </w:p>
    </w:sdtContent>
  </w:sdt>
  <w:p w:rsidR="005056B5" w:rsidRDefault="005056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95F" w:rsidRDefault="0070795F" w:rsidP="00305BAE">
      <w:pPr>
        <w:spacing w:after="0" w:line="240" w:lineRule="auto"/>
      </w:pPr>
      <w:r>
        <w:separator/>
      </w:r>
    </w:p>
  </w:footnote>
  <w:footnote w:type="continuationSeparator" w:id="0">
    <w:p w:rsidR="0070795F" w:rsidRDefault="0070795F" w:rsidP="00305B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6478"/>
    <w:multiLevelType w:val="hybridMultilevel"/>
    <w:tmpl w:val="6AD871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96B85"/>
    <w:multiLevelType w:val="hybridMultilevel"/>
    <w:tmpl w:val="5D282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2">
    <w:nsid w:val="128A7960"/>
    <w:multiLevelType w:val="hybridMultilevel"/>
    <w:tmpl w:val="A4FAAD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930704"/>
    <w:multiLevelType w:val="hybridMultilevel"/>
    <w:tmpl w:val="AC14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BC6D79"/>
    <w:multiLevelType w:val="hybridMultilevel"/>
    <w:tmpl w:val="06B6E402"/>
    <w:lvl w:ilvl="0" w:tplc="25AA59F8">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EA4386"/>
    <w:multiLevelType w:val="hybridMultilevel"/>
    <w:tmpl w:val="6D4A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8149C2"/>
    <w:multiLevelType w:val="hybridMultilevel"/>
    <w:tmpl w:val="0C0C9264"/>
    <w:lvl w:ilvl="0" w:tplc="8820B0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26117A"/>
    <w:multiLevelType w:val="hybridMultilevel"/>
    <w:tmpl w:val="74EAC10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5"/>
  </w:num>
  <w:num w:numId="2">
    <w:abstractNumId w:val="3"/>
  </w:num>
  <w:num w:numId="3">
    <w:abstractNumId w:val="2"/>
  </w:num>
  <w:num w:numId="4">
    <w:abstractNumId w:val="0"/>
  </w:num>
  <w:num w:numId="5">
    <w:abstractNumId w:val="1"/>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063"/>
    <w:rsid w:val="00015EB5"/>
    <w:rsid w:val="00021C0F"/>
    <w:rsid w:val="00046BC7"/>
    <w:rsid w:val="000545B4"/>
    <w:rsid w:val="00062044"/>
    <w:rsid w:val="00064718"/>
    <w:rsid w:val="000D41F1"/>
    <w:rsid w:val="000F64E1"/>
    <w:rsid w:val="00154BD3"/>
    <w:rsid w:val="00156544"/>
    <w:rsid w:val="00157665"/>
    <w:rsid w:val="00174445"/>
    <w:rsid w:val="001B6AD0"/>
    <w:rsid w:val="0020002C"/>
    <w:rsid w:val="0020212A"/>
    <w:rsid w:val="00206E57"/>
    <w:rsid w:val="00216DC4"/>
    <w:rsid w:val="00231265"/>
    <w:rsid w:val="00237937"/>
    <w:rsid w:val="00242D4E"/>
    <w:rsid w:val="00257B4E"/>
    <w:rsid w:val="002630BA"/>
    <w:rsid w:val="00267C74"/>
    <w:rsid w:val="002A0122"/>
    <w:rsid w:val="002C3511"/>
    <w:rsid w:val="002D0AFB"/>
    <w:rsid w:val="002E32AC"/>
    <w:rsid w:val="002F2AED"/>
    <w:rsid w:val="002F6BEC"/>
    <w:rsid w:val="00305BAE"/>
    <w:rsid w:val="003324E5"/>
    <w:rsid w:val="0034089E"/>
    <w:rsid w:val="003505AF"/>
    <w:rsid w:val="0036051A"/>
    <w:rsid w:val="0036192A"/>
    <w:rsid w:val="00370A0F"/>
    <w:rsid w:val="00371F50"/>
    <w:rsid w:val="00374120"/>
    <w:rsid w:val="00395976"/>
    <w:rsid w:val="003C2353"/>
    <w:rsid w:val="003C6D1F"/>
    <w:rsid w:val="003E1935"/>
    <w:rsid w:val="003E25C7"/>
    <w:rsid w:val="003E6F3A"/>
    <w:rsid w:val="003F5A79"/>
    <w:rsid w:val="004065CA"/>
    <w:rsid w:val="00406EBA"/>
    <w:rsid w:val="004300CB"/>
    <w:rsid w:val="00431A2F"/>
    <w:rsid w:val="00432558"/>
    <w:rsid w:val="004353BD"/>
    <w:rsid w:val="00452208"/>
    <w:rsid w:val="004532B6"/>
    <w:rsid w:val="0046140A"/>
    <w:rsid w:val="004764AB"/>
    <w:rsid w:val="00480DD2"/>
    <w:rsid w:val="004914D8"/>
    <w:rsid w:val="00491B8C"/>
    <w:rsid w:val="00493B13"/>
    <w:rsid w:val="0049661A"/>
    <w:rsid w:val="004D357E"/>
    <w:rsid w:val="005056B5"/>
    <w:rsid w:val="0051514B"/>
    <w:rsid w:val="005547F4"/>
    <w:rsid w:val="00575654"/>
    <w:rsid w:val="00576E13"/>
    <w:rsid w:val="00586C0B"/>
    <w:rsid w:val="00593B14"/>
    <w:rsid w:val="005B038D"/>
    <w:rsid w:val="005B11E7"/>
    <w:rsid w:val="00603AC8"/>
    <w:rsid w:val="00604FFD"/>
    <w:rsid w:val="0062348F"/>
    <w:rsid w:val="00637037"/>
    <w:rsid w:val="0067156B"/>
    <w:rsid w:val="006A5647"/>
    <w:rsid w:val="006B2079"/>
    <w:rsid w:val="006C0138"/>
    <w:rsid w:val="006F13E4"/>
    <w:rsid w:val="0070306B"/>
    <w:rsid w:val="0070795F"/>
    <w:rsid w:val="0072042D"/>
    <w:rsid w:val="007462A9"/>
    <w:rsid w:val="007723B0"/>
    <w:rsid w:val="00773B81"/>
    <w:rsid w:val="00781659"/>
    <w:rsid w:val="007A27DB"/>
    <w:rsid w:val="00801BE1"/>
    <w:rsid w:val="00810DC3"/>
    <w:rsid w:val="008179B5"/>
    <w:rsid w:val="00832445"/>
    <w:rsid w:val="00835133"/>
    <w:rsid w:val="008556B2"/>
    <w:rsid w:val="00860BF8"/>
    <w:rsid w:val="00875586"/>
    <w:rsid w:val="00925625"/>
    <w:rsid w:val="00980981"/>
    <w:rsid w:val="009A15AB"/>
    <w:rsid w:val="009C50B3"/>
    <w:rsid w:val="009D2A83"/>
    <w:rsid w:val="00A03674"/>
    <w:rsid w:val="00A45F87"/>
    <w:rsid w:val="00A8589A"/>
    <w:rsid w:val="00A91E09"/>
    <w:rsid w:val="00A978F5"/>
    <w:rsid w:val="00AA0A65"/>
    <w:rsid w:val="00AB6FCF"/>
    <w:rsid w:val="00AC34E8"/>
    <w:rsid w:val="00AC3527"/>
    <w:rsid w:val="00AD6063"/>
    <w:rsid w:val="00AD7B68"/>
    <w:rsid w:val="00B3366E"/>
    <w:rsid w:val="00B50DF4"/>
    <w:rsid w:val="00B60B41"/>
    <w:rsid w:val="00B60F25"/>
    <w:rsid w:val="00B646C6"/>
    <w:rsid w:val="00B64B12"/>
    <w:rsid w:val="00B94201"/>
    <w:rsid w:val="00BA3CFE"/>
    <w:rsid w:val="00BA6C5C"/>
    <w:rsid w:val="00BC20F9"/>
    <w:rsid w:val="00BF7103"/>
    <w:rsid w:val="00C00F3D"/>
    <w:rsid w:val="00C543CC"/>
    <w:rsid w:val="00C7115E"/>
    <w:rsid w:val="00C72B75"/>
    <w:rsid w:val="00C731E4"/>
    <w:rsid w:val="00C918C8"/>
    <w:rsid w:val="00CA7EB9"/>
    <w:rsid w:val="00CB6E9F"/>
    <w:rsid w:val="00CD7966"/>
    <w:rsid w:val="00CE18CC"/>
    <w:rsid w:val="00D0086A"/>
    <w:rsid w:val="00D05C69"/>
    <w:rsid w:val="00D246EB"/>
    <w:rsid w:val="00D42D50"/>
    <w:rsid w:val="00D46043"/>
    <w:rsid w:val="00D627FF"/>
    <w:rsid w:val="00D754F8"/>
    <w:rsid w:val="00DA6870"/>
    <w:rsid w:val="00DC3680"/>
    <w:rsid w:val="00DC417E"/>
    <w:rsid w:val="00DE6563"/>
    <w:rsid w:val="00E063A8"/>
    <w:rsid w:val="00E10E59"/>
    <w:rsid w:val="00E22E49"/>
    <w:rsid w:val="00E30462"/>
    <w:rsid w:val="00E63FCE"/>
    <w:rsid w:val="00E801BB"/>
    <w:rsid w:val="00EA3AA9"/>
    <w:rsid w:val="00F0754E"/>
    <w:rsid w:val="00F2574A"/>
    <w:rsid w:val="00F419AB"/>
    <w:rsid w:val="00F6632E"/>
    <w:rsid w:val="00F7264D"/>
    <w:rsid w:val="00FC42F9"/>
    <w:rsid w:val="00FD02C6"/>
    <w:rsid w:val="00FF7F1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6A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01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4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2F9"/>
    <w:rPr>
      <w:rFonts w:ascii="Tahoma" w:hAnsi="Tahoma" w:cs="Tahoma"/>
      <w:sz w:val="16"/>
      <w:szCs w:val="16"/>
    </w:rPr>
  </w:style>
  <w:style w:type="paragraph" w:styleId="Caption">
    <w:name w:val="caption"/>
    <w:basedOn w:val="Normal"/>
    <w:next w:val="Normal"/>
    <w:uiPriority w:val="35"/>
    <w:unhideWhenUsed/>
    <w:qFormat/>
    <w:rsid w:val="00860BF8"/>
    <w:pPr>
      <w:spacing w:line="240" w:lineRule="auto"/>
    </w:pPr>
    <w:rPr>
      <w:b/>
      <w:bCs/>
      <w:color w:val="4F81BD" w:themeColor="accent1"/>
      <w:sz w:val="18"/>
      <w:szCs w:val="18"/>
    </w:rPr>
  </w:style>
  <w:style w:type="paragraph" w:styleId="ListParagraph">
    <w:name w:val="List Paragraph"/>
    <w:basedOn w:val="Normal"/>
    <w:uiPriority w:val="34"/>
    <w:qFormat/>
    <w:rsid w:val="001B6AD0"/>
    <w:pPr>
      <w:ind w:left="720"/>
      <w:contextualSpacing/>
    </w:pPr>
  </w:style>
  <w:style w:type="character" w:customStyle="1" w:styleId="Heading1Char">
    <w:name w:val="Heading 1 Char"/>
    <w:basedOn w:val="DefaultParagraphFont"/>
    <w:link w:val="Heading1"/>
    <w:uiPriority w:val="9"/>
    <w:rsid w:val="001B6AD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1B6AD0"/>
    <w:rPr>
      <w:color w:val="0000FF"/>
      <w:u w:val="single"/>
    </w:rPr>
  </w:style>
  <w:style w:type="paragraph" w:styleId="TOC1">
    <w:name w:val="toc 1"/>
    <w:basedOn w:val="Normal"/>
    <w:next w:val="Normal"/>
    <w:autoRedefine/>
    <w:uiPriority w:val="39"/>
    <w:unhideWhenUsed/>
    <w:rsid w:val="001B6AD0"/>
    <w:pPr>
      <w:spacing w:after="100"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1B6AD0"/>
    <w:pPr>
      <w:outlineLvl w:val="9"/>
    </w:pPr>
  </w:style>
  <w:style w:type="character" w:customStyle="1" w:styleId="apple-style-span">
    <w:name w:val="apple-style-span"/>
    <w:basedOn w:val="DefaultParagraphFont"/>
    <w:rsid w:val="001B6AD0"/>
  </w:style>
  <w:style w:type="paragraph" w:styleId="Header">
    <w:name w:val="header"/>
    <w:basedOn w:val="Normal"/>
    <w:link w:val="HeaderChar"/>
    <w:uiPriority w:val="99"/>
    <w:unhideWhenUsed/>
    <w:rsid w:val="00305B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BAE"/>
  </w:style>
  <w:style w:type="paragraph" w:styleId="Footer">
    <w:name w:val="footer"/>
    <w:basedOn w:val="Normal"/>
    <w:link w:val="FooterChar"/>
    <w:uiPriority w:val="99"/>
    <w:unhideWhenUsed/>
    <w:rsid w:val="00305B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BAE"/>
  </w:style>
  <w:style w:type="character" w:styleId="CommentReference">
    <w:name w:val="annotation reference"/>
    <w:basedOn w:val="DefaultParagraphFont"/>
    <w:uiPriority w:val="99"/>
    <w:semiHidden/>
    <w:unhideWhenUsed/>
    <w:rsid w:val="00BA3CFE"/>
    <w:rPr>
      <w:sz w:val="18"/>
      <w:szCs w:val="18"/>
    </w:rPr>
  </w:style>
  <w:style w:type="paragraph" w:styleId="CommentText">
    <w:name w:val="annotation text"/>
    <w:basedOn w:val="Normal"/>
    <w:link w:val="CommentTextChar"/>
    <w:uiPriority w:val="99"/>
    <w:semiHidden/>
    <w:unhideWhenUsed/>
    <w:rsid w:val="00BA3CFE"/>
    <w:pPr>
      <w:spacing w:line="240" w:lineRule="auto"/>
    </w:pPr>
    <w:rPr>
      <w:sz w:val="24"/>
      <w:szCs w:val="24"/>
    </w:rPr>
  </w:style>
  <w:style w:type="character" w:customStyle="1" w:styleId="CommentTextChar">
    <w:name w:val="Comment Text Char"/>
    <w:basedOn w:val="DefaultParagraphFont"/>
    <w:link w:val="CommentText"/>
    <w:uiPriority w:val="99"/>
    <w:semiHidden/>
    <w:rsid w:val="00BA3CFE"/>
    <w:rPr>
      <w:sz w:val="24"/>
      <w:szCs w:val="24"/>
    </w:rPr>
  </w:style>
  <w:style w:type="paragraph" w:styleId="CommentSubject">
    <w:name w:val="annotation subject"/>
    <w:basedOn w:val="CommentText"/>
    <w:next w:val="CommentText"/>
    <w:link w:val="CommentSubjectChar"/>
    <w:uiPriority w:val="99"/>
    <w:semiHidden/>
    <w:unhideWhenUsed/>
    <w:rsid w:val="00BA3CFE"/>
    <w:rPr>
      <w:b/>
      <w:bCs/>
      <w:sz w:val="20"/>
      <w:szCs w:val="20"/>
    </w:rPr>
  </w:style>
  <w:style w:type="character" w:customStyle="1" w:styleId="CommentSubjectChar">
    <w:name w:val="Comment Subject Char"/>
    <w:basedOn w:val="CommentTextChar"/>
    <w:link w:val="CommentSubject"/>
    <w:uiPriority w:val="99"/>
    <w:semiHidden/>
    <w:rsid w:val="00BA3CFE"/>
    <w:rPr>
      <w:b/>
      <w:bCs/>
      <w:sz w:val="20"/>
      <w:szCs w:val="20"/>
    </w:rPr>
  </w:style>
  <w:style w:type="character" w:customStyle="1" w:styleId="Heading2Char">
    <w:name w:val="Heading 2 Char"/>
    <w:basedOn w:val="DefaultParagraphFont"/>
    <w:link w:val="Heading2"/>
    <w:uiPriority w:val="9"/>
    <w:rsid w:val="002A012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6A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01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4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2F9"/>
    <w:rPr>
      <w:rFonts w:ascii="Tahoma" w:hAnsi="Tahoma" w:cs="Tahoma"/>
      <w:sz w:val="16"/>
      <w:szCs w:val="16"/>
    </w:rPr>
  </w:style>
  <w:style w:type="paragraph" w:styleId="Caption">
    <w:name w:val="caption"/>
    <w:basedOn w:val="Normal"/>
    <w:next w:val="Normal"/>
    <w:uiPriority w:val="35"/>
    <w:unhideWhenUsed/>
    <w:qFormat/>
    <w:rsid w:val="00860BF8"/>
    <w:pPr>
      <w:spacing w:line="240" w:lineRule="auto"/>
    </w:pPr>
    <w:rPr>
      <w:b/>
      <w:bCs/>
      <w:color w:val="4F81BD" w:themeColor="accent1"/>
      <w:sz w:val="18"/>
      <w:szCs w:val="18"/>
    </w:rPr>
  </w:style>
  <w:style w:type="paragraph" w:styleId="ListParagraph">
    <w:name w:val="List Paragraph"/>
    <w:basedOn w:val="Normal"/>
    <w:uiPriority w:val="34"/>
    <w:qFormat/>
    <w:rsid w:val="001B6AD0"/>
    <w:pPr>
      <w:ind w:left="720"/>
      <w:contextualSpacing/>
    </w:pPr>
  </w:style>
  <w:style w:type="character" w:customStyle="1" w:styleId="Heading1Char">
    <w:name w:val="Heading 1 Char"/>
    <w:basedOn w:val="DefaultParagraphFont"/>
    <w:link w:val="Heading1"/>
    <w:uiPriority w:val="9"/>
    <w:rsid w:val="001B6AD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1B6AD0"/>
    <w:rPr>
      <w:color w:val="0000FF"/>
      <w:u w:val="single"/>
    </w:rPr>
  </w:style>
  <w:style w:type="paragraph" w:styleId="TOC1">
    <w:name w:val="toc 1"/>
    <w:basedOn w:val="Normal"/>
    <w:next w:val="Normal"/>
    <w:autoRedefine/>
    <w:uiPriority w:val="39"/>
    <w:unhideWhenUsed/>
    <w:rsid w:val="001B6AD0"/>
    <w:pPr>
      <w:spacing w:after="100"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1B6AD0"/>
    <w:pPr>
      <w:outlineLvl w:val="9"/>
    </w:pPr>
  </w:style>
  <w:style w:type="character" w:customStyle="1" w:styleId="apple-style-span">
    <w:name w:val="apple-style-span"/>
    <w:basedOn w:val="DefaultParagraphFont"/>
    <w:rsid w:val="001B6AD0"/>
  </w:style>
  <w:style w:type="paragraph" w:styleId="Header">
    <w:name w:val="header"/>
    <w:basedOn w:val="Normal"/>
    <w:link w:val="HeaderChar"/>
    <w:uiPriority w:val="99"/>
    <w:unhideWhenUsed/>
    <w:rsid w:val="00305B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BAE"/>
  </w:style>
  <w:style w:type="paragraph" w:styleId="Footer">
    <w:name w:val="footer"/>
    <w:basedOn w:val="Normal"/>
    <w:link w:val="FooterChar"/>
    <w:uiPriority w:val="99"/>
    <w:unhideWhenUsed/>
    <w:rsid w:val="00305B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BAE"/>
  </w:style>
  <w:style w:type="character" w:styleId="CommentReference">
    <w:name w:val="annotation reference"/>
    <w:basedOn w:val="DefaultParagraphFont"/>
    <w:uiPriority w:val="99"/>
    <w:semiHidden/>
    <w:unhideWhenUsed/>
    <w:rsid w:val="00BA3CFE"/>
    <w:rPr>
      <w:sz w:val="18"/>
      <w:szCs w:val="18"/>
    </w:rPr>
  </w:style>
  <w:style w:type="paragraph" w:styleId="CommentText">
    <w:name w:val="annotation text"/>
    <w:basedOn w:val="Normal"/>
    <w:link w:val="CommentTextChar"/>
    <w:uiPriority w:val="99"/>
    <w:semiHidden/>
    <w:unhideWhenUsed/>
    <w:rsid w:val="00BA3CFE"/>
    <w:pPr>
      <w:spacing w:line="240" w:lineRule="auto"/>
    </w:pPr>
    <w:rPr>
      <w:sz w:val="24"/>
      <w:szCs w:val="24"/>
    </w:rPr>
  </w:style>
  <w:style w:type="character" w:customStyle="1" w:styleId="CommentTextChar">
    <w:name w:val="Comment Text Char"/>
    <w:basedOn w:val="DefaultParagraphFont"/>
    <w:link w:val="CommentText"/>
    <w:uiPriority w:val="99"/>
    <w:semiHidden/>
    <w:rsid w:val="00BA3CFE"/>
    <w:rPr>
      <w:sz w:val="24"/>
      <w:szCs w:val="24"/>
    </w:rPr>
  </w:style>
  <w:style w:type="paragraph" w:styleId="CommentSubject">
    <w:name w:val="annotation subject"/>
    <w:basedOn w:val="CommentText"/>
    <w:next w:val="CommentText"/>
    <w:link w:val="CommentSubjectChar"/>
    <w:uiPriority w:val="99"/>
    <w:semiHidden/>
    <w:unhideWhenUsed/>
    <w:rsid w:val="00BA3CFE"/>
    <w:rPr>
      <w:b/>
      <w:bCs/>
      <w:sz w:val="20"/>
      <w:szCs w:val="20"/>
    </w:rPr>
  </w:style>
  <w:style w:type="character" w:customStyle="1" w:styleId="CommentSubjectChar">
    <w:name w:val="Comment Subject Char"/>
    <w:basedOn w:val="CommentTextChar"/>
    <w:link w:val="CommentSubject"/>
    <w:uiPriority w:val="99"/>
    <w:semiHidden/>
    <w:rsid w:val="00BA3CFE"/>
    <w:rPr>
      <w:b/>
      <w:bCs/>
      <w:sz w:val="20"/>
      <w:szCs w:val="20"/>
    </w:rPr>
  </w:style>
  <w:style w:type="character" w:customStyle="1" w:styleId="Heading2Char">
    <w:name w:val="Heading 2 Char"/>
    <w:basedOn w:val="DefaultParagraphFont"/>
    <w:link w:val="Heading2"/>
    <w:uiPriority w:val="9"/>
    <w:rsid w:val="002A012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12658">
      <w:bodyDiv w:val="1"/>
      <w:marLeft w:val="0"/>
      <w:marRight w:val="0"/>
      <w:marTop w:val="0"/>
      <w:marBottom w:val="0"/>
      <w:divBdr>
        <w:top w:val="none" w:sz="0" w:space="0" w:color="auto"/>
        <w:left w:val="none" w:sz="0" w:space="0" w:color="auto"/>
        <w:bottom w:val="none" w:sz="0" w:space="0" w:color="auto"/>
        <w:right w:val="none" w:sz="0" w:space="0" w:color="auto"/>
      </w:divBdr>
    </w:div>
    <w:div w:id="226385924">
      <w:bodyDiv w:val="1"/>
      <w:marLeft w:val="0"/>
      <w:marRight w:val="0"/>
      <w:marTop w:val="0"/>
      <w:marBottom w:val="0"/>
      <w:divBdr>
        <w:top w:val="none" w:sz="0" w:space="0" w:color="auto"/>
        <w:left w:val="none" w:sz="0" w:space="0" w:color="auto"/>
        <w:bottom w:val="none" w:sz="0" w:space="0" w:color="auto"/>
        <w:right w:val="none" w:sz="0" w:space="0" w:color="auto"/>
      </w:divBdr>
    </w:div>
    <w:div w:id="567813447">
      <w:bodyDiv w:val="1"/>
      <w:marLeft w:val="0"/>
      <w:marRight w:val="0"/>
      <w:marTop w:val="0"/>
      <w:marBottom w:val="0"/>
      <w:divBdr>
        <w:top w:val="none" w:sz="0" w:space="0" w:color="auto"/>
        <w:left w:val="none" w:sz="0" w:space="0" w:color="auto"/>
        <w:bottom w:val="none" w:sz="0" w:space="0" w:color="auto"/>
        <w:right w:val="none" w:sz="0" w:space="0" w:color="auto"/>
      </w:divBdr>
    </w:div>
    <w:div w:id="684403479">
      <w:bodyDiv w:val="1"/>
      <w:marLeft w:val="0"/>
      <w:marRight w:val="0"/>
      <w:marTop w:val="0"/>
      <w:marBottom w:val="0"/>
      <w:divBdr>
        <w:top w:val="none" w:sz="0" w:space="0" w:color="auto"/>
        <w:left w:val="none" w:sz="0" w:space="0" w:color="auto"/>
        <w:bottom w:val="none" w:sz="0" w:space="0" w:color="auto"/>
        <w:right w:val="none" w:sz="0" w:space="0" w:color="auto"/>
      </w:divBdr>
    </w:div>
    <w:div w:id="1035471199">
      <w:bodyDiv w:val="1"/>
      <w:marLeft w:val="0"/>
      <w:marRight w:val="0"/>
      <w:marTop w:val="0"/>
      <w:marBottom w:val="0"/>
      <w:divBdr>
        <w:top w:val="none" w:sz="0" w:space="0" w:color="auto"/>
        <w:left w:val="none" w:sz="0" w:space="0" w:color="auto"/>
        <w:bottom w:val="none" w:sz="0" w:space="0" w:color="auto"/>
        <w:right w:val="none" w:sz="0" w:space="0" w:color="auto"/>
      </w:divBdr>
    </w:div>
    <w:div w:id="1100418834">
      <w:bodyDiv w:val="1"/>
      <w:marLeft w:val="0"/>
      <w:marRight w:val="0"/>
      <w:marTop w:val="0"/>
      <w:marBottom w:val="0"/>
      <w:divBdr>
        <w:top w:val="none" w:sz="0" w:space="0" w:color="auto"/>
        <w:left w:val="none" w:sz="0" w:space="0" w:color="auto"/>
        <w:bottom w:val="none" w:sz="0" w:space="0" w:color="auto"/>
        <w:right w:val="none" w:sz="0" w:space="0" w:color="auto"/>
      </w:divBdr>
    </w:div>
    <w:div w:id="1171874098">
      <w:bodyDiv w:val="1"/>
      <w:marLeft w:val="0"/>
      <w:marRight w:val="0"/>
      <w:marTop w:val="0"/>
      <w:marBottom w:val="0"/>
      <w:divBdr>
        <w:top w:val="none" w:sz="0" w:space="0" w:color="auto"/>
        <w:left w:val="none" w:sz="0" w:space="0" w:color="auto"/>
        <w:bottom w:val="none" w:sz="0" w:space="0" w:color="auto"/>
        <w:right w:val="none" w:sz="0" w:space="0" w:color="auto"/>
      </w:divBdr>
    </w:div>
    <w:div w:id="1238855833">
      <w:bodyDiv w:val="1"/>
      <w:marLeft w:val="0"/>
      <w:marRight w:val="0"/>
      <w:marTop w:val="0"/>
      <w:marBottom w:val="0"/>
      <w:divBdr>
        <w:top w:val="none" w:sz="0" w:space="0" w:color="auto"/>
        <w:left w:val="none" w:sz="0" w:space="0" w:color="auto"/>
        <w:bottom w:val="none" w:sz="0" w:space="0" w:color="auto"/>
        <w:right w:val="none" w:sz="0" w:space="0" w:color="auto"/>
      </w:divBdr>
    </w:div>
    <w:div w:id="1620524772">
      <w:bodyDiv w:val="1"/>
      <w:marLeft w:val="0"/>
      <w:marRight w:val="0"/>
      <w:marTop w:val="0"/>
      <w:marBottom w:val="0"/>
      <w:divBdr>
        <w:top w:val="none" w:sz="0" w:space="0" w:color="auto"/>
        <w:left w:val="none" w:sz="0" w:space="0" w:color="auto"/>
        <w:bottom w:val="none" w:sz="0" w:space="0" w:color="auto"/>
        <w:right w:val="none" w:sz="0" w:space="0" w:color="auto"/>
      </w:divBdr>
    </w:div>
    <w:div w:id="1625501946">
      <w:bodyDiv w:val="1"/>
      <w:marLeft w:val="0"/>
      <w:marRight w:val="0"/>
      <w:marTop w:val="0"/>
      <w:marBottom w:val="0"/>
      <w:divBdr>
        <w:top w:val="none" w:sz="0" w:space="0" w:color="auto"/>
        <w:left w:val="none" w:sz="0" w:space="0" w:color="auto"/>
        <w:bottom w:val="none" w:sz="0" w:space="0" w:color="auto"/>
        <w:right w:val="none" w:sz="0" w:space="0" w:color="auto"/>
      </w:divBdr>
    </w:div>
    <w:div w:id="180959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oleObject" Target="embeddings/oleObject1.bin"/><Relationship Id="rId47" Type="http://schemas.openxmlformats.org/officeDocument/2006/relationships/image" Target="media/image32.png"/><Relationship Id="rId50" Type="http://schemas.openxmlformats.org/officeDocument/2006/relationships/oleObject" Target="embeddings/oleObject5.bin"/><Relationship Id="rId55" Type="http://schemas.openxmlformats.org/officeDocument/2006/relationships/image" Target="media/image3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jpeg"/><Relationship Id="rId24" Type="http://schemas.microsoft.com/office/2007/relationships/hdphoto" Target="media/hdphoto2.wdp"/><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engineersedge.com/beam_bending/calculators_protected/beam_deflection_1.htm" TargetMode="External"/><Relationship Id="rId45" Type="http://schemas.openxmlformats.org/officeDocument/2006/relationships/image" Target="media/image31.png"/><Relationship Id="rId53" Type="http://schemas.openxmlformats.org/officeDocument/2006/relationships/image" Target="media/image35.png"/><Relationship Id="rId58" Type="http://schemas.openxmlformats.org/officeDocument/2006/relationships/image" Target="media/image39.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oleObject" Target="embeddings/oleObject4.bin"/><Relationship Id="rId56"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3.bin"/><Relationship Id="rId59" Type="http://schemas.openxmlformats.org/officeDocument/2006/relationships/image" Target="media/image40.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oleObject" Target="embeddings/oleObject7.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microsoft.com/office/2007/relationships/hdphoto" Target="media/hdphoto3.wdp"/><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image" Target="media/image38.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87EC4-3EF6-454C-AD09-AA7EFFD4E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4144</Words>
  <Characters>23624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27713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clech2</dc:creator>
  <cp:lastModifiedBy>Craig Lechtenberg</cp:lastModifiedBy>
  <cp:revision>2</cp:revision>
  <cp:lastPrinted>2012-03-12T22:28:00Z</cp:lastPrinted>
  <dcterms:created xsi:type="dcterms:W3CDTF">2012-03-18T00:43:00Z</dcterms:created>
  <dcterms:modified xsi:type="dcterms:W3CDTF">2012-03-18T00:43:00Z</dcterms:modified>
</cp:coreProperties>
</file>