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0AE" w:rsidRPr="00C03DDD" w:rsidRDefault="008D30AE" w:rsidP="005D5427">
      <w:pPr>
        <w:pStyle w:val="TOCHeading"/>
        <w:tabs>
          <w:tab w:val="left" w:pos="2665"/>
          <w:tab w:val="center" w:pos="4536"/>
        </w:tabs>
        <w:spacing w:before="0" w:line="360" w:lineRule="auto"/>
        <w:rPr>
          <w:rFonts w:ascii="Garamond" w:eastAsia="Times New Roman" w:hAnsi="Garamond" w:cs="Times New Roman"/>
          <w:b w:val="0"/>
          <w:bCs w:val="0"/>
          <w:color w:val="auto"/>
          <w:sz w:val="24"/>
          <w:szCs w:val="24"/>
        </w:rPr>
      </w:pPr>
    </w:p>
    <w:tbl>
      <w:tblPr>
        <w:tblpPr w:leftFromText="187" w:rightFromText="187" w:vertAnchor="page" w:horzAnchor="page" w:tblpXSpec="center" w:tblpYSpec="center"/>
        <w:tblW w:w="5250" w:type="pct"/>
        <w:tblLayout w:type="fixed"/>
        <w:tblCellMar>
          <w:top w:w="216" w:type="dxa"/>
          <w:left w:w="216" w:type="dxa"/>
          <w:bottom w:w="216" w:type="dxa"/>
          <w:right w:w="216" w:type="dxa"/>
        </w:tblCellMar>
        <w:tblLook w:val="04A0"/>
      </w:tblPr>
      <w:tblGrid>
        <w:gridCol w:w="5940"/>
        <w:gridCol w:w="648"/>
        <w:gridCol w:w="3694"/>
      </w:tblGrid>
      <w:tr w:rsidR="008D30AE" w:rsidRPr="00C03DDD" w:rsidTr="007553C6">
        <w:trPr>
          <w:trHeight w:val="3249"/>
        </w:trPr>
        <w:tc>
          <w:tcPr>
            <w:tcW w:w="5796" w:type="dxa"/>
            <w:tcBorders>
              <w:top w:val="nil"/>
              <w:left w:val="nil"/>
              <w:bottom w:val="single" w:sz="18" w:space="0" w:color="808080" w:themeColor="background1" w:themeShade="80"/>
              <w:right w:val="single" w:sz="18" w:space="0" w:color="808080" w:themeColor="background1" w:themeShade="80"/>
            </w:tcBorders>
            <w:vAlign w:val="bottom"/>
            <w:hideMark/>
          </w:tcPr>
          <w:p w:rsidR="008D30AE" w:rsidRPr="00C03DDD" w:rsidRDefault="008D30AE">
            <w:pPr>
              <w:pStyle w:val="NoSpacing"/>
              <w:jc w:val="right"/>
              <w:rPr>
                <w:rFonts w:ascii="Garamond" w:eastAsiaTheme="majorEastAsia" w:hAnsi="Garamond" w:cstheme="majorBidi"/>
                <w:b/>
                <w:sz w:val="76"/>
                <w:szCs w:val="72"/>
              </w:rPr>
            </w:pPr>
            <w:r w:rsidRPr="00C03DDD">
              <w:rPr>
                <w:rFonts w:ascii="Garamond" w:eastAsiaTheme="majorEastAsia" w:hAnsi="Garamond" w:cstheme="majorBidi"/>
                <w:b/>
                <w:sz w:val="76"/>
                <w:szCs w:val="72"/>
              </w:rPr>
              <w:t xml:space="preserve">Vacuum Pump  Vibration Isolation System </w:t>
            </w:r>
          </w:p>
        </w:tc>
        <w:tc>
          <w:tcPr>
            <w:tcW w:w="4236" w:type="dxa"/>
            <w:gridSpan w:val="2"/>
            <w:vMerge w:val="restart"/>
            <w:tcBorders>
              <w:top w:val="nil"/>
              <w:left w:val="single" w:sz="18" w:space="0" w:color="808080" w:themeColor="background1" w:themeShade="80"/>
              <w:bottom w:val="single" w:sz="18" w:space="0" w:color="808080" w:themeColor="background1" w:themeShade="80"/>
            </w:tcBorders>
            <w:vAlign w:val="center"/>
            <w:hideMark/>
          </w:tcPr>
          <w:p w:rsidR="008D30AE" w:rsidRPr="00C03DDD" w:rsidRDefault="00322507">
            <w:pPr>
              <w:pStyle w:val="NoSpacing"/>
              <w:rPr>
                <w:rFonts w:ascii="Garamond" w:hAnsi="Garamond"/>
                <w:color w:val="4F81BD" w:themeColor="accent1"/>
                <w:sz w:val="200"/>
                <w:szCs w:val="200"/>
              </w:rPr>
            </w:pPr>
            <w:r w:rsidRPr="00C03DDD">
              <w:rPr>
                <w:rFonts w:ascii="Garamond" w:hAnsi="Garamond"/>
                <w:color w:val="4F81BD" w:themeColor="accent1"/>
                <w:sz w:val="96"/>
                <w:szCs w:val="96"/>
              </w:rPr>
              <w:t>June 6,</w:t>
            </w:r>
            <w:r w:rsidR="008D30AE" w:rsidRPr="00C03DDD">
              <w:rPr>
                <w:rFonts w:ascii="Garamond" w:hAnsi="Garamond"/>
                <w:color w:val="4F81BD" w:themeColor="accent1"/>
                <w:sz w:val="200"/>
                <w:szCs w:val="200"/>
              </w:rPr>
              <w:t xml:space="preserve"> 2011</w:t>
            </w:r>
          </w:p>
        </w:tc>
      </w:tr>
      <w:tr w:rsidR="008D30AE" w:rsidRPr="00C03DDD" w:rsidTr="007553C6">
        <w:trPr>
          <w:trHeight w:val="3248"/>
        </w:trPr>
        <w:tc>
          <w:tcPr>
            <w:tcW w:w="5796" w:type="dxa"/>
            <w:tcBorders>
              <w:top w:val="nil"/>
              <w:left w:val="nil"/>
              <w:bottom w:val="single" w:sz="18" w:space="0" w:color="808080" w:themeColor="background1" w:themeShade="80"/>
              <w:right w:val="single" w:sz="18" w:space="0" w:color="808080" w:themeColor="background1" w:themeShade="80"/>
            </w:tcBorders>
            <w:hideMark/>
          </w:tcPr>
          <w:p w:rsidR="008D30AE" w:rsidRPr="00C03DDD" w:rsidRDefault="00322507">
            <w:pPr>
              <w:pStyle w:val="NoSpacing"/>
              <w:jc w:val="right"/>
              <w:rPr>
                <w:rFonts w:ascii="Garamond" w:eastAsiaTheme="majorEastAsia" w:hAnsi="Garamond" w:cstheme="majorBidi"/>
                <w:sz w:val="40"/>
                <w:szCs w:val="40"/>
              </w:rPr>
            </w:pPr>
            <w:r w:rsidRPr="00C03DDD">
              <w:rPr>
                <w:rFonts w:ascii="Garamond" w:eastAsiaTheme="majorEastAsia" w:hAnsi="Garamond" w:cstheme="majorBidi"/>
                <w:sz w:val="40"/>
                <w:szCs w:val="40"/>
              </w:rPr>
              <w:t>ME 493 Final Report-Year 2011</w:t>
            </w:r>
          </w:p>
        </w:tc>
        <w:tc>
          <w:tcPr>
            <w:tcW w:w="7840" w:type="dxa"/>
            <w:gridSpan w:val="2"/>
            <w:vMerge/>
            <w:tcBorders>
              <w:top w:val="single" w:sz="18" w:space="0" w:color="808080" w:themeColor="background1" w:themeShade="80"/>
              <w:left w:val="nil"/>
              <w:bottom w:val="single" w:sz="18" w:space="0" w:color="808080" w:themeColor="background1" w:themeShade="80"/>
            </w:tcBorders>
            <w:vAlign w:val="center"/>
            <w:hideMark/>
          </w:tcPr>
          <w:p w:rsidR="008D30AE" w:rsidRPr="00C03DDD" w:rsidRDefault="008D30AE">
            <w:pPr>
              <w:rPr>
                <w:color w:val="4F81BD" w:themeColor="accent1"/>
                <w:sz w:val="200"/>
                <w:szCs w:val="200"/>
              </w:rPr>
            </w:pPr>
          </w:p>
        </w:tc>
      </w:tr>
      <w:tr w:rsidR="008D30AE" w:rsidRPr="00C03DDD" w:rsidTr="008D30AE">
        <w:trPr>
          <w:trHeight w:val="1651"/>
        </w:trPr>
        <w:tc>
          <w:tcPr>
            <w:tcW w:w="6428" w:type="dxa"/>
            <w:gridSpan w:val="2"/>
            <w:tcBorders>
              <w:top w:val="single" w:sz="18" w:space="0" w:color="808080" w:themeColor="background1" w:themeShade="80"/>
              <w:left w:val="nil"/>
              <w:bottom w:val="nil"/>
              <w:right w:val="nil"/>
            </w:tcBorders>
          </w:tcPr>
          <w:p w:rsidR="008D30AE" w:rsidRPr="00C03DDD" w:rsidRDefault="008D30AE">
            <w:pPr>
              <w:pStyle w:val="NoSpacing"/>
              <w:rPr>
                <w:rFonts w:ascii="Garamond" w:eastAsiaTheme="minorEastAsia" w:hAnsi="Garamond" w:cstheme="minorBidi"/>
                <w:sz w:val="36"/>
                <w:szCs w:val="36"/>
              </w:rPr>
            </w:pPr>
            <w:r w:rsidRPr="00C03DDD">
              <w:rPr>
                <w:rFonts w:ascii="Garamond" w:eastAsiaTheme="minorEastAsia" w:hAnsi="Garamond" w:cstheme="minorBidi"/>
                <w:b/>
                <w:sz w:val="36"/>
                <w:szCs w:val="36"/>
              </w:rPr>
              <w:t xml:space="preserve">Sponsoring Company: </w:t>
            </w:r>
            <w:r w:rsidRPr="00C03DDD">
              <w:rPr>
                <w:rFonts w:ascii="Garamond" w:eastAsiaTheme="minorEastAsia" w:hAnsi="Garamond" w:cstheme="minorBidi"/>
                <w:sz w:val="36"/>
                <w:szCs w:val="36"/>
              </w:rPr>
              <w:t xml:space="preserve"> </w:t>
            </w:r>
          </w:p>
          <w:p w:rsidR="008D30AE" w:rsidRPr="00C03DDD" w:rsidRDefault="00FE64C3">
            <w:pPr>
              <w:pStyle w:val="NoSpacing"/>
              <w:rPr>
                <w:rFonts w:ascii="Garamond" w:eastAsiaTheme="minorEastAsia" w:hAnsi="Garamond" w:cstheme="minorBidi"/>
                <w:sz w:val="36"/>
                <w:szCs w:val="36"/>
              </w:rPr>
            </w:pPr>
            <w:hyperlink r:id="rId9" w:history="1">
              <w:r w:rsidR="008D30AE" w:rsidRPr="00C03DDD">
                <w:rPr>
                  <w:rStyle w:val="Hyperlink"/>
                  <w:rFonts w:ascii="Garamond" w:eastAsiaTheme="minorEastAsia" w:hAnsi="Garamond" w:cstheme="minorBidi"/>
                  <w:sz w:val="36"/>
                  <w:szCs w:val="36"/>
                </w:rPr>
                <w:t>Edwards Vacuum Ltd</w:t>
              </w:r>
            </w:hyperlink>
            <w:r w:rsidR="008D30AE" w:rsidRPr="00C03DDD">
              <w:rPr>
                <w:rFonts w:ascii="Garamond" w:hAnsi="Garamond"/>
              </w:rPr>
              <w:t>.</w:t>
            </w:r>
          </w:p>
          <w:p w:rsidR="008D30AE" w:rsidRPr="00C03DDD" w:rsidRDefault="008D30AE">
            <w:pPr>
              <w:pStyle w:val="NoSpacing"/>
              <w:rPr>
                <w:rFonts w:ascii="Garamond" w:eastAsiaTheme="minorEastAsia" w:hAnsi="Garamond" w:cstheme="minorBidi"/>
                <w:sz w:val="36"/>
                <w:szCs w:val="36"/>
              </w:rPr>
            </w:pPr>
          </w:p>
          <w:p w:rsidR="008D30AE" w:rsidRPr="00C03DDD" w:rsidRDefault="008D30AE">
            <w:pPr>
              <w:pStyle w:val="NoSpacing"/>
              <w:rPr>
                <w:rFonts w:ascii="Garamond" w:eastAsiaTheme="minorEastAsia" w:hAnsi="Garamond" w:cstheme="minorBidi"/>
                <w:sz w:val="36"/>
                <w:szCs w:val="36"/>
              </w:rPr>
            </w:pPr>
            <w:r w:rsidRPr="00C03DDD">
              <w:rPr>
                <w:rFonts w:ascii="Garamond" w:eastAsiaTheme="minorEastAsia" w:hAnsi="Garamond" w:cstheme="minorBidi"/>
                <w:b/>
                <w:sz w:val="36"/>
                <w:szCs w:val="36"/>
              </w:rPr>
              <w:t>Contact Engineers:</w:t>
            </w:r>
            <w:r w:rsidRPr="00C03DDD">
              <w:rPr>
                <w:rFonts w:ascii="Garamond" w:eastAsiaTheme="minorEastAsia" w:hAnsi="Garamond" w:cstheme="minorBidi"/>
                <w:sz w:val="36"/>
                <w:szCs w:val="36"/>
              </w:rPr>
              <w:t xml:space="preserve">  </w:t>
            </w:r>
          </w:p>
          <w:p w:rsidR="008D30AE" w:rsidRPr="00C03DDD" w:rsidRDefault="008D30AE">
            <w:pPr>
              <w:pStyle w:val="NoSpacing"/>
              <w:rPr>
                <w:rFonts w:ascii="Garamond" w:eastAsiaTheme="minorEastAsia" w:hAnsi="Garamond" w:cstheme="minorBidi"/>
                <w:sz w:val="36"/>
                <w:szCs w:val="36"/>
              </w:rPr>
            </w:pPr>
            <w:r w:rsidRPr="00C03DDD">
              <w:rPr>
                <w:rFonts w:ascii="Garamond" w:eastAsiaTheme="minorEastAsia" w:hAnsi="Garamond" w:cstheme="minorBidi"/>
                <w:sz w:val="36"/>
                <w:szCs w:val="36"/>
              </w:rPr>
              <w:t>Mark Romeo</w:t>
            </w:r>
          </w:p>
          <w:p w:rsidR="008D30AE" w:rsidRPr="00C03DDD" w:rsidRDefault="008D30AE" w:rsidP="00D32746">
            <w:pPr>
              <w:pStyle w:val="NoSpacing"/>
              <w:rPr>
                <w:rFonts w:ascii="Garamond" w:eastAsiaTheme="minorEastAsia" w:hAnsi="Garamond" w:cstheme="minorBidi"/>
                <w:sz w:val="36"/>
                <w:szCs w:val="36"/>
              </w:rPr>
            </w:pPr>
            <w:r w:rsidRPr="00C03DDD">
              <w:rPr>
                <w:rFonts w:ascii="Garamond" w:eastAsiaTheme="minorEastAsia" w:hAnsi="Garamond" w:cstheme="minorBidi"/>
                <w:sz w:val="36"/>
                <w:szCs w:val="36"/>
              </w:rPr>
              <w:t xml:space="preserve">Bree </w:t>
            </w:r>
            <w:proofErr w:type="spellStart"/>
            <w:r w:rsidR="00D32746" w:rsidRPr="00C03DDD">
              <w:rPr>
                <w:rFonts w:ascii="Garamond" w:eastAsiaTheme="minorEastAsia" w:hAnsi="Garamond" w:cstheme="minorBidi"/>
                <w:sz w:val="36"/>
                <w:szCs w:val="36"/>
              </w:rPr>
              <w:t>DeArmond</w:t>
            </w:r>
            <w:proofErr w:type="spellEnd"/>
          </w:p>
        </w:tc>
        <w:tc>
          <w:tcPr>
            <w:tcW w:w="3604" w:type="dxa"/>
            <w:tcBorders>
              <w:top w:val="single" w:sz="18" w:space="0" w:color="808080" w:themeColor="background1" w:themeShade="80"/>
              <w:left w:val="nil"/>
              <w:bottom w:val="nil"/>
              <w:right w:val="nil"/>
            </w:tcBorders>
          </w:tcPr>
          <w:p w:rsidR="008D30AE" w:rsidRPr="00C03DDD" w:rsidRDefault="008D30AE">
            <w:pPr>
              <w:pStyle w:val="NoSpacing"/>
              <w:rPr>
                <w:rFonts w:ascii="Garamond" w:eastAsiaTheme="minorEastAsia" w:hAnsi="Garamond" w:cstheme="minorBidi"/>
                <w:b/>
                <w:sz w:val="36"/>
                <w:szCs w:val="36"/>
              </w:rPr>
            </w:pPr>
            <w:r w:rsidRPr="00C03DDD">
              <w:rPr>
                <w:rFonts w:ascii="Garamond" w:eastAsiaTheme="minorEastAsia" w:hAnsi="Garamond" w:cstheme="minorBidi"/>
                <w:b/>
                <w:sz w:val="36"/>
                <w:szCs w:val="36"/>
              </w:rPr>
              <w:t>Academic Advisor:</w:t>
            </w:r>
          </w:p>
          <w:p w:rsidR="008D30AE" w:rsidRPr="00C03DDD" w:rsidRDefault="008D30AE">
            <w:pPr>
              <w:pStyle w:val="NoSpacing"/>
              <w:rPr>
                <w:rFonts w:ascii="Garamond" w:eastAsiaTheme="majorEastAsia" w:hAnsi="Garamond" w:cstheme="majorBidi"/>
                <w:b/>
                <w:sz w:val="36"/>
                <w:szCs w:val="36"/>
              </w:rPr>
            </w:pPr>
            <w:r w:rsidRPr="00C03DDD">
              <w:rPr>
                <w:rFonts w:ascii="Garamond" w:eastAsiaTheme="minorEastAsia" w:hAnsi="Garamond" w:cstheme="minorBidi"/>
                <w:sz w:val="36"/>
                <w:szCs w:val="36"/>
              </w:rPr>
              <w:t>Dr. Dave Turcic</w:t>
            </w:r>
            <w:r w:rsidRPr="00C03DDD">
              <w:rPr>
                <w:rFonts w:ascii="Garamond" w:eastAsiaTheme="majorEastAsia" w:hAnsi="Garamond" w:cstheme="majorBidi"/>
                <w:b/>
                <w:sz w:val="36"/>
                <w:szCs w:val="36"/>
              </w:rPr>
              <w:t xml:space="preserve"> </w:t>
            </w:r>
          </w:p>
          <w:p w:rsidR="008D30AE" w:rsidRPr="00C03DDD" w:rsidRDefault="008D30AE">
            <w:pPr>
              <w:pStyle w:val="NoSpacing"/>
              <w:rPr>
                <w:rFonts w:ascii="Garamond" w:eastAsiaTheme="majorEastAsia" w:hAnsi="Garamond" w:cstheme="majorBidi"/>
                <w:b/>
                <w:sz w:val="36"/>
                <w:szCs w:val="36"/>
              </w:rPr>
            </w:pPr>
          </w:p>
          <w:p w:rsidR="008D30AE" w:rsidRPr="00C03DDD" w:rsidRDefault="008D30AE">
            <w:pPr>
              <w:pStyle w:val="NoSpacing"/>
              <w:rPr>
                <w:rFonts w:ascii="Garamond" w:eastAsiaTheme="majorEastAsia" w:hAnsi="Garamond" w:cstheme="majorBidi"/>
                <w:sz w:val="36"/>
                <w:szCs w:val="36"/>
              </w:rPr>
            </w:pPr>
            <w:r w:rsidRPr="00C03DDD">
              <w:rPr>
                <w:rFonts w:ascii="Garamond" w:eastAsiaTheme="majorEastAsia" w:hAnsi="Garamond" w:cstheme="majorBidi"/>
                <w:b/>
                <w:sz w:val="36"/>
                <w:szCs w:val="36"/>
              </w:rPr>
              <w:t>Team Members:</w:t>
            </w:r>
          </w:p>
          <w:p w:rsidR="008D30AE" w:rsidRPr="00C03DDD" w:rsidRDefault="008D30AE">
            <w:pPr>
              <w:pStyle w:val="NoSpacing"/>
              <w:rPr>
                <w:rFonts w:ascii="Garamond" w:eastAsiaTheme="majorEastAsia" w:hAnsi="Garamond" w:cstheme="majorBidi"/>
                <w:sz w:val="36"/>
                <w:szCs w:val="36"/>
                <w:lang w:val="fr-FR"/>
              </w:rPr>
            </w:pPr>
            <w:r w:rsidRPr="00C03DDD">
              <w:rPr>
                <w:rFonts w:ascii="Garamond" w:eastAsiaTheme="majorEastAsia" w:hAnsi="Garamond" w:cstheme="majorBidi"/>
                <w:sz w:val="36"/>
                <w:szCs w:val="36"/>
                <w:lang w:val="fr-FR"/>
              </w:rPr>
              <w:t>Ron Pahle</w:t>
            </w:r>
          </w:p>
          <w:p w:rsidR="008D30AE" w:rsidRPr="00C03DDD" w:rsidRDefault="008D30AE">
            <w:pPr>
              <w:pStyle w:val="NoSpacing"/>
              <w:rPr>
                <w:rFonts w:ascii="Garamond" w:eastAsiaTheme="majorEastAsia" w:hAnsi="Garamond" w:cstheme="majorBidi"/>
                <w:sz w:val="36"/>
                <w:szCs w:val="36"/>
                <w:lang w:val="fr-FR"/>
              </w:rPr>
            </w:pPr>
            <w:r w:rsidRPr="00C03DDD">
              <w:rPr>
                <w:rFonts w:ascii="Garamond" w:eastAsiaTheme="majorEastAsia" w:hAnsi="Garamond" w:cstheme="majorBidi"/>
                <w:sz w:val="36"/>
                <w:szCs w:val="36"/>
                <w:lang w:val="fr-FR"/>
              </w:rPr>
              <w:t xml:space="preserve">Khoa T. </w:t>
            </w:r>
            <w:proofErr w:type="spellStart"/>
            <w:r w:rsidRPr="00C03DDD">
              <w:rPr>
                <w:rFonts w:ascii="Garamond" w:eastAsiaTheme="majorEastAsia" w:hAnsi="Garamond" w:cstheme="majorBidi"/>
                <w:sz w:val="36"/>
                <w:szCs w:val="36"/>
                <w:lang w:val="fr-FR"/>
              </w:rPr>
              <w:t>Tran</w:t>
            </w:r>
            <w:proofErr w:type="spellEnd"/>
          </w:p>
          <w:p w:rsidR="008D30AE" w:rsidRPr="00C03DDD" w:rsidRDefault="008D30AE">
            <w:pPr>
              <w:pStyle w:val="NoSpacing"/>
              <w:rPr>
                <w:rFonts w:ascii="Garamond" w:eastAsiaTheme="majorEastAsia" w:hAnsi="Garamond" w:cstheme="majorBidi"/>
                <w:sz w:val="36"/>
                <w:szCs w:val="36"/>
                <w:lang w:val="fr-FR"/>
              </w:rPr>
            </w:pPr>
            <w:r w:rsidRPr="00C03DDD">
              <w:rPr>
                <w:rFonts w:ascii="Garamond" w:eastAsiaTheme="majorEastAsia" w:hAnsi="Garamond" w:cstheme="majorBidi"/>
                <w:sz w:val="36"/>
                <w:szCs w:val="36"/>
                <w:lang w:val="fr-FR"/>
              </w:rPr>
              <w:t>Duc M. Le</w:t>
            </w:r>
          </w:p>
          <w:p w:rsidR="008D30AE" w:rsidRPr="00C03DDD" w:rsidRDefault="008D30AE">
            <w:pPr>
              <w:pStyle w:val="NoSpacing"/>
              <w:rPr>
                <w:rFonts w:ascii="Garamond" w:eastAsiaTheme="majorEastAsia" w:hAnsi="Garamond" w:cstheme="majorBidi"/>
                <w:sz w:val="36"/>
                <w:szCs w:val="36"/>
              </w:rPr>
            </w:pPr>
            <w:r w:rsidRPr="00C03DDD">
              <w:rPr>
                <w:rFonts w:ascii="Garamond" w:eastAsiaTheme="majorEastAsia" w:hAnsi="Garamond" w:cstheme="majorBidi"/>
                <w:sz w:val="36"/>
                <w:szCs w:val="36"/>
              </w:rPr>
              <w:t>Thanh Q. Nguyen</w:t>
            </w:r>
          </w:p>
        </w:tc>
      </w:tr>
    </w:tbl>
    <w:p w:rsidR="008D30AE" w:rsidRPr="00C03DDD" w:rsidRDefault="008D30AE" w:rsidP="008D30AE">
      <w:r w:rsidRPr="00C03DDD">
        <w:rPr>
          <w:noProof/>
        </w:rPr>
        <w:drawing>
          <wp:anchor distT="0" distB="0" distL="114300" distR="114300" simplePos="0" relativeHeight="251654144" behindDoc="0" locked="0" layoutInCell="1" allowOverlap="1">
            <wp:simplePos x="0" y="0"/>
            <wp:positionH relativeFrom="margin">
              <wp:posOffset>3600450</wp:posOffset>
            </wp:positionH>
            <wp:positionV relativeFrom="margin">
              <wp:posOffset>-485775</wp:posOffset>
            </wp:positionV>
            <wp:extent cx="2371725" cy="676275"/>
            <wp:effectExtent l="19050" t="0" r="9525" b="0"/>
            <wp:wrapSquare wrapText="bothSides"/>
            <wp:docPr id="22" name="Picture 1" descr="e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pic:cNvPicPr>
                      <a:picLocks noChangeAspect="1" noChangeArrowheads="1"/>
                    </pic:cNvPicPr>
                  </pic:nvPicPr>
                  <pic:blipFill>
                    <a:blip r:embed="rId10" cstate="print"/>
                    <a:srcRect/>
                    <a:stretch>
                      <a:fillRect/>
                    </a:stretch>
                  </pic:blipFill>
                  <pic:spPr bwMode="auto">
                    <a:xfrm>
                      <a:off x="0" y="0"/>
                      <a:ext cx="2371725" cy="676275"/>
                    </a:xfrm>
                    <a:prstGeom prst="rect">
                      <a:avLst/>
                    </a:prstGeom>
                    <a:noFill/>
                  </pic:spPr>
                </pic:pic>
              </a:graphicData>
            </a:graphic>
          </wp:anchor>
        </w:drawing>
      </w:r>
      <w:r w:rsidRPr="00C03DDD">
        <w:rPr>
          <w:noProof/>
        </w:rPr>
        <w:drawing>
          <wp:anchor distT="0" distB="0" distL="114300" distR="114300" simplePos="0" relativeHeight="251655168" behindDoc="0" locked="0" layoutInCell="1" allowOverlap="1">
            <wp:simplePos x="0" y="0"/>
            <wp:positionH relativeFrom="margin">
              <wp:posOffset>-654050</wp:posOffset>
            </wp:positionH>
            <wp:positionV relativeFrom="margin">
              <wp:posOffset>-535305</wp:posOffset>
            </wp:positionV>
            <wp:extent cx="2672080" cy="81026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672080" cy="810260"/>
                    </a:xfrm>
                    <a:prstGeom prst="rect">
                      <a:avLst/>
                    </a:prstGeom>
                    <a:noFill/>
                  </pic:spPr>
                </pic:pic>
              </a:graphicData>
            </a:graphic>
          </wp:anchor>
        </w:drawing>
      </w:r>
    </w:p>
    <w:p w:rsidR="008D30AE" w:rsidRPr="00C03DDD" w:rsidRDefault="008D30AE" w:rsidP="008D30AE">
      <w:r w:rsidRPr="00C03DDD">
        <w:br w:type="page"/>
      </w:r>
    </w:p>
    <w:p w:rsidR="008D30AE" w:rsidRPr="00C03DDD" w:rsidRDefault="008D30AE" w:rsidP="008D30AE">
      <w:pPr>
        <w:pStyle w:val="Heading1"/>
        <w:spacing w:before="240" w:after="240"/>
        <w:rPr>
          <w:rFonts w:eastAsia="Times New Roman" w:cs="Times New Roman"/>
        </w:rPr>
      </w:pPr>
      <w:bookmarkStart w:id="0" w:name="_Toc287126645"/>
      <w:bookmarkStart w:id="1" w:name="_Toc295138003"/>
      <w:r w:rsidRPr="00C03DDD">
        <w:rPr>
          <w:rFonts w:eastAsia="Times New Roman" w:cs="Times New Roman"/>
        </w:rPr>
        <w:lastRenderedPageBreak/>
        <w:t>Executive Summary</w:t>
      </w:r>
      <w:bookmarkEnd w:id="0"/>
      <w:bookmarkEnd w:id="1"/>
    </w:p>
    <w:p w:rsidR="008D30AE" w:rsidRPr="00C03DDD" w:rsidRDefault="008D30AE" w:rsidP="008D30AE">
      <w:r w:rsidRPr="00C03DDD">
        <w:tab/>
        <w:t xml:space="preserve">Vibrations caused by machinery—such as vacuum pumps that service manufacturing equipment in micro-chip fabrication processes—can interfere with </w:t>
      </w:r>
      <w:r w:rsidR="00487D69" w:rsidRPr="00C03DDD">
        <w:t>precision manufacturing equipment</w:t>
      </w:r>
      <w:r w:rsidRPr="00C03DDD">
        <w:t xml:space="preserve">. Edwards Vacuum Ltd. is a top manufacturer of vacuum pumps and is currently trying to alleviate these problems to provide a better service for their customer, Intel Corporation. A design team from Portland </w:t>
      </w:r>
      <w:r w:rsidR="00387FEB" w:rsidRPr="00C03DDD">
        <w:t>State University’s Maseeh College</w:t>
      </w:r>
      <w:r w:rsidRPr="00C03DDD">
        <w:t xml:space="preserve"> of En</w:t>
      </w:r>
      <w:r w:rsidR="00A94973">
        <w:t>gineering and Computer Science w</w:t>
      </w:r>
      <w:r w:rsidRPr="00C03DDD">
        <w:t>as organized to help with this project.</w:t>
      </w:r>
    </w:p>
    <w:p w:rsidR="008D30AE" w:rsidRPr="00C03DDD" w:rsidRDefault="008D30AE" w:rsidP="008D30AE"/>
    <w:p w:rsidR="00A00262" w:rsidRDefault="008D30AE" w:rsidP="008D30AE">
      <w:r w:rsidRPr="00C03DDD">
        <w:tab/>
        <w:t>The requirements for this project were previously detailed in a Product Design Specifications document. These requirements help</w:t>
      </w:r>
      <w:r w:rsidR="00F136F9">
        <w:t>ed</w:t>
      </w:r>
      <w:r w:rsidRPr="00C03DDD">
        <w:t xml:space="preserve"> outline the goals and constraints of the project. Some important requirements of </w:t>
      </w:r>
      <w:r w:rsidR="00F136F9">
        <w:t>the</w:t>
      </w:r>
      <w:r w:rsidRPr="00C03DDD">
        <w:t xml:space="preserve"> project include: cost of installation and operation, vibration reduction, ease of maintenance, and space restrictions. The next step in the design process was research, both external and internal. The external search consisted of investigating all known vibration isolation technologies on the market. The internal search consisted of new ideas on how to apply the existing technologies to Edwards’s system. Following </w:t>
      </w:r>
      <w:r w:rsidR="00A00262">
        <w:t xml:space="preserve">the </w:t>
      </w:r>
      <w:r w:rsidRPr="00C03DDD">
        <w:t xml:space="preserve">research </w:t>
      </w:r>
      <w:r w:rsidR="00A00262">
        <w:t>was</w:t>
      </w:r>
      <w:r w:rsidRPr="00C03DDD">
        <w:t xml:space="preserve"> a design selection and evaluation stage. </w:t>
      </w:r>
    </w:p>
    <w:p w:rsidR="00A00262" w:rsidRDefault="00A00262" w:rsidP="008D30AE"/>
    <w:p w:rsidR="001441D7" w:rsidRDefault="00A00262" w:rsidP="008D30AE">
      <w:r>
        <w:tab/>
        <w:t>The design selected was a plate isolator system that prevented that plate from propagating vibrations into the supporting frame. The designs performance was verified through testing. More testing was done to improve the designs characteristics, such as thickness, stiffness</w:t>
      </w:r>
      <w:r w:rsidR="00F136F9">
        <w:t>,</w:t>
      </w:r>
      <w:r>
        <w:t xml:space="preserve"> and geometry. This </w:t>
      </w:r>
      <w:r w:rsidR="001441D7">
        <w:t xml:space="preserve">specific isolator </w:t>
      </w:r>
      <w:r>
        <w:t>design is only applicable to the pump/frame system at</w:t>
      </w:r>
      <w:r w:rsidR="001441D7">
        <w:t xml:space="preserve"> Edwards’s manufacturing facility. However,</w:t>
      </w:r>
      <w:r w:rsidR="001441D7" w:rsidRPr="0067560E">
        <w:t xml:space="preserve"> the general </w:t>
      </w:r>
      <w:r w:rsidR="001441D7">
        <w:t>results from this project</w:t>
      </w:r>
      <w:r w:rsidR="001441D7" w:rsidRPr="0067560E">
        <w:t xml:space="preserve"> </w:t>
      </w:r>
      <w:r w:rsidR="001441D7">
        <w:t>should</w:t>
      </w:r>
      <w:r w:rsidR="001441D7" w:rsidRPr="0067560E">
        <w:t xml:space="preserve"> </w:t>
      </w:r>
      <w:r w:rsidR="001441D7">
        <w:t>apply</w:t>
      </w:r>
      <w:r w:rsidR="001441D7" w:rsidRPr="0067560E">
        <w:t xml:space="preserve"> and help with devising other </w:t>
      </w:r>
      <w:r w:rsidR="001441D7">
        <w:t>vibration reduction</w:t>
      </w:r>
      <w:r w:rsidR="001441D7" w:rsidRPr="0067560E">
        <w:t xml:space="preserve"> solution</w:t>
      </w:r>
      <w:r w:rsidR="001441D7">
        <w:t>s</w:t>
      </w:r>
      <w:r w:rsidR="001441D7" w:rsidRPr="0067560E">
        <w:t xml:space="preserve"> for </w:t>
      </w:r>
      <w:r w:rsidR="001441D7">
        <w:t>similar</w:t>
      </w:r>
      <w:r w:rsidR="001441D7" w:rsidRPr="0067560E">
        <w:t xml:space="preserve"> systems</w:t>
      </w:r>
      <w:r w:rsidR="001441D7">
        <w:t xml:space="preserve">. </w:t>
      </w:r>
    </w:p>
    <w:p w:rsidR="001441D7" w:rsidRDefault="001441D7" w:rsidP="008D30AE"/>
    <w:p w:rsidR="008D30AE" w:rsidRPr="00C03DDD" w:rsidRDefault="001441D7" w:rsidP="008D30AE">
      <w:pPr>
        <w:rPr>
          <w:color w:val="365F91" w:themeColor="accent1" w:themeShade="BF"/>
          <w:sz w:val="28"/>
          <w:szCs w:val="28"/>
        </w:rPr>
      </w:pPr>
      <w:r>
        <w:tab/>
      </w:r>
      <w:r w:rsidR="001812CF">
        <w:t>Even though the designs performance fell short of the teams goal, the results were satisfactory based on the low cost of the product</w:t>
      </w:r>
      <w:r w:rsidR="001812CF">
        <w:rPr>
          <w:color w:val="365F91" w:themeColor="accent1" w:themeShade="BF"/>
          <w:sz w:val="28"/>
          <w:szCs w:val="28"/>
        </w:rPr>
        <w:t xml:space="preserve">. </w:t>
      </w:r>
      <w:r w:rsidR="008D30AE" w:rsidRPr="00C03DDD">
        <w:t xml:space="preserve">This report </w:t>
      </w:r>
      <w:r>
        <w:t>presents the plate isolator system and its success based on performance, cost, and completion of the PDS requirements.</w:t>
      </w:r>
      <w:r w:rsidR="008D30AE" w:rsidRPr="00C03DDD">
        <w:t xml:space="preserve"> </w:t>
      </w:r>
    </w:p>
    <w:p w:rsidR="008D30AE" w:rsidRPr="00C03DDD" w:rsidRDefault="008D30AE" w:rsidP="005D5427">
      <w:pPr>
        <w:pStyle w:val="TOCHeading"/>
        <w:tabs>
          <w:tab w:val="left" w:pos="2665"/>
          <w:tab w:val="center" w:pos="4536"/>
        </w:tabs>
        <w:spacing w:before="0" w:line="360" w:lineRule="auto"/>
        <w:rPr>
          <w:rFonts w:ascii="Garamond" w:eastAsia="Times New Roman" w:hAnsi="Garamond" w:cs="Times New Roman"/>
          <w:b w:val="0"/>
          <w:bCs w:val="0"/>
          <w:color w:val="auto"/>
          <w:sz w:val="24"/>
          <w:szCs w:val="24"/>
        </w:rPr>
      </w:pPr>
    </w:p>
    <w:p w:rsidR="008D30AE" w:rsidRPr="00C03DDD" w:rsidRDefault="008D30AE" w:rsidP="008D30AE">
      <w:r w:rsidRPr="00C03DDD">
        <w:br w:type="page"/>
      </w:r>
    </w:p>
    <w:sdt>
      <w:sdtPr>
        <w:rPr>
          <w:rFonts w:ascii="Garamond" w:eastAsia="Times New Roman" w:hAnsi="Garamond" w:cs="Times New Roman"/>
          <w:b w:val="0"/>
          <w:bCs w:val="0"/>
          <w:color w:val="auto"/>
          <w:sz w:val="24"/>
          <w:szCs w:val="24"/>
        </w:rPr>
        <w:id w:val="22621010"/>
        <w:docPartObj>
          <w:docPartGallery w:val="Table of Contents"/>
          <w:docPartUnique/>
        </w:docPartObj>
      </w:sdtPr>
      <w:sdtContent>
        <w:p w:rsidR="005D5427" w:rsidRPr="00C03DDD" w:rsidRDefault="005D5427" w:rsidP="005D5427">
          <w:pPr>
            <w:pStyle w:val="TOCHeading"/>
            <w:tabs>
              <w:tab w:val="left" w:pos="2665"/>
              <w:tab w:val="center" w:pos="4536"/>
            </w:tabs>
            <w:spacing w:before="0" w:line="360" w:lineRule="auto"/>
            <w:rPr>
              <w:rFonts w:ascii="Garamond" w:hAnsi="Garamond"/>
            </w:rPr>
          </w:pPr>
        </w:p>
        <w:p w:rsidR="005D5427" w:rsidRPr="00C03DDD" w:rsidRDefault="005D5427" w:rsidP="0096340E">
          <w:pPr>
            <w:pStyle w:val="TOCHeading"/>
            <w:tabs>
              <w:tab w:val="left" w:pos="2665"/>
              <w:tab w:val="center" w:pos="4536"/>
            </w:tabs>
            <w:spacing w:before="0" w:line="240" w:lineRule="auto"/>
            <w:jc w:val="center"/>
            <w:rPr>
              <w:rFonts w:ascii="Garamond" w:eastAsia="Times New Roman" w:hAnsi="Garamond" w:cs="Times New Roman"/>
              <w:b w:val="0"/>
              <w:bCs w:val="0"/>
              <w:color w:val="auto"/>
              <w:sz w:val="24"/>
              <w:szCs w:val="24"/>
            </w:rPr>
          </w:pPr>
          <w:r w:rsidRPr="00C03DDD">
            <w:rPr>
              <w:rFonts w:ascii="Garamond" w:hAnsi="Garamond"/>
            </w:rPr>
            <w:t>Table of Contents</w:t>
          </w:r>
        </w:p>
        <w:p w:rsidR="00147A24" w:rsidRDefault="00FE64C3">
          <w:pPr>
            <w:pStyle w:val="TOC1"/>
            <w:rPr>
              <w:rFonts w:asciiTheme="minorHAnsi" w:eastAsiaTheme="minorEastAsia" w:hAnsiTheme="minorHAnsi" w:cstheme="minorBidi"/>
              <w:noProof/>
              <w:sz w:val="22"/>
              <w:szCs w:val="22"/>
            </w:rPr>
          </w:pPr>
          <w:r w:rsidRPr="00C03DDD">
            <w:fldChar w:fldCharType="begin"/>
          </w:r>
          <w:r w:rsidR="005D5427" w:rsidRPr="00C03DDD">
            <w:instrText xml:space="preserve"> TOC \o "1-3" \h \z \u </w:instrText>
          </w:r>
          <w:r w:rsidRPr="00C03DDD">
            <w:fldChar w:fldCharType="separate"/>
          </w:r>
          <w:hyperlink w:anchor="_Toc295138003" w:history="1">
            <w:r w:rsidR="00147A24" w:rsidRPr="00790BCC">
              <w:rPr>
                <w:rStyle w:val="Hyperlink"/>
                <w:noProof/>
              </w:rPr>
              <w:t>Executive Summary</w:t>
            </w:r>
            <w:r w:rsidR="00147A24">
              <w:rPr>
                <w:noProof/>
                <w:webHidden/>
              </w:rPr>
              <w:tab/>
            </w:r>
            <w:r w:rsidR="00147A24">
              <w:rPr>
                <w:noProof/>
                <w:webHidden/>
              </w:rPr>
              <w:fldChar w:fldCharType="begin"/>
            </w:r>
            <w:r w:rsidR="00147A24">
              <w:rPr>
                <w:noProof/>
                <w:webHidden/>
              </w:rPr>
              <w:instrText xml:space="preserve"> PAGEREF _Toc295138003 \h </w:instrText>
            </w:r>
            <w:r w:rsidR="00147A24">
              <w:rPr>
                <w:noProof/>
                <w:webHidden/>
              </w:rPr>
            </w:r>
            <w:r w:rsidR="00147A24">
              <w:rPr>
                <w:noProof/>
                <w:webHidden/>
              </w:rPr>
              <w:fldChar w:fldCharType="separate"/>
            </w:r>
            <w:r w:rsidR="00147A24">
              <w:rPr>
                <w:noProof/>
                <w:webHidden/>
              </w:rPr>
              <w:t>1</w:t>
            </w:r>
            <w:r w:rsidR="00147A24">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04" w:history="1">
            <w:r w:rsidRPr="00790BCC">
              <w:rPr>
                <w:rStyle w:val="Hyperlink"/>
                <w:noProof/>
              </w:rPr>
              <w:t>Mission Statement</w:t>
            </w:r>
            <w:r>
              <w:rPr>
                <w:noProof/>
                <w:webHidden/>
              </w:rPr>
              <w:tab/>
            </w:r>
            <w:r>
              <w:rPr>
                <w:noProof/>
                <w:webHidden/>
              </w:rPr>
              <w:fldChar w:fldCharType="begin"/>
            </w:r>
            <w:r>
              <w:rPr>
                <w:noProof/>
                <w:webHidden/>
              </w:rPr>
              <w:instrText xml:space="preserve"> PAGEREF _Toc295138004 \h </w:instrText>
            </w:r>
            <w:r>
              <w:rPr>
                <w:noProof/>
                <w:webHidden/>
              </w:rPr>
            </w:r>
            <w:r>
              <w:rPr>
                <w:noProof/>
                <w:webHidden/>
              </w:rPr>
              <w:fldChar w:fldCharType="separate"/>
            </w:r>
            <w:r>
              <w:rPr>
                <w:noProof/>
                <w:webHidden/>
              </w:rPr>
              <w:t>5</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05" w:history="1">
            <w:r w:rsidRPr="00790BCC">
              <w:rPr>
                <w:rStyle w:val="Hyperlink"/>
                <w:noProof/>
              </w:rPr>
              <w:t>Main Design Requirements</w:t>
            </w:r>
            <w:r>
              <w:rPr>
                <w:noProof/>
                <w:webHidden/>
              </w:rPr>
              <w:tab/>
            </w:r>
            <w:r>
              <w:rPr>
                <w:noProof/>
                <w:webHidden/>
              </w:rPr>
              <w:fldChar w:fldCharType="begin"/>
            </w:r>
            <w:r>
              <w:rPr>
                <w:noProof/>
                <w:webHidden/>
              </w:rPr>
              <w:instrText xml:space="preserve"> PAGEREF _Toc295138005 \h </w:instrText>
            </w:r>
            <w:r>
              <w:rPr>
                <w:noProof/>
                <w:webHidden/>
              </w:rPr>
            </w:r>
            <w:r>
              <w:rPr>
                <w:noProof/>
                <w:webHidden/>
              </w:rPr>
              <w:fldChar w:fldCharType="separate"/>
            </w:r>
            <w:r>
              <w:rPr>
                <w:noProof/>
                <w:webHidden/>
              </w:rPr>
              <w:t>6</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06" w:history="1">
            <w:r w:rsidRPr="00790BCC">
              <w:rPr>
                <w:rStyle w:val="Hyperlink"/>
                <w:noProof/>
              </w:rPr>
              <w:t>Top-Level Design Alternatives</w:t>
            </w:r>
            <w:r>
              <w:rPr>
                <w:noProof/>
                <w:webHidden/>
              </w:rPr>
              <w:tab/>
            </w:r>
            <w:r>
              <w:rPr>
                <w:noProof/>
                <w:webHidden/>
              </w:rPr>
              <w:fldChar w:fldCharType="begin"/>
            </w:r>
            <w:r>
              <w:rPr>
                <w:noProof/>
                <w:webHidden/>
              </w:rPr>
              <w:instrText xml:space="preserve"> PAGEREF _Toc295138006 \h </w:instrText>
            </w:r>
            <w:r>
              <w:rPr>
                <w:noProof/>
                <w:webHidden/>
              </w:rPr>
            </w:r>
            <w:r>
              <w:rPr>
                <w:noProof/>
                <w:webHidden/>
              </w:rPr>
              <w:fldChar w:fldCharType="separate"/>
            </w:r>
            <w:r>
              <w:rPr>
                <w:noProof/>
                <w:webHidden/>
              </w:rPr>
              <w:t>6</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07" w:history="1">
            <w:r w:rsidRPr="00790BCC">
              <w:rPr>
                <w:rStyle w:val="Hyperlink"/>
                <w:noProof/>
              </w:rPr>
              <w:t>Viscoelastic Damping Material</w:t>
            </w:r>
            <w:r>
              <w:rPr>
                <w:noProof/>
                <w:webHidden/>
              </w:rPr>
              <w:tab/>
            </w:r>
            <w:r>
              <w:rPr>
                <w:noProof/>
                <w:webHidden/>
              </w:rPr>
              <w:fldChar w:fldCharType="begin"/>
            </w:r>
            <w:r>
              <w:rPr>
                <w:noProof/>
                <w:webHidden/>
              </w:rPr>
              <w:instrText xml:space="preserve"> PAGEREF _Toc295138007 \h </w:instrText>
            </w:r>
            <w:r>
              <w:rPr>
                <w:noProof/>
                <w:webHidden/>
              </w:rPr>
            </w:r>
            <w:r>
              <w:rPr>
                <w:noProof/>
                <w:webHidden/>
              </w:rPr>
              <w:fldChar w:fldCharType="separate"/>
            </w:r>
            <w:r>
              <w:rPr>
                <w:noProof/>
                <w:webHidden/>
              </w:rPr>
              <w:t>6</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08" w:history="1">
            <w:r w:rsidRPr="00790BCC">
              <w:rPr>
                <w:rStyle w:val="Hyperlink"/>
                <w:noProof/>
              </w:rPr>
              <w:t>Compound Mass Approach</w:t>
            </w:r>
            <w:r>
              <w:rPr>
                <w:noProof/>
                <w:webHidden/>
              </w:rPr>
              <w:tab/>
            </w:r>
            <w:r>
              <w:rPr>
                <w:noProof/>
                <w:webHidden/>
              </w:rPr>
              <w:fldChar w:fldCharType="begin"/>
            </w:r>
            <w:r>
              <w:rPr>
                <w:noProof/>
                <w:webHidden/>
              </w:rPr>
              <w:instrText xml:space="preserve"> PAGEREF _Toc295138008 \h </w:instrText>
            </w:r>
            <w:r>
              <w:rPr>
                <w:noProof/>
                <w:webHidden/>
              </w:rPr>
            </w:r>
            <w:r>
              <w:rPr>
                <w:noProof/>
                <w:webHidden/>
              </w:rPr>
              <w:fldChar w:fldCharType="separate"/>
            </w:r>
            <w:r>
              <w:rPr>
                <w:noProof/>
                <w:webHidden/>
              </w:rPr>
              <w:t>7</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09" w:history="1">
            <w:r w:rsidRPr="00790BCC">
              <w:rPr>
                <w:rStyle w:val="Hyperlink"/>
                <w:noProof/>
              </w:rPr>
              <w:t>Pump Feet Isolators</w:t>
            </w:r>
            <w:r>
              <w:rPr>
                <w:noProof/>
                <w:webHidden/>
              </w:rPr>
              <w:tab/>
            </w:r>
            <w:r>
              <w:rPr>
                <w:noProof/>
                <w:webHidden/>
              </w:rPr>
              <w:fldChar w:fldCharType="begin"/>
            </w:r>
            <w:r>
              <w:rPr>
                <w:noProof/>
                <w:webHidden/>
              </w:rPr>
              <w:instrText xml:space="preserve"> PAGEREF _Toc295138009 \h </w:instrText>
            </w:r>
            <w:r>
              <w:rPr>
                <w:noProof/>
                <w:webHidden/>
              </w:rPr>
            </w:r>
            <w:r>
              <w:rPr>
                <w:noProof/>
                <w:webHidden/>
              </w:rPr>
              <w:fldChar w:fldCharType="separate"/>
            </w:r>
            <w:r>
              <w:rPr>
                <w:noProof/>
                <w:webHidden/>
              </w:rPr>
              <w:t>7</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0" w:history="1">
            <w:r w:rsidRPr="00790BCC">
              <w:rPr>
                <w:rStyle w:val="Hyperlink"/>
                <w:noProof/>
              </w:rPr>
              <w:t>Rubber Isolators</w:t>
            </w:r>
            <w:r>
              <w:rPr>
                <w:noProof/>
                <w:webHidden/>
              </w:rPr>
              <w:tab/>
            </w:r>
            <w:r>
              <w:rPr>
                <w:noProof/>
                <w:webHidden/>
              </w:rPr>
              <w:fldChar w:fldCharType="begin"/>
            </w:r>
            <w:r>
              <w:rPr>
                <w:noProof/>
                <w:webHidden/>
              </w:rPr>
              <w:instrText xml:space="preserve"> PAGEREF _Toc295138010 \h </w:instrText>
            </w:r>
            <w:r>
              <w:rPr>
                <w:noProof/>
                <w:webHidden/>
              </w:rPr>
            </w:r>
            <w:r>
              <w:rPr>
                <w:noProof/>
                <w:webHidden/>
              </w:rPr>
              <w:fldChar w:fldCharType="separate"/>
            </w:r>
            <w:r>
              <w:rPr>
                <w:noProof/>
                <w:webHidden/>
              </w:rPr>
              <w:t>8</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11" w:history="1">
            <w:r w:rsidRPr="00790BCC">
              <w:rPr>
                <w:rStyle w:val="Hyperlink"/>
                <w:noProof/>
              </w:rPr>
              <w:t>Final Product Design</w:t>
            </w:r>
            <w:r>
              <w:rPr>
                <w:noProof/>
                <w:webHidden/>
              </w:rPr>
              <w:tab/>
            </w:r>
            <w:r>
              <w:rPr>
                <w:noProof/>
                <w:webHidden/>
              </w:rPr>
              <w:fldChar w:fldCharType="begin"/>
            </w:r>
            <w:r>
              <w:rPr>
                <w:noProof/>
                <w:webHidden/>
              </w:rPr>
              <w:instrText xml:space="preserve"> PAGEREF _Toc295138011 \h </w:instrText>
            </w:r>
            <w:r>
              <w:rPr>
                <w:noProof/>
                <w:webHidden/>
              </w:rPr>
            </w:r>
            <w:r>
              <w:rPr>
                <w:noProof/>
                <w:webHidden/>
              </w:rPr>
              <w:fldChar w:fldCharType="separate"/>
            </w:r>
            <w:r>
              <w:rPr>
                <w:noProof/>
                <w:webHidden/>
              </w:rPr>
              <w:t>8</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2" w:history="1">
            <w:r w:rsidRPr="00790BCC">
              <w:rPr>
                <w:rStyle w:val="Hyperlink"/>
                <w:noProof/>
              </w:rPr>
              <w:t>Material Selection</w:t>
            </w:r>
            <w:r>
              <w:rPr>
                <w:noProof/>
                <w:webHidden/>
              </w:rPr>
              <w:tab/>
            </w:r>
            <w:r>
              <w:rPr>
                <w:noProof/>
                <w:webHidden/>
              </w:rPr>
              <w:fldChar w:fldCharType="begin"/>
            </w:r>
            <w:r>
              <w:rPr>
                <w:noProof/>
                <w:webHidden/>
              </w:rPr>
              <w:instrText xml:space="preserve"> PAGEREF _Toc295138012 \h </w:instrText>
            </w:r>
            <w:r>
              <w:rPr>
                <w:noProof/>
                <w:webHidden/>
              </w:rPr>
            </w:r>
            <w:r>
              <w:rPr>
                <w:noProof/>
                <w:webHidden/>
              </w:rPr>
              <w:fldChar w:fldCharType="separate"/>
            </w:r>
            <w:r>
              <w:rPr>
                <w:noProof/>
                <w:webHidden/>
              </w:rPr>
              <w:t>9</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3" w:history="1">
            <w:r w:rsidRPr="00790BCC">
              <w:rPr>
                <w:rStyle w:val="Hyperlink"/>
                <w:noProof/>
              </w:rPr>
              <w:t>Isolator Thickness</w:t>
            </w:r>
            <w:r>
              <w:rPr>
                <w:noProof/>
                <w:webHidden/>
              </w:rPr>
              <w:tab/>
            </w:r>
            <w:r>
              <w:rPr>
                <w:noProof/>
                <w:webHidden/>
              </w:rPr>
              <w:fldChar w:fldCharType="begin"/>
            </w:r>
            <w:r>
              <w:rPr>
                <w:noProof/>
                <w:webHidden/>
              </w:rPr>
              <w:instrText xml:space="preserve"> PAGEREF _Toc295138013 \h </w:instrText>
            </w:r>
            <w:r>
              <w:rPr>
                <w:noProof/>
                <w:webHidden/>
              </w:rPr>
            </w:r>
            <w:r>
              <w:rPr>
                <w:noProof/>
                <w:webHidden/>
              </w:rPr>
              <w:fldChar w:fldCharType="separate"/>
            </w:r>
            <w:r>
              <w:rPr>
                <w:noProof/>
                <w:webHidden/>
              </w:rPr>
              <w:t>10</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4" w:history="1">
            <w:r w:rsidRPr="00790BCC">
              <w:rPr>
                <w:rStyle w:val="Hyperlink"/>
                <w:noProof/>
              </w:rPr>
              <w:t>Isolator Geometry</w:t>
            </w:r>
            <w:r>
              <w:rPr>
                <w:noProof/>
                <w:webHidden/>
              </w:rPr>
              <w:tab/>
            </w:r>
            <w:r>
              <w:rPr>
                <w:noProof/>
                <w:webHidden/>
              </w:rPr>
              <w:fldChar w:fldCharType="begin"/>
            </w:r>
            <w:r>
              <w:rPr>
                <w:noProof/>
                <w:webHidden/>
              </w:rPr>
              <w:instrText xml:space="preserve"> PAGEREF _Toc295138014 \h </w:instrText>
            </w:r>
            <w:r>
              <w:rPr>
                <w:noProof/>
                <w:webHidden/>
              </w:rPr>
            </w:r>
            <w:r>
              <w:rPr>
                <w:noProof/>
                <w:webHidden/>
              </w:rPr>
              <w:fldChar w:fldCharType="separate"/>
            </w:r>
            <w:r>
              <w:rPr>
                <w:noProof/>
                <w:webHidden/>
              </w:rPr>
              <w:t>10</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5" w:history="1">
            <w:r w:rsidRPr="00790BCC">
              <w:rPr>
                <w:rStyle w:val="Hyperlink"/>
                <w:noProof/>
              </w:rPr>
              <w:t>Final Product Evaluation</w:t>
            </w:r>
            <w:r>
              <w:rPr>
                <w:noProof/>
                <w:webHidden/>
              </w:rPr>
              <w:tab/>
            </w:r>
            <w:r>
              <w:rPr>
                <w:noProof/>
                <w:webHidden/>
              </w:rPr>
              <w:fldChar w:fldCharType="begin"/>
            </w:r>
            <w:r>
              <w:rPr>
                <w:noProof/>
                <w:webHidden/>
              </w:rPr>
              <w:instrText xml:space="preserve"> PAGEREF _Toc295138015 \h </w:instrText>
            </w:r>
            <w:r>
              <w:rPr>
                <w:noProof/>
                <w:webHidden/>
              </w:rPr>
            </w:r>
            <w:r>
              <w:rPr>
                <w:noProof/>
                <w:webHidden/>
              </w:rPr>
              <w:fldChar w:fldCharType="separate"/>
            </w:r>
            <w:r>
              <w:rPr>
                <w:noProof/>
                <w:webHidden/>
              </w:rPr>
              <w:t>11</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6" w:history="1">
            <w:r w:rsidRPr="00790BCC">
              <w:rPr>
                <w:rStyle w:val="Hyperlink"/>
                <w:noProof/>
              </w:rPr>
              <w:t>Cost</w:t>
            </w:r>
            <w:r>
              <w:rPr>
                <w:noProof/>
                <w:webHidden/>
              </w:rPr>
              <w:tab/>
            </w:r>
            <w:r>
              <w:rPr>
                <w:noProof/>
                <w:webHidden/>
              </w:rPr>
              <w:fldChar w:fldCharType="begin"/>
            </w:r>
            <w:r>
              <w:rPr>
                <w:noProof/>
                <w:webHidden/>
              </w:rPr>
              <w:instrText xml:space="preserve"> PAGEREF _Toc295138016 \h </w:instrText>
            </w:r>
            <w:r>
              <w:rPr>
                <w:noProof/>
                <w:webHidden/>
              </w:rPr>
            </w:r>
            <w:r>
              <w:rPr>
                <w:noProof/>
                <w:webHidden/>
              </w:rPr>
              <w:fldChar w:fldCharType="separate"/>
            </w:r>
            <w:r>
              <w:rPr>
                <w:noProof/>
                <w:webHidden/>
              </w:rPr>
              <w:t>11</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7" w:history="1">
            <w:r w:rsidRPr="00790BCC">
              <w:rPr>
                <w:rStyle w:val="Hyperlink"/>
                <w:noProof/>
              </w:rPr>
              <w:t>Manufacturability</w:t>
            </w:r>
            <w:r>
              <w:rPr>
                <w:noProof/>
                <w:webHidden/>
              </w:rPr>
              <w:tab/>
            </w:r>
            <w:r>
              <w:rPr>
                <w:noProof/>
                <w:webHidden/>
              </w:rPr>
              <w:fldChar w:fldCharType="begin"/>
            </w:r>
            <w:r>
              <w:rPr>
                <w:noProof/>
                <w:webHidden/>
              </w:rPr>
              <w:instrText xml:space="preserve"> PAGEREF _Toc295138017 \h </w:instrText>
            </w:r>
            <w:r>
              <w:rPr>
                <w:noProof/>
                <w:webHidden/>
              </w:rPr>
            </w:r>
            <w:r>
              <w:rPr>
                <w:noProof/>
                <w:webHidden/>
              </w:rPr>
              <w:fldChar w:fldCharType="separate"/>
            </w:r>
            <w:r>
              <w:rPr>
                <w:noProof/>
                <w:webHidden/>
              </w:rPr>
              <w:t>11</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8" w:history="1">
            <w:r w:rsidRPr="00790BCC">
              <w:rPr>
                <w:rStyle w:val="Hyperlink"/>
                <w:noProof/>
              </w:rPr>
              <w:t>Structural Integrity</w:t>
            </w:r>
            <w:r>
              <w:rPr>
                <w:noProof/>
                <w:webHidden/>
              </w:rPr>
              <w:tab/>
            </w:r>
            <w:r>
              <w:rPr>
                <w:noProof/>
                <w:webHidden/>
              </w:rPr>
              <w:fldChar w:fldCharType="begin"/>
            </w:r>
            <w:r>
              <w:rPr>
                <w:noProof/>
                <w:webHidden/>
              </w:rPr>
              <w:instrText xml:space="preserve"> PAGEREF _Toc295138018 \h </w:instrText>
            </w:r>
            <w:r>
              <w:rPr>
                <w:noProof/>
                <w:webHidden/>
              </w:rPr>
            </w:r>
            <w:r>
              <w:rPr>
                <w:noProof/>
                <w:webHidden/>
              </w:rPr>
              <w:fldChar w:fldCharType="separate"/>
            </w:r>
            <w:r>
              <w:rPr>
                <w:noProof/>
                <w:webHidden/>
              </w:rPr>
              <w:t>12</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19" w:history="1">
            <w:r w:rsidRPr="00790BCC">
              <w:rPr>
                <w:rStyle w:val="Hyperlink"/>
                <w:noProof/>
              </w:rPr>
              <w:t>Performance</w:t>
            </w:r>
            <w:r>
              <w:rPr>
                <w:noProof/>
                <w:webHidden/>
              </w:rPr>
              <w:tab/>
            </w:r>
            <w:r>
              <w:rPr>
                <w:noProof/>
                <w:webHidden/>
              </w:rPr>
              <w:fldChar w:fldCharType="begin"/>
            </w:r>
            <w:r>
              <w:rPr>
                <w:noProof/>
                <w:webHidden/>
              </w:rPr>
              <w:instrText xml:space="preserve"> PAGEREF _Toc295138019 \h </w:instrText>
            </w:r>
            <w:r>
              <w:rPr>
                <w:noProof/>
                <w:webHidden/>
              </w:rPr>
            </w:r>
            <w:r>
              <w:rPr>
                <w:noProof/>
                <w:webHidden/>
              </w:rPr>
              <w:fldChar w:fldCharType="separate"/>
            </w:r>
            <w:r>
              <w:rPr>
                <w:noProof/>
                <w:webHidden/>
              </w:rPr>
              <w:t>12</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0" w:history="1">
            <w:r w:rsidRPr="00790BCC">
              <w:rPr>
                <w:rStyle w:val="Hyperlink"/>
                <w:noProof/>
              </w:rPr>
              <w:t>Assembly</w:t>
            </w:r>
            <w:r>
              <w:rPr>
                <w:noProof/>
                <w:webHidden/>
              </w:rPr>
              <w:tab/>
            </w:r>
            <w:r>
              <w:rPr>
                <w:noProof/>
                <w:webHidden/>
              </w:rPr>
              <w:fldChar w:fldCharType="begin"/>
            </w:r>
            <w:r>
              <w:rPr>
                <w:noProof/>
                <w:webHidden/>
              </w:rPr>
              <w:instrText xml:space="preserve"> PAGEREF _Toc295138020 \h </w:instrText>
            </w:r>
            <w:r>
              <w:rPr>
                <w:noProof/>
                <w:webHidden/>
              </w:rPr>
            </w:r>
            <w:r>
              <w:rPr>
                <w:noProof/>
                <w:webHidden/>
              </w:rPr>
              <w:fldChar w:fldCharType="separate"/>
            </w:r>
            <w:r>
              <w:rPr>
                <w:noProof/>
                <w:webHidden/>
              </w:rPr>
              <w:t>13</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1" w:history="1">
            <w:r w:rsidRPr="00790BCC">
              <w:rPr>
                <w:rStyle w:val="Hyperlink"/>
                <w:noProof/>
              </w:rPr>
              <w:t>Other (PDS)</w:t>
            </w:r>
            <w:r>
              <w:rPr>
                <w:noProof/>
                <w:webHidden/>
              </w:rPr>
              <w:tab/>
            </w:r>
            <w:r>
              <w:rPr>
                <w:noProof/>
                <w:webHidden/>
              </w:rPr>
              <w:fldChar w:fldCharType="begin"/>
            </w:r>
            <w:r>
              <w:rPr>
                <w:noProof/>
                <w:webHidden/>
              </w:rPr>
              <w:instrText xml:space="preserve"> PAGEREF _Toc295138021 \h </w:instrText>
            </w:r>
            <w:r>
              <w:rPr>
                <w:noProof/>
                <w:webHidden/>
              </w:rPr>
            </w:r>
            <w:r>
              <w:rPr>
                <w:noProof/>
                <w:webHidden/>
              </w:rPr>
              <w:fldChar w:fldCharType="separate"/>
            </w:r>
            <w:r>
              <w:rPr>
                <w:noProof/>
                <w:webHidden/>
              </w:rPr>
              <w:t>13</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22" w:history="1">
            <w:r w:rsidRPr="00790BCC">
              <w:rPr>
                <w:rStyle w:val="Hyperlink"/>
                <w:noProof/>
              </w:rPr>
              <w:t>Conclusion</w:t>
            </w:r>
            <w:r>
              <w:rPr>
                <w:noProof/>
                <w:webHidden/>
              </w:rPr>
              <w:tab/>
            </w:r>
            <w:r>
              <w:rPr>
                <w:noProof/>
                <w:webHidden/>
              </w:rPr>
              <w:fldChar w:fldCharType="begin"/>
            </w:r>
            <w:r>
              <w:rPr>
                <w:noProof/>
                <w:webHidden/>
              </w:rPr>
              <w:instrText xml:space="preserve"> PAGEREF _Toc295138022 \h </w:instrText>
            </w:r>
            <w:r>
              <w:rPr>
                <w:noProof/>
                <w:webHidden/>
              </w:rPr>
            </w:r>
            <w:r>
              <w:rPr>
                <w:noProof/>
                <w:webHidden/>
              </w:rPr>
              <w:fldChar w:fldCharType="separate"/>
            </w:r>
            <w:r>
              <w:rPr>
                <w:noProof/>
                <w:webHidden/>
              </w:rPr>
              <w:t>14</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23" w:history="1">
            <w:r w:rsidRPr="00790BCC">
              <w:rPr>
                <w:rStyle w:val="Hyperlink"/>
                <w:noProof/>
              </w:rPr>
              <w:t>Appendices</w:t>
            </w:r>
            <w:r>
              <w:rPr>
                <w:noProof/>
                <w:webHidden/>
              </w:rPr>
              <w:tab/>
            </w:r>
            <w:r>
              <w:rPr>
                <w:noProof/>
                <w:webHidden/>
              </w:rPr>
              <w:fldChar w:fldCharType="begin"/>
            </w:r>
            <w:r>
              <w:rPr>
                <w:noProof/>
                <w:webHidden/>
              </w:rPr>
              <w:instrText xml:space="preserve"> PAGEREF _Toc295138023 \h </w:instrText>
            </w:r>
            <w:r>
              <w:rPr>
                <w:noProof/>
                <w:webHidden/>
              </w:rPr>
            </w:r>
            <w:r>
              <w:rPr>
                <w:noProof/>
                <w:webHidden/>
              </w:rPr>
              <w:fldChar w:fldCharType="separate"/>
            </w:r>
            <w:r>
              <w:rPr>
                <w:noProof/>
                <w:webHidden/>
              </w:rPr>
              <w:t>15</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4" w:history="1">
            <w:r w:rsidRPr="00790BCC">
              <w:rPr>
                <w:rStyle w:val="Hyperlink"/>
                <w:noProof/>
              </w:rPr>
              <w:t>Appendix A- Complete PDS</w:t>
            </w:r>
            <w:r>
              <w:rPr>
                <w:noProof/>
                <w:webHidden/>
              </w:rPr>
              <w:tab/>
            </w:r>
            <w:r>
              <w:rPr>
                <w:noProof/>
                <w:webHidden/>
              </w:rPr>
              <w:fldChar w:fldCharType="begin"/>
            </w:r>
            <w:r>
              <w:rPr>
                <w:noProof/>
                <w:webHidden/>
              </w:rPr>
              <w:instrText xml:space="preserve"> PAGEREF _Toc295138024 \h </w:instrText>
            </w:r>
            <w:r>
              <w:rPr>
                <w:noProof/>
                <w:webHidden/>
              </w:rPr>
            </w:r>
            <w:r>
              <w:rPr>
                <w:noProof/>
                <w:webHidden/>
              </w:rPr>
              <w:fldChar w:fldCharType="separate"/>
            </w:r>
            <w:r>
              <w:rPr>
                <w:noProof/>
                <w:webHidden/>
              </w:rPr>
              <w:t>15</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5" w:history="1">
            <w:r w:rsidRPr="00790BCC">
              <w:rPr>
                <w:rStyle w:val="Hyperlink"/>
                <w:noProof/>
              </w:rPr>
              <w:t>Appendix B- Testing Procedure</w:t>
            </w:r>
            <w:r>
              <w:rPr>
                <w:noProof/>
                <w:webHidden/>
              </w:rPr>
              <w:tab/>
            </w:r>
            <w:r>
              <w:rPr>
                <w:noProof/>
                <w:webHidden/>
              </w:rPr>
              <w:fldChar w:fldCharType="begin"/>
            </w:r>
            <w:r>
              <w:rPr>
                <w:noProof/>
                <w:webHidden/>
              </w:rPr>
              <w:instrText xml:space="preserve"> PAGEREF _Toc295138025 \h </w:instrText>
            </w:r>
            <w:r>
              <w:rPr>
                <w:noProof/>
                <w:webHidden/>
              </w:rPr>
            </w:r>
            <w:r>
              <w:rPr>
                <w:noProof/>
                <w:webHidden/>
              </w:rPr>
              <w:fldChar w:fldCharType="separate"/>
            </w:r>
            <w:r>
              <w:rPr>
                <w:noProof/>
                <w:webHidden/>
              </w:rPr>
              <w:t>18</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6" w:history="1">
            <w:r w:rsidRPr="00790BCC">
              <w:rPr>
                <w:rStyle w:val="Hyperlink"/>
                <w:noProof/>
              </w:rPr>
              <w:t>Appendix C- Viscoelastic Tape Testing and Results</w:t>
            </w:r>
            <w:r>
              <w:rPr>
                <w:noProof/>
                <w:webHidden/>
              </w:rPr>
              <w:tab/>
            </w:r>
            <w:r>
              <w:rPr>
                <w:noProof/>
                <w:webHidden/>
              </w:rPr>
              <w:fldChar w:fldCharType="begin"/>
            </w:r>
            <w:r>
              <w:rPr>
                <w:noProof/>
                <w:webHidden/>
              </w:rPr>
              <w:instrText xml:space="preserve"> PAGEREF _Toc295138026 \h </w:instrText>
            </w:r>
            <w:r>
              <w:rPr>
                <w:noProof/>
                <w:webHidden/>
              </w:rPr>
            </w:r>
            <w:r>
              <w:rPr>
                <w:noProof/>
                <w:webHidden/>
              </w:rPr>
              <w:fldChar w:fldCharType="separate"/>
            </w:r>
            <w:r>
              <w:rPr>
                <w:noProof/>
                <w:webHidden/>
              </w:rPr>
              <w:t>21</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7" w:history="1">
            <w:r w:rsidRPr="00790BCC">
              <w:rPr>
                <w:rStyle w:val="Hyperlink"/>
                <w:noProof/>
              </w:rPr>
              <w:t>Appendix D- Design Improvement Testing</w:t>
            </w:r>
            <w:r>
              <w:rPr>
                <w:noProof/>
                <w:webHidden/>
              </w:rPr>
              <w:tab/>
            </w:r>
            <w:r>
              <w:rPr>
                <w:noProof/>
                <w:webHidden/>
              </w:rPr>
              <w:fldChar w:fldCharType="begin"/>
            </w:r>
            <w:r>
              <w:rPr>
                <w:noProof/>
                <w:webHidden/>
              </w:rPr>
              <w:instrText xml:space="preserve"> PAGEREF _Toc295138027 \h </w:instrText>
            </w:r>
            <w:r>
              <w:rPr>
                <w:noProof/>
                <w:webHidden/>
              </w:rPr>
            </w:r>
            <w:r>
              <w:rPr>
                <w:noProof/>
                <w:webHidden/>
              </w:rPr>
              <w:fldChar w:fldCharType="separate"/>
            </w:r>
            <w:r>
              <w:rPr>
                <w:noProof/>
                <w:webHidden/>
              </w:rPr>
              <w:t>23</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8" w:history="1">
            <w:r w:rsidRPr="00790BCC">
              <w:rPr>
                <w:rStyle w:val="Hyperlink"/>
                <w:noProof/>
              </w:rPr>
              <w:t>Appendix E- Finite Element Analysis of Pump Frame</w:t>
            </w:r>
            <w:r>
              <w:rPr>
                <w:noProof/>
                <w:webHidden/>
              </w:rPr>
              <w:tab/>
            </w:r>
            <w:r>
              <w:rPr>
                <w:noProof/>
                <w:webHidden/>
              </w:rPr>
              <w:fldChar w:fldCharType="begin"/>
            </w:r>
            <w:r>
              <w:rPr>
                <w:noProof/>
                <w:webHidden/>
              </w:rPr>
              <w:instrText xml:space="preserve"> PAGEREF _Toc295138028 \h </w:instrText>
            </w:r>
            <w:r>
              <w:rPr>
                <w:noProof/>
                <w:webHidden/>
              </w:rPr>
            </w:r>
            <w:r>
              <w:rPr>
                <w:noProof/>
                <w:webHidden/>
              </w:rPr>
              <w:fldChar w:fldCharType="separate"/>
            </w:r>
            <w:r>
              <w:rPr>
                <w:noProof/>
                <w:webHidden/>
              </w:rPr>
              <w:t>32</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29" w:history="1">
            <w:r w:rsidRPr="00790BCC">
              <w:rPr>
                <w:rStyle w:val="Hyperlink"/>
                <w:noProof/>
              </w:rPr>
              <w:t>Appendix F- Rubber Pad Thickness and Geometry Analysis</w:t>
            </w:r>
            <w:r>
              <w:rPr>
                <w:noProof/>
                <w:webHidden/>
              </w:rPr>
              <w:tab/>
            </w:r>
            <w:r>
              <w:rPr>
                <w:noProof/>
                <w:webHidden/>
              </w:rPr>
              <w:fldChar w:fldCharType="begin"/>
            </w:r>
            <w:r>
              <w:rPr>
                <w:noProof/>
                <w:webHidden/>
              </w:rPr>
              <w:instrText xml:space="preserve"> PAGEREF _Toc295138029 \h </w:instrText>
            </w:r>
            <w:r>
              <w:rPr>
                <w:noProof/>
                <w:webHidden/>
              </w:rPr>
            </w:r>
            <w:r>
              <w:rPr>
                <w:noProof/>
                <w:webHidden/>
              </w:rPr>
              <w:fldChar w:fldCharType="separate"/>
            </w:r>
            <w:r>
              <w:rPr>
                <w:noProof/>
                <w:webHidden/>
              </w:rPr>
              <w:t>35</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0" w:history="1">
            <w:r w:rsidRPr="00790BCC">
              <w:rPr>
                <w:rStyle w:val="Hyperlink"/>
                <w:noProof/>
              </w:rPr>
              <w:t>Appendix G- Product Vendors</w:t>
            </w:r>
            <w:r>
              <w:rPr>
                <w:noProof/>
                <w:webHidden/>
              </w:rPr>
              <w:tab/>
            </w:r>
            <w:r>
              <w:rPr>
                <w:noProof/>
                <w:webHidden/>
              </w:rPr>
              <w:fldChar w:fldCharType="begin"/>
            </w:r>
            <w:r>
              <w:rPr>
                <w:noProof/>
                <w:webHidden/>
              </w:rPr>
              <w:instrText xml:space="preserve"> PAGEREF _Toc295138030 \h </w:instrText>
            </w:r>
            <w:r>
              <w:rPr>
                <w:noProof/>
                <w:webHidden/>
              </w:rPr>
            </w:r>
            <w:r>
              <w:rPr>
                <w:noProof/>
                <w:webHidden/>
              </w:rPr>
              <w:fldChar w:fldCharType="separate"/>
            </w:r>
            <w:r>
              <w:rPr>
                <w:noProof/>
                <w:webHidden/>
              </w:rPr>
              <w:t>46</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1" w:history="1">
            <w:r w:rsidRPr="00790BCC">
              <w:rPr>
                <w:rStyle w:val="Hyperlink"/>
                <w:noProof/>
              </w:rPr>
              <w:t>Appendix H- Bill of Materials</w:t>
            </w:r>
            <w:r>
              <w:rPr>
                <w:noProof/>
                <w:webHidden/>
              </w:rPr>
              <w:tab/>
            </w:r>
            <w:r>
              <w:rPr>
                <w:noProof/>
                <w:webHidden/>
              </w:rPr>
              <w:fldChar w:fldCharType="begin"/>
            </w:r>
            <w:r>
              <w:rPr>
                <w:noProof/>
                <w:webHidden/>
              </w:rPr>
              <w:instrText xml:space="preserve"> PAGEREF _Toc295138031 \h </w:instrText>
            </w:r>
            <w:r>
              <w:rPr>
                <w:noProof/>
                <w:webHidden/>
              </w:rPr>
            </w:r>
            <w:r>
              <w:rPr>
                <w:noProof/>
                <w:webHidden/>
              </w:rPr>
              <w:fldChar w:fldCharType="separate"/>
            </w:r>
            <w:r>
              <w:rPr>
                <w:noProof/>
                <w:webHidden/>
              </w:rPr>
              <w:t>48</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2" w:history="1">
            <w:r w:rsidRPr="00790BCC">
              <w:rPr>
                <w:rStyle w:val="Hyperlink"/>
                <w:noProof/>
              </w:rPr>
              <w:t>Appendix I- Product Cost</w:t>
            </w:r>
            <w:r>
              <w:rPr>
                <w:noProof/>
                <w:webHidden/>
              </w:rPr>
              <w:tab/>
            </w:r>
            <w:r>
              <w:rPr>
                <w:noProof/>
                <w:webHidden/>
              </w:rPr>
              <w:fldChar w:fldCharType="begin"/>
            </w:r>
            <w:r>
              <w:rPr>
                <w:noProof/>
                <w:webHidden/>
              </w:rPr>
              <w:instrText xml:space="preserve"> PAGEREF _Toc295138032 \h </w:instrText>
            </w:r>
            <w:r>
              <w:rPr>
                <w:noProof/>
                <w:webHidden/>
              </w:rPr>
            </w:r>
            <w:r>
              <w:rPr>
                <w:noProof/>
                <w:webHidden/>
              </w:rPr>
              <w:fldChar w:fldCharType="separate"/>
            </w:r>
            <w:r>
              <w:rPr>
                <w:noProof/>
                <w:webHidden/>
              </w:rPr>
              <w:t>49</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3" w:history="1">
            <w:r w:rsidRPr="00790BCC">
              <w:rPr>
                <w:rStyle w:val="Hyperlink"/>
                <w:noProof/>
              </w:rPr>
              <w:t>Appendix J- Manufacturing Instructions</w:t>
            </w:r>
            <w:r>
              <w:rPr>
                <w:noProof/>
                <w:webHidden/>
              </w:rPr>
              <w:tab/>
            </w:r>
            <w:r>
              <w:rPr>
                <w:noProof/>
                <w:webHidden/>
              </w:rPr>
              <w:fldChar w:fldCharType="begin"/>
            </w:r>
            <w:r>
              <w:rPr>
                <w:noProof/>
                <w:webHidden/>
              </w:rPr>
              <w:instrText xml:space="preserve"> PAGEREF _Toc295138033 \h </w:instrText>
            </w:r>
            <w:r>
              <w:rPr>
                <w:noProof/>
                <w:webHidden/>
              </w:rPr>
            </w:r>
            <w:r>
              <w:rPr>
                <w:noProof/>
                <w:webHidden/>
              </w:rPr>
              <w:fldChar w:fldCharType="separate"/>
            </w:r>
            <w:r>
              <w:rPr>
                <w:noProof/>
                <w:webHidden/>
              </w:rPr>
              <w:t>49</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4" w:history="1">
            <w:r w:rsidRPr="00790BCC">
              <w:rPr>
                <w:rStyle w:val="Hyperlink"/>
                <w:noProof/>
              </w:rPr>
              <w:t>Appendix K- Detailed Drawings and Assembly</w:t>
            </w:r>
            <w:r>
              <w:rPr>
                <w:noProof/>
                <w:webHidden/>
              </w:rPr>
              <w:tab/>
            </w:r>
            <w:r>
              <w:rPr>
                <w:noProof/>
                <w:webHidden/>
              </w:rPr>
              <w:fldChar w:fldCharType="begin"/>
            </w:r>
            <w:r>
              <w:rPr>
                <w:noProof/>
                <w:webHidden/>
              </w:rPr>
              <w:instrText xml:space="preserve"> PAGEREF _Toc295138034 \h </w:instrText>
            </w:r>
            <w:r>
              <w:rPr>
                <w:noProof/>
                <w:webHidden/>
              </w:rPr>
            </w:r>
            <w:r>
              <w:rPr>
                <w:noProof/>
                <w:webHidden/>
              </w:rPr>
              <w:fldChar w:fldCharType="separate"/>
            </w:r>
            <w:r>
              <w:rPr>
                <w:noProof/>
                <w:webHidden/>
              </w:rPr>
              <w:t>51</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5" w:history="1">
            <w:r w:rsidRPr="00790BCC">
              <w:rPr>
                <w:rStyle w:val="Hyperlink"/>
                <w:noProof/>
              </w:rPr>
              <w:t>Appendix L- Beam Strength of Material Analysis</w:t>
            </w:r>
            <w:r>
              <w:rPr>
                <w:noProof/>
                <w:webHidden/>
              </w:rPr>
              <w:tab/>
            </w:r>
            <w:r>
              <w:rPr>
                <w:noProof/>
                <w:webHidden/>
              </w:rPr>
              <w:fldChar w:fldCharType="begin"/>
            </w:r>
            <w:r>
              <w:rPr>
                <w:noProof/>
                <w:webHidden/>
              </w:rPr>
              <w:instrText xml:space="preserve"> PAGEREF _Toc295138035 \h </w:instrText>
            </w:r>
            <w:r>
              <w:rPr>
                <w:noProof/>
                <w:webHidden/>
              </w:rPr>
            </w:r>
            <w:r>
              <w:rPr>
                <w:noProof/>
                <w:webHidden/>
              </w:rPr>
              <w:fldChar w:fldCharType="separate"/>
            </w:r>
            <w:r>
              <w:rPr>
                <w:noProof/>
                <w:webHidden/>
              </w:rPr>
              <w:t>53</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6" w:history="1">
            <w:r w:rsidRPr="00790BCC">
              <w:rPr>
                <w:rStyle w:val="Hyperlink"/>
                <w:noProof/>
              </w:rPr>
              <w:t>Appendix M- Final Results from Prototype Testing</w:t>
            </w:r>
            <w:r>
              <w:rPr>
                <w:noProof/>
                <w:webHidden/>
              </w:rPr>
              <w:tab/>
            </w:r>
            <w:r>
              <w:rPr>
                <w:noProof/>
                <w:webHidden/>
              </w:rPr>
              <w:fldChar w:fldCharType="begin"/>
            </w:r>
            <w:r>
              <w:rPr>
                <w:noProof/>
                <w:webHidden/>
              </w:rPr>
              <w:instrText xml:space="preserve"> PAGEREF _Toc295138036 \h </w:instrText>
            </w:r>
            <w:r>
              <w:rPr>
                <w:noProof/>
                <w:webHidden/>
              </w:rPr>
            </w:r>
            <w:r>
              <w:rPr>
                <w:noProof/>
                <w:webHidden/>
              </w:rPr>
              <w:fldChar w:fldCharType="separate"/>
            </w:r>
            <w:r>
              <w:rPr>
                <w:noProof/>
                <w:webHidden/>
              </w:rPr>
              <w:t>57</w:t>
            </w:r>
            <w:r>
              <w:rPr>
                <w:noProof/>
                <w:webHidden/>
              </w:rPr>
              <w:fldChar w:fldCharType="end"/>
            </w:r>
          </w:hyperlink>
        </w:p>
        <w:p w:rsidR="00147A24" w:rsidRDefault="00147A24">
          <w:pPr>
            <w:pStyle w:val="TOC2"/>
            <w:rPr>
              <w:rFonts w:asciiTheme="minorHAnsi" w:eastAsiaTheme="minorEastAsia" w:hAnsiTheme="minorHAnsi" w:cstheme="minorBidi"/>
              <w:noProof/>
              <w:sz w:val="22"/>
              <w:szCs w:val="22"/>
            </w:rPr>
          </w:pPr>
          <w:hyperlink w:anchor="_Toc295138037" w:history="1">
            <w:r w:rsidRPr="00790BCC">
              <w:rPr>
                <w:rStyle w:val="Hyperlink"/>
                <w:noProof/>
              </w:rPr>
              <w:t>Appendix N- Suggestion for Further Research</w:t>
            </w:r>
            <w:r>
              <w:rPr>
                <w:noProof/>
                <w:webHidden/>
              </w:rPr>
              <w:tab/>
            </w:r>
            <w:r>
              <w:rPr>
                <w:noProof/>
                <w:webHidden/>
              </w:rPr>
              <w:fldChar w:fldCharType="begin"/>
            </w:r>
            <w:r>
              <w:rPr>
                <w:noProof/>
                <w:webHidden/>
              </w:rPr>
              <w:instrText xml:space="preserve"> PAGEREF _Toc295138037 \h </w:instrText>
            </w:r>
            <w:r>
              <w:rPr>
                <w:noProof/>
                <w:webHidden/>
              </w:rPr>
            </w:r>
            <w:r>
              <w:rPr>
                <w:noProof/>
                <w:webHidden/>
              </w:rPr>
              <w:fldChar w:fldCharType="separate"/>
            </w:r>
            <w:r>
              <w:rPr>
                <w:noProof/>
                <w:webHidden/>
              </w:rPr>
              <w:t>63</w:t>
            </w:r>
            <w:r>
              <w:rPr>
                <w:noProof/>
                <w:webHidden/>
              </w:rPr>
              <w:fldChar w:fldCharType="end"/>
            </w:r>
          </w:hyperlink>
        </w:p>
        <w:p w:rsidR="00147A24" w:rsidRDefault="00147A24">
          <w:pPr>
            <w:pStyle w:val="TOC1"/>
            <w:rPr>
              <w:rFonts w:asciiTheme="minorHAnsi" w:eastAsiaTheme="minorEastAsia" w:hAnsiTheme="minorHAnsi" w:cstheme="minorBidi"/>
              <w:noProof/>
              <w:sz w:val="22"/>
              <w:szCs w:val="22"/>
            </w:rPr>
          </w:pPr>
          <w:hyperlink w:anchor="_Toc295138038" w:history="1">
            <w:r w:rsidRPr="00790BCC">
              <w:rPr>
                <w:rStyle w:val="Hyperlink"/>
                <w:noProof/>
              </w:rPr>
              <w:t>References</w:t>
            </w:r>
            <w:r>
              <w:rPr>
                <w:noProof/>
                <w:webHidden/>
              </w:rPr>
              <w:tab/>
            </w:r>
            <w:r>
              <w:rPr>
                <w:noProof/>
                <w:webHidden/>
              </w:rPr>
              <w:fldChar w:fldCharType="begin"/>
            </w:r>
            <w:r>
              <w:rPr>
                <w:noProof/>
                <w:webHidden/>
              </w:rPr>
              <w:instrText xml:space="preserve"> PAGEREF _Toc295138038 \h </w:instrText>
            </w:r>
            <w:r>
              <w:rPr>
                <w:noProof/>
                <w:webHidden/>
              </w:rPr>
            </w:r>
            <w:r>
              <w:rPr>
                <w:noProof/>
                <w:webHidden/>
              </w:rPr>
              <w:fldChar w:fldCharType="separate"/>
            </w:r>
            <w:r>
              <w:rPr>
                <w:noProof/>
                <w:webHidden/>
              </w:rPr>
              <w:t>64</w:t>
            </w:r>
            <w:r>
              <w:rPr>
                <w:noProof/>
                <w:webHidden/>
              </w:rPr>
              <w:fldChar w:fldCharType="end"/>
            </w:r>
          </w:hyperlink>
        </w:p>
        <w:p w:rsidR="005D5427" w:rsidRPr="00C03DDD" w:rsidRDefault="00FE64C3" w:rsidP="005D5427">
          <w:pPr>
            <w:spacing w:before="240" w:after="240"/>
          </w:pPr>
          <w:r w:rsidRPr="00C03DDD">
            <w:fldChar w:fldCharType="end"/>
          </w:r>
        </w:p>
      </w:sdtContent>
    </w:sdt>
    <w:p w:rsidR="003C14C9" w:rsidRPr="00C03DDD" w:rsidRDefault="003C14C9" w:rsidP="008F65E9">
      <w:pPr>
        <w:pStyle w:val="TOCHeading"/>
        <w:rPr>
          <w:rFonts w:ascii="Garamond" w:eastAsia="Times New Roman" w:hAnsi="Garamond"/>
        </w:rPr>
      </w:pPr>
    </w:p>
    <w:p w:rsidR="0047396A" w:rsidRPr="00C03DDD" w:rsidRDefault="003C14C9" w:rsidP="006425D8">
      <w:pPr>
        <w:pStyle w:val="TOCHeading"/>
        <w:rPr>
          <w:rFonts w:ascii="Garamond" w:hAnsi="Garamond"/>
        </w:rPr>
      </w:pPr>
      <w:r w:rsidRPr="00C03DDD">
        <w:rPr>
          <w:rFonts w:ascii="Garamond" w:hAnsi="Garamond"/>
        </w:rPr>
        <w:br w:type="page"/>
      </w:r>
      <w:r w:rsidR="00084889" w:rsidRPr="00C03DDD">
        <w:rPr>
          <w:rFonts w:ascii="Garamond" w:hAnsi="Garamond"/>
        </w:rPr>
        <w:lastRenderedPageBreak/>
        <w:tab/>
      </w:r>
      <w:r w:rsidR="0047396A" w:rsidRPr="00C03DDD">
        <w:rPr>
          <w:rFonts w:ascii="Garamond" w:hAnsi="Garamond"/>
        </w:rPr>
        <w:t>Project Background</w:t>
      </w:r>
    </w:p>
    <w:p w:rsidR="00FE1A21" w:rsidRPr="00C03DDD" w:rsidRDefault="003E35EA" w:rsidP="00AF0394">
      <w:pPr>
        <w:spacing w:before="240" w:after="240"/>
        <w:ind w:firstLine="360"/>
        <w:jc w:val="both"/>
        <w:rPr>
          <w:color w:val="111111"/>
        </w:rPr>
      </w:pPr>
      <w:r w:rsidRPr="00C03DDD">
        <w:rPr>
          <w:color w:val="111111"/>
        </w:rPr>
        <w:t xml:space="preserve"> </w:t>
      </w:r>
      <w:r w:rsidR="00476EFD" w:rsidRPr="00C03DDD">
        <w:rPr>
          <w:color w:val="111111"/>
        </w:rPr>
        <w:tab/>
      </w:r>
      <w:r w:rsidRPr="00C03DDD">
        <w:rPr>
          <w:color w:val="111111"/>
        </w:rPr>
        <w:t>U</w:t>
      </w:r>
      <w:r w:rsidR="00FE1A21" w:rsidRPr="00C03DDD">
        <w:rPr>
          <w:color w:val="111111"/>
        </w:rPr>
        <w:t xml:space="preserve">ndesired noise and vibrations </w:t>
      </w:r>
      <w:r w:rsidR="009051BE" w:rsidRPr="00C03DDD">
        <w:rPr>
          <w:color w:val="111111"/>
        </w:rPr>
        <w:t>are</w:t>
      </w:r>
      <w:r w:rsidR="00FE1A21" w:rsidRPr="00C03DDD">
        <w:rPr>
          <w:color w:val="111111"/>
        </w:rPr>
        <w:t xml:space="preserve"> </w:t>
      </w:r>
      <w:r w:rsidR="004F56EB" w:rsidRPr="00C03DDD">
        <w:rPr>
          <w:color w:val="111111"/>
        </w:rPr>
        <w:t>major</w:t>
      </w:r>
      <w:r w:rsidR="00FE1A21" w:rsidRPr="00C03DDD">
        <w:rPr>
          <w:color w:val="111111"/>
        </w:rPr>
        <w:t xml:space="preserve"> problem</w:t>
      </w:r>
      <w:r w:rsidR="009051BE" w:rsidRPr="00C03DDD">
        <w:rPr>
          <w:color w:val="111111"/>
        </w:rPr>
        <w:t>s</w:t>
      </w:r>
      <w:r w:rsidR="00FE1A21" w:rsidRPr="00C03DDD">
        <w:rPr>
          <w:color w:val="111111"/>
        </w:rPr>
        <w:t xml:space="preserve"> in many engineering activities and domains. At Edwards Vacuum</w:t>
      </w:r>
      <w:r w:rsidR="00CD4276">
        <w:rPr>
          <w:color w:val="111111"/>
        </w:rPr>
        <w:t xml:space="preserve"> Ltd.,</w:t>
      </w:r>
      <w:r w:rsidR="00FE1A21" w:rsidRPr="00C03DDD">
        <w:rPr>
          <w:color w:val="111111"/>
        </w:rPr>
        <w:t xml:space="preserve"> vibrations from vacuum pumps present an issue to their customers at Intel Corp</w:t>
      </w:r>
      <w:r w:rsidR="009051BE" w:rsidRPr="00C03DDD">
        <w:rPr>
          <w:color w:val="111111"/>
        </w:rPr>
        <w:t>oration</w:t>
      </w:r>
      <w:r w:rsidR="00FE1A21" w:rsidRPr="00C03DDD">
        <w:rPr>
          <w:color w:val="111111"/>
        </w:rPr>
        <w:t>.</w:t>
      </w:r>
      <w:r w:rsidR="00FE1A21" w:rsidRPr="00C03DDD">
        <w:rPr>
          <w:color w:val="111111"/>
          <w:szCs w:val="27"/>
        </w:rPr>
        <w:t xml:space="preserve">  Fabrication of microchip</w:t>
      </w:r>
      <w:r w:rsidR="009051BE" w:rsidRPr="00C03DDD">
        <w:rPr>
          <w:color w:val="111111"/>
          <w:szCs w:val="27"/>
        </w:rPr>
        <w:t>s</w:t>
      </w:r>
      <w:r w:rsidR="00FE1A21" w:rsidRPr="00C03DDD">
        <w:rPr>
          <w:color w:val="111111"/>
          <w:szCs w:val="27"/>
        </w:rPr>
        <w:t xml:space="preserve"> at Intel involves precise operation at </w:t>
      </w:r>
      <w:r w:rsidR="009051BE" w:rsidRPr="00C03DDD">
        <w:rPr>
          <w:color w:val="111111"/>
          <w:szCs w:val="27"/>
        </w:rPr>
        <w:t xml:space="preserve">the </w:t>
      </w:r>
      <w:r w:rsidR="00FE1A21" w:rsidRPr="00C03DDD">
        <w:rPr>
          <w:color w:val="111111"/>
          <w:szCs w:val="27"/>
        </w:rPr>
        <w:t>nano-scale. This leads to a very strict tolerance</w:t>
      </w:r>
      <w:r w:rsidR="006C5D9A" w:rsidRPr="00C03DDD">
        <w:rPr>
          <w:color w:val="111111"/>
          <w:szCs w:val="27"/>
        </w:rPr>
        <w:t xml:space="preserve"> to</w:t>
      </w:r>
      <w:r w:rsidR="00A95124" w:rsidRPr="00C03DDD">
        <w:rPr>
          <w:color w:val="111111"/>
          <w:szCs w:val="27"/>
        </w:rPr>
        <w:t xml:space="preserve"> vibratory</w:t>
      </w:r>
      <w:r w:rsidR="009051BE" w:rsidRPr="00C03DDD">
        <w:rPr>
          <w:color w:val="111111"/>
          <w:szCs w:val="27"/>
        </w:rPr>
        <w:t xml:space="preserve"> noise in Intel’s f</w:t>
      </w:r>
      <w:r w:rsidR="00FE1A21" w:rsidRPr="00C03DDD">
        <w:rPr>
          <w:color w:val="111111"/>
          <w:szCs w:val="27"/>
        </w:rPr>
        <w:t>ab</w:t>
      </w:r>
      <w:r w:rsidR="009051BE" w:rsidRPr="00C03DDD">
        <w:rPr>
          <w:color w:val="111111"/>
          <w:szCs w:val="27"/>
        </w:rPr>
        <w:t>rications</w:t>
      </w:r>
      <w:r w:rsidR="00FE1A21" w:rsidRPr="00C03DDD">
        <w:rPr>
          <w:color w:val="111111"/>
          <w:szCs w:val="27"/>
        </w:rPr>
        <w:t>. At Intel, m</w:t>
      </w:r>
      <w:r w:rsidR="00FE1A21" w:rsidRPr="00C03DDD">
        <w:rPr>
          <w:color w:val="111111"/>
        </w:rPr>
        <w:t>ultiple vacuum pumps (from Edward</w:t>
      </w:r>
      <w:r w:rsidR="009051BE" w:rsidRPr="00C03DDD">
        <w:rPr>
          <w:color w:val="111111"/>
        </w:rPr>
        <w:t>s</w:t>
      </w:r>
      <w:r w:rsidR="00FE1A21" w:rsidRPr="00C03DDD">
        <w:rPr>
          <w:color w:val="111111"/>
        </w:rPr>
        <w:t>) are used for atmospheric control in sensitive microchip fabrication processes.</w:t>
      </w:r>
      <w:r w:rsidR="009051BE" w:rsidRPr="00C03DDD">
        <w:rPr>
          <w:color w:val="111111"/>
        </w:rPr>
        <w:t xml:space="preserve"> </w:t>
      </w:r>
      <w:r w:rsidR="009051BE" w:rsidRPr="00C03DDD">
        <w:rPr>
          <w:color w:val="111111"/>
          <w:szCs w:val="27"/>
          <w:lang w:val="en-GB"/>
        </w:rPr>
        <w:t>Rotating</w:t>
      </w:r>
      <w:r w:rsidR="00FE1A21" w:rsidRPr="00C03DDD">
        <w:rPr>
          <w:color w:val="111111"/>
          <w:szCs w:val="27"/>
          <w:lang w:val="en-GB"/>
        </w:rPr>
        <w:t xml:space="preserve"> equipment is a potential source of vibration and can transmit vibration from the vacuum pumps to the building structure </w:t>
      </w:r>
      <w:r w:rsidR="009051BE" w:rsidRPr="00C03DDD">
        <w:rPr>
          <w:color w:val="111111"/>
          <w:szCs w:val="27"/>
          <w:lang w:val="en-GB"/>
        </w:rPr>
        <w:t>and</w:t>
      </w:r>
      <w:r w:rsidR="00FE1A21" w:rsidRPr="00C03DDD">
        <w:rPr>
          <w:color w:val="111111"/>
          <w:szCs w:val="27"/>
          <w:lang w:val="en-GB"/>
        </w:rPr>
        <w:t xml:space="preserve"> to </w:t>
      </w:r>
      <w:r w:rsidR="009051BE" w:rsidRPr="00C03DDD">
        <w:rPr>
          <w:color w:val="111111"/>
          <w:szCs w:val="27"/>
          <w:lang w:val="en-GB"/>
        </w:rPr>
        <w:t xml:space="preserve">the </w:t>
      </w:r>
      <w:r w:rsidR="00FE1A21" w:rsidRPr="00C03DDD">
        <w:rPr>
          <w:color w:val="111111"/>
          <w:szCs w:val="27"/>
          <w:lang w:val="en-GB"/>
        </w:rPr>
        <w:t>process</w:t>
      </w:r>
      <w:r w:rsidR="009051BE" w:rsidRPr="00C03DDD">
        <w:rPr>
          <w:color w:val="111111"/>
          <w:szCs w:val="27"/>
          <w:lang w:val="en-GB"/>
        </w:rPr>
        <w:t>ing</w:t>
      </w:r>
      <w:r w:rsidR="00FE1A21" w:rsidRPr="00C03DDD">
        <w:rPr>
          <w:color w:val="111111"/>
          <w:szCs w:val="27"/>
          <w:lang w:val="en-GB"/>
        </w:rPr>
        <w:t xml:space="preserve"> tools</w:t>
      </w:r>
      <w:r w:rsidR="009051BE" w:rsidRPr="00C03DDD">
        <w:rPr>
          <w:color w:val="111111"/>
          <w:szCs w:val="27"/>
          <w:lang w:val="en-GB"/>
        </w:rPr>
        <w:t>.</w:t>
      </w:r>
      <w:r w:rsidR="00FE1A21" w:rsidRPr="00C03DDD">
        <w:rPr>
          <w:color w:val="111111"/>
          <w:szCs w:val="27"/>
          <w:lang w:val="en-GB"/>
        </w:rPr>
        <w:t xml:space="preserve"> </w:t>
      </w:r>
      <w:r w:rsidR="00FE1A21" w:rsidRPr="00C03DDD">
        <w:rPr>
          <w:color w:val="111111"/>
        </w:rPr>
        <w:t>Th</w:t>
      </w:r>
      <w:r w:rsidR="00487D69" w:rsidRPr="00C03DDD">
        <w:rPr>
          <w:color w:val="111111"/>
        </w:rPr>
        <w:t>ese vacuum pumps are seated on</w:t>
      </w:r>
      <w:r w:rsidR="00FE1A21" w:rsidRPr="00C03DDD">
        <w:rPr>
          <w:color w:val="111111"/>
        </w:rPr>
        <w:t xml:space="preserve"> rigid steel frame</w:t>
      </w:r>
      <w:r w:rsidR="00487D69" w:rsidRPr="00C03DDD">
        <w:rPr>
          <w:color w:val="111111"/>
        </w:rPr>
        <w:t>s on</w:t>
      </w:r>
      <w:r w:rsidR="009051BE" w:rsidRPr="00C03DDD">
        <w:rPr>
          <w:color w:val="111111"/>
        </w:rPr>
        <w:t xml:space="preserve"> </w:t>
      </w:r>
      <w:r w:rsidR="00E54E8E" w:rsidRPr="00C03DDD">
        <w:rPr>
          <w:color w:val="111111"/>
        </w:rPr>
        <w:t>concrete floor</w:t>
      </w:r>
      <w:r w:rsidR="00487D69" w:rsidRPr="00C03DDD">
        <w:rPr>
          <w:color w:val="111111"/>
        </w:rPr>
        <w:t>s</w:t>
      </w:r>
      <w:r w:rsidR="00FE1A21" w:rsidRPr="00C03DDD">
        <w:rPr>
          <w:color w:val="111111"/>
        </w:rPr>
        <w:t xml:space="preserve"> within a limited space</w:t>
      </w:r>
      <w:r w:rsidR="006C5D9A" w:rsidRPr="00C03DDD">
        <w:rPr>
          <w:color w:val="111111"/>
        </w:rPr>
        <w:t xml:space="preserve"> as shown in Fig.</w:t>
      </w:r>
      <w:r w:rsidR="006B5E12" w:rsidRPr="00C03DDD">
        <w:rPr>
          <w:color w:val="111111"/>
        </w:rPr>
        <w:t xml:space="preserve"> 1</w:t>
      </w:r>
      <w:r w:rsidR="00F832EB" w:rsidRPr="00C03DDD">
        <w:rPr>
          <w:color w:val="111111"/>
        </w:rPr>
        <w:t xml:space="preserve">. </w:t>
      </w:r>
      <w:r w:rsidR="00FE1A21" w:rsidRPr="00C03DDD">
        <w:rPr>
          <w:color w:val="111111"/>
        </w:rPr>
        <w:t>These pumps propagate vibration waves through the rigid frame to the floor and other piping fixtures attached to the frame.</w:t>
      </w:r>
    </w:p>
    <w:p w:rsidR="00E46CB8" w:rsidRDefault="007E7478" w:rsidP="00E46CB8">
      <w:pPr>
        <w:keepNext/>
        <w:spacing w:before="240" w:after="240"/>
        <w:ind w:firstLine="360"/>
        <w:jc w:val="center"/>
      </w:pPr>
      <w:r w:rsidRPr="00C03DDD">
        <w:rPr>
          <w:noProof/>
          <w:color w:val="111111"/>
          <w:szCs w:val="27"/>
        </w:rPr>
        <w:drawing>
          <wp:inline distT="0" distB="0" distL="0" distR="0">
            <wp:extent cx="3276600" cy="3829050"/>
            <wp:effectExtent l="19050" t="0" r="0" b="0"/>
            <wp:docPr id="5" name="Picture 1" descr="C:\Users\Ron\Dropbox\Capstone Project Files\May 25 test pics\DSC03857.JPG"/>
            <wp:cNvGraphicFramePr/>
            <a:graphic xmlns:a="http://schemas.openxmlformats.org/drawingml/2006/main">
              <a:graphicData uri="http://schemas.openxmlformats.org/drawingml/2006/picture">
                <pic:pic xmlns:pic="http://schemas.openxmlformats.org/drawingml/2006/picture">
                  <pic:nvPicPr>
                    <pic:cNvPr id="10" name="Picture 2" descr="C:\Users\Ron\Dropbox\Capstone Project Files\May 25 test pics\DSC03857.JPG"/>
                    <pic:cNvPicPr>
                      <a:picLocks noGrp="1" noChangeAspect="1" noChangeArrowheads="1"/>
                    </pic:cNvPicPr>
                  </pic:nvPicPr>
                  <pic:blipFill>
                    <a:blip r:embed="rId12" cstate="print"/>
                    <a:srcRect/>
                    <a:stretch>
                      <a:fillRect/>
                    </a:stretch>
                  </pic:blipFill>
                  <pic:spPr bwMode="auto">
                    <a:xfrm>
                      <a:off x="0" y="0"/>
                      <a:ext cx="3276806" cy="3829291"/>
                    </a:xfrm>
                    <a:prstGeom prst="rect">
                      <a:avLst/>
                    </a:prstGeom>
                    <a:noFill/>
                  </pic:spPr>
                </pic:pic>
              </a:graphicData>
            </a:graphic>
          </wp:inline>
        </w:drawing>
      </w:r>
    </w:p>
    <w:p w:rsidR="00B32087" w:rsidRDefault="00E46CB8" w:rsidP="00456A40">
      <w:pPr>
        <w:pStyle w:val="Caption"/>
        <w:jc w:val="center"/>
        <w:rPr>
          <w:color w:val="111111"/>
          <w:szCs w:val="27"/>
          <w:lang w:val="en-GB"/>
        </w:rPr>
      </w:pPr>
      <w:r>
        <w:t xml:space="preserve">Figure </w:t>
      </w:r>
      <w:fldSimple w:instr=" SEQ Figure \* ARABIC ">
        <w:r w:rsidR="00147A24">
          <w:rPr>
            <w:noProof/>
          </w:rPr>
          <w:t>1</w:t>
        </w:r>
      </w:fldSimple>
      <w:r>
        <w:t xml:space="preserve">: </w:t>
      </w:r>
      <w:r w:rsidRPr="00B96A98">
        <w:t>Pump-frame system from Edwards Vacuum Ltd.</w:t>
      </w:r>
    </w:p>
    <w:p w:rsidR="00E46CB8" w:rsidRPr="00C03DDD" w:rsidRDefault="00E46CB8" w:rsidP="00AF0394">
      <w:pPr>
        <w:spacing w:before="240" w:after="240"/>
        <w:ind w:firstLine="360"/>
        <w:jc w:val="center"/>
        <w:rPr>
          <w:color w:val="111111"/>
          <w:szCs w:val="27"/>
          <w:lang w:val="en-GB"/>
        </w:rPr>
      </w:pPr>
    </w:p>
    <w:p w:rsidR="003E35EA" w:rsidRPr="00C03DDD" w:rsidRDefault="00476EFD" w:rsidP="00AF0394">
      <w:pPr>
        <w:spacing w:before="240" w:after="240"/>
        <w:ind w:firstLine="360"/>
        <w:jc w:val="both"/>
        <w:rPr>
          <w:color w:val="111111"/>
          <w:szCs w:val="27"/>
          <w:lang w:val="en-GB"/>
        </w:rPr>
      </w:pPr>
      <w:r w:rsidRPr="00C03DDD">
        <w:rPr>
          <w:color w:val="111111"/>
          <w:szCs w:val="27"/>
          <w:lang w:val="en-GB"/>
        </w:rPr>
        <w:tab/>
      </w:r>
      <w:r w:rsidR="00FE1A21" w:rsidRPr="00C03DDD">
        <w:rPr>
          <w:color w:val="111111"/>
          <w:szCs w:val="27"/>
          <w:lang w:val="en-GB"/>
        </w:rPr>
        <w:t>Edward</w:t>
      </w:r>
      <w:r w:rsidR="00753AE6" w:rsidRPr="00C03DDD">
        <w:rPr>
          <w:color w:val="111111"/>
          <w:szCs w:val="27"/>
          <w:lang w:val="en-GB"/>
        </w:rPr>
        <w:t>s</w:t>
      </w:r>
      <w:r w:rsidR="00FE1A21" w:rsidRPr="00C03DDD">
        <w:rPr>
          <w:color w:val="111111"/>
          <w:szCs w:val="27"/>
          <w:lang w:val="en-GB"/>
        </w:rPr>
        <w:t xml:space="preserve"> want</w:t>
      </w:r>
      <w:r w:rsidR="00753AE6" w:rsidRPr="00C03DDD">
        <w:rPr>
          <w:color w:val="111111"/>
          <w:szCs w:val="27"/>
          <w:lang w:val="en-GB"/>
        </w:rPr>
        <w:t>s</w:t>
      </w:r>
      <w:r w:rsidR="00FE1A21" w:rsidRPr="00C03DDD">
        <w:rPr>
          <w:color w:val="111111"/>
          <w:szCs w:val="27"/>
          <w:lang w:val="en-GB"/>
        </w:rPr>
        <w:t xml:space="preserve"> to </w:t>
      </w:r>
      <w:r w:rsidR="00753AE6" w:rsidRPr="00C03DDD">
        <w:rPr>
          <w:color w:val="111111"/>
          <w:szCs w:val="27"/>
          <w:lang w:val="en-GB"/>
        </w:rPr>
        <w:t>remain</w:t>
      </w:r>
      <w:r w:rsidR="00FE1A21" w:rsidRPr="00C03DDD">
        <w:rPr>
          <w:color w:val="111111"/>
          <w:szCs w:val="27"/>
          <w:lang w:val="en-GB"/>
        </w:rPr>
        <w:t xml:space="preserve"> </w:t>
      </w:r>
      <w:r w:rsidR="00753AE6" w:rsidRPr="00C03DDD">
        <w:rPr>
          <w:color w:val="111111"/>
          <w:szCs w:val="27"/>
          <w:lang w:val="en-GB"/>
        </w:rPr>
        <w:t>a</w:t>
      </w:r>
      <w:r w:rsidR="00FE1A21" w:rsidRPr="00C03DDD">
        <w:rPr>
          <w:color w:val="111111"/>
          <w:szCs w:val="27"/>
          <w:lang w:val="en-GB"/>
        </w:rPr>
        <w:t xml:space="preserve"> </w:t>
      </w:r>
      <w:r w:rsidR="00753AE6" w:rsidRPr="00C03DDD">
        <w:rPr>
          <w:color w:val="111111"/>
          <w:szCs w:val="27"/>
          <w:lang w:val="en-GB"/>
        </w:rPr>
        <w:t>top</w:t>
      </w:r>
      <w:r w:rsidR="00FE1A21" w:rsidRPr="00C03DDD">
        <w:rPr>
          <w:color w:val="111111"/>
          <w:szCs w:val="27"/>
          <w:lang w:val="en-GB"/>
        </w:rPr>
        <w:t xml:space="preserve"> supplier </w:t>
      </w:r>
      <w:r w:rsidR="00753AE6" w:rsidRPr="00C03DDD">
        <w:rPr>
          <w:color w:val="111111"/>
          <w:szCs w:val="27"/>
          <w:lang w:val="en-GB"/>
        </w:rPr>
        <w:t xml:space="preserve">of vacuum pumps and </w:t>
      </w:r>
      <w:r w:rsidR="00EA433D" w:rsidRPr="00C03DDD">
        <w:rPr>
          <w:color w:val="111111"/>
          <w:szCs w:val="27"/>
          <w:lang w:val="en-GB"/>
        </w:rPr>
        <w:t>is</w:t>
      </w:r>
      <w:r w:rsidR="00753AE6" w:rsidRPr="00C03DDD">
        <w:rPr>
          <w:color w:val="111111"/>
          <w:szCs w:val="27"/>
          <w:lang w:val="en-GB"/>
        </w:rPr>
        <w:t xml:space="preserve"> anticipating Intel</w:t>
      </w:r>
      <w:r w:rsidR="006B5E12" w:rsidRPr="00C03DDD">
        <w:rPr>
          <w:color w:val="111111"/>
          <w:szCs w:val="27"/>
          <w:lang w:val="en-GB"/>
        </w:rPr>
        <w:t>’</w:t>
      </w:r>
      <w:r w:rsidR="00753AE6" w:rsidRPr="00C03DDD">
        <w:rPr>
          <w:color w:val="111111"/>
          <w:szCs w:val="27"/>
          <w:lang w:val="en-GB"/>
        </w:rPr>
        <w:t xml:space="preserve">s demand </w:t>
      </w:r>
      <w:r w:rsidR="006C5D9A" w:rsidRPr="00C03DDD">
        <w:rPr>
          <w:color w:val="111111"/>
          <w:szCs w:val="27"/>
          <w:lang w:val="en-GB"/>
        </w:rPr>
        <w:t>of</w:t>
      </w:r>
      <w:r w:rsidR="00753AE6" w:rsidRPr="00C03DDD">
        <w:rPr>
          <w:color w:val="111111"/>
          <w:szCs w:val="27"/>
          <w:lang w:val="en-GB"/>
        </w:rPr>
        <w:t xml:space="preserve"> further vibration reduction</w:t>
      </w:r>
      <w:r w:rsidR="00FE1A21" w:rsidRPr="00C03DDD">
        <w:rPr>
          <w:color w:val="111111"/>
          <w:szCs w:val="27"/>
          <w:lang w:val="en-GB"/>
        </w:rPr>
        <w:t xml:space="preserve">. </w:t>
      </w:r>
      <w:r w:rsidR="00753AE6" w:rsidRPr="00C03DDD">
        <w:rPr>
          <w:color w:val="111111"/>
          <w:szCs w:val="27"/>
          <w:lang w:val="en-GB"/>
        </w:rPr>
        <w:t>The vacuum pumps are</w:t>
      </w:r>
      <w:r w:rsidR="00FE1A21" w:rsidRPr="00C03DDD">
        <w:rPr>
          <w:color w:val="111111"/>
          <w:szCs w:val="27"/>
          <w:lang w:val="en-GB"/>
        </w:rPr>
        <w:t xml:space="preserve"> designed </w:t>
      </w:r>
      <w:r w:rsidR="00753AE6" w:rsidRPr="00C03DDD">
        <w:rPr>
          <w:color w:val="111111"/>
          <w:szCs w:val="27"/>
          <w:lang w:val="en-GB"/>
        </w:rPr>
        <w:t>with vibrat</w:t>
      </w:r>
      <w:r w:rsidR="00DF416A" w:rsidRPr="00C03DDD">
        <w:rPr>
          <w:color w:val="111111"/>
          <w:szCs w:val="27"/>
          <w:lang w:val="en-GB"/>
        </w:rPr>
        <w:t xml:space="preserve">ion isolators as shown in Fig. </w:t>
      </w:r>
      <w:r w:rsidR="00753AE6" w:rsidRPr="00C03DDD">
        <w:rPr>
          <w:color w:val="111111"/>
          <w:szCs w:val="27"/>
          <w:lang w:val="en-GB"/>
        </w:rPr>
        <w:t>2</w:t>
      </w:r>
      <w:r w:rsidR="00FE1A21" w:rsidRPr="00C03DDD">
        <w:rPr>
          <w:color w:val="111111"/>
          <w:szCs w:val="27"/>
          <w:lang w:val="en-GB"/>
        </w:rPr>
        <w:t>. In fact, Edward</w:t>
      </w:r>
      <w:r w:rsidR="00753AE6" w:rsidRPr="00C03DDD">
        <w:rPr>
          <w:color w:val="111111"/>
          <w:szCs w:val="27"/>
          <w:lang w:val="en-GB"/>
        </w:rPr>
        <w:t>s</w:t>
      </w:r>
      <w:r w:rsidR="006B5E12" w:rsidRPr="00C03DDD">
        <w:rPr>
          <w:color w:val="111111"/>
          <w:szCs w:val="27"/>
          <w:lang w:val="en-GB"/>
        </w:rPr>
        <w:t xml:space="preserve"> has</w:t>
      </w:r>
      <w:r w:rsidR="00FE1A21" w:rsidRPr="00C03DDD">
        <w:rPr>
          <w:color w:val="111111"/>
          <w:szCs w:val="27"/>
          <w:lang w:val="en-GB"/>
        </w:rPr>
        <w:t xml:space="preserve"> legitima</w:t>
      </w:r>
      <w:r w:rsidR="008F034A" w:rsidRPr="00C03DDD">
        <w:rPr>
          <w:color w:val="111111"/>
          <w:szCs w:val="27"/>
          <w:lang w:val="en-GB"/>
        </w:rPr>
        <w:t>tely satisfied all terms of its</w:t>
      </w:r>
      <w:r w:rsidR="00FE1A21" w:rsidRPr="00C03DDD">
        <w:rPr>
          <w:color w:val="111111"/>
          <w:szCs w:val="27"/>
          <w:lang w:val="en-GB"/>
        </w:rPr>
        <w:t xml:space="preserve"> contract with Intel</w:t>
      </w:r>
      <w:r w:rsidR="006B5E12" w:rsidRPr="00C03DDD">
        <w:rPr>
          <w:color w:val="111111"/>
          <w:szCs w:val="27"/>
          <w:lang w:val="en-GB"/>
        </w:rPr>
        <w:t xml:space="preserve"> concerning vibrations</w:t>
      </w:r>
      <w:r w:rsidR="00FE1A21" w:rsidRPr="00C03DDD">
        <w:rPr>
          <w:color w:val="111111"/>
          <w:szCs w:val="27"/>
          <w:lang w:val="en-GB"/>
        </w:rPr>
        <w:t>. The capstone team at Portland State University expects to provide Edward</w:t>
      </w:r>
      <w:r w:rsidR="006B5E12" w:rsidRPr="00C03DDD">
        <w:rPr>
          <w:color w:val="111111"/>
          <w:szCs w:val="27"/>
          <w:lang w:val="en-GB"/>
        </w:rPr>
        <w:t>s</w:t>
      </w:r>
      <w:r w:rsidR="00FE1A21" w:rsidRPr="00C03DDD">
        <w:rPr>
          <w:color w:val="111111"/>
          <w:szCs w:val="27"/>
          <w:lang w:val="en-GB"/>
        </w:rPr>
        <w:t xml:space="preserve"> with another competing technique to reduc</w:t>
      </w:r>
      <w:r w:rsidR="008F034A" w:rsidRPr="00C03DDD">
        <w:rPr>
          <w:color w:val="111111"/>
          <w:szCs w:val="27"/>
          <w:lang w:val="en-GB"/>
        </w:rPr>
        <w:t xml:space="preserve">e the overall vibration </w:t>
      </w:r>
      <w:r w:rsidR="00487D69" w:rsidRPr="00C03DDD">
        <w:rPr>
          <w:color w:val="111111"/>
          <w:szCs w:val="27"/>
          <w:lang w:val="en-GB"/>
        </w:rPr>
        <w:t>of their</w:t>
      </w:r>
      <w:r w:rsidR="00FE1A21" w:rsidRPr="00C03DDD">
        <w:rPr>
          <w:color w:val="111111"/>
          <w:szCs w:val="27"/>
          <w:lang w:val="en-GB"/>
        </w:rPr>
        <w:t xml:space="preserve"> system.</w:t>
      </w:r>
    </w:p>
    <w:p w:rsidR="006B5E12" w:rsidRPr="00C03DDD" w:rsidRDefault="007E7478" w:rsidP="007E7478">
      <w:pPr>
        <w:spacing w:before="240" w:after="240"/>
        <w:ind w:firstLine="360"/>
        <w:jc w:val="center"/>
        <w:rPr>
          <w:color w:val="111111"/>
        </w:rPr>
      </w:pPr>
      <w:r w:rsidRPr="00C03DDD">
        <w:rPr>
          <w:noProof/>
          <w:color w:val="111111"/>
        </w:rPr>
        <w:drawing>
          <wp:inline distT="0" distB="0" distL="0" distR="0">
            <wp:extent cx="4048125" cy="3048000"/>
            <wp:effectExtent l="19050" t="0" r="9525" b="0"/>
            <wp:docPr id="24" name="Picture 2" descr="C:\Users\Ron\Dropbox\Capstone Project Files\Other pics\717.JPG"/>
            <wp:cNvGraphicFramePr/>
            <a:graphic xmlns:a="http://schemas.openxmlformats.org/drawingml/2006/main">
              <a:graphicData uri="http://schemas.openxmlformats.org/drawingml/2006/picture">
                <pic:pic xmlns:pic="http://schemas.openxmlformats.org/drawingml/2006/picture">
                  <pic:nvPicPr>
                    <pic:cNvPr id="4098" name="Picture 2" descr="C:\Users\Ron\Dropbox\Capstone Project Files\Other pics\717.JPG"/>
                    <pic:cNvPicPr>
                      <a:picLocks noGrp="1" noChangeAspect="1" noChangeArrowheads="1"/>
                    </pic:cNvPicPr>
                  </pic:nvPicPr>
                  <pic:blipFill>
                    <a:blip r:embed="rId13" cstate="print"/>
                    <a:srcRect/>
                    <a:stretch>
                      <a:fillRect/>
                    </a:stretch>
                  </pic:blipFill>
                  <pic:spPr bwMode="auto">
                    <a:xfrm>
                      <a:off x="0" y="0"/>
                      <a:ext cx="4050339" cy="3049667"/>
                    </a:xfrm>
                    <a:prstGeom prst="rect">
                      <a:avLst/>
                    </a:prstGeom>
                    <a:noFill/>
                  </pic:spPr>
                </pic:pic>
              </a:graphicData>
            </a:graphic>
          </wp:inline>
        </w:drawing>
      </w:r>
    </w:p>
    <w:p w:rsidR="00E46CB8" w:rsidRDefault="00E46CB8" w:rsidP="00456A40">
      <w:pPr>
        <w:pStyle w:val="Caption"/>
        <w:jc w:val="center"/>
      </w:pPr>
      <w:r>
        <w:t xml:space="preserve">Figure </w:t>
      </w:r>
      <w:fldSimple w:instr=" SEQ Figure \* ARABIC ">
        <w:r w:rsidR="00147A24">
          <w:rPr>
            <w:noProof/>
          </w:rPr>
          <w:t>2</w:t>
        </w:r>
      </w:fldSimple>
      <w:r>
        <w:t xml:space="preserve">: </w:t>
      </w:r>
      <w:r w:rsidRPr="00B85250">
        <w:t>Edwards’s current vibration isolation system.</w:t>
      </w:r>
    </w:p>
    <w:p w:rsidR="00021BF2" w:rsidRPr="00C03DDD" w:rsidRDefault="0047396A" w:rsidP="005D5427">
      <w:pPr>
        <w:pStyle w:val="Heading1"/>
        <w:spacing w:before="240" w:after="240"/>
        <w:ind w:left="720"/>
      </w:pPr>
      <w:bookmarkStart w:id="2" w:name="_Toc295138004"/>
      <w:r w:rsidRPr="00C03DDD">
        <w:t>Mission Statement</w:t>
      </w:r>
      <w:bookmarkEnd w:id="2"/>
    </w:p>
    <w:p w:rsidR="00021BF2" w:rsidRPr="00C03DDD" w:rsidRDefault="00476EFD" w:rsidP="00AF0394">
      <w:pPr>
        <w:spacing w:before="240" w:after="240"/>
        <w:ind w:firstLine="360"/>
        <w:jc w:val="both"/>
      </w:pPr>
      <w:r w:rsidRPr="00C03DDD">
        <w:tab/>
      </w:r>
      <w:r w:rsidR="00013B50" w:rsidRPr="00C03DDD">
        <w:t>De</w:t>
      </w:r>
      <w:r w:rsidR="00E54E8E" w:rsidRPr="00C03DDD">
        <w:t>vise</w:t>
      </w:r>
      <w:r w:rsidR="00013B50" w:rsidRPr="00C03DDD">
        <w:t xml:space="preserve"> a</w:t>
      </w:r>
      <w:r w:rsidR="00021BF2" w:rsidRPr="00C03DDD">
        <w:t xml:space="preserve"> </w:t>
      </w:r>
      <w:r w:rsidR="00013B50" w:rsidRPr="00C03DDD">
        <w:rPr>
          <w:color w:val="111111"/>
        </w:rPr>
        <w:t>solution to minimize the vibration propagated from the pump system through</w:t>
      </w:r>
      <w:r w:rsidR="009F6A7A" w:rsidRPr="00C03DDD">
        <w:rPr>
          <w:color w:val="111111"/>
        </w:rPr>
        <w:t xml:space="preserve"> the steel frame and</w:t>
      </w:r>
      <w:r w:rsidR="00013B50" w:rsidRPr="00C03DDD">
        <w:rPr>
          <w:color w:val="111111"/>
        </w:rPr>
        <w:t xml:space="preserve"> </w:t>
      </w:r>
      <w:r w:rsidR="00B32D3B" w:rsidRPr="00C03DDD">
        <w:rPr>
          <w:color w:val="111111"/>
        </w:rPr>
        <w:t xml:space="preserve">to the </w:t>
      </w:r>
      <w:r w:rsidR="00013B50" w:rsidRPr="00C03DDD">
        <w:rPr>
          <w:color w:val="111111"/>
        </w:rPr>
        <w:t>surrounding workplace</w:t>
      </w:r>
      <w:r w:rsidR="00021BF2" w:rsidRPr="00C03DDD">
        <w:t>.  This is meant to reduce any interference the pumps vibration</w:t>
      </w:r>
      <w:r w:rsidR="00B32D3B" w:rsidRPr="00C03DDD">
        <w:t xml:space="preserve">s </w:t>
      </w:r>
      <w:r w:rsidR="0024515C" w:rsidRPr="00C03DDD">
        <w:t xml:space="preserve">could </w:t>
      </w:r>
      <w:r w:rsidR="00B32D3B" w:rsidRPr="00C03DDD">
        <w:t>have</w:t>
      </w:r>
      <w:r w:rsidR="0024515C" w:rsidRPr="00C03DDD">
        <w:t xml:space="preserve"> on</w:t>
      </w:r>
      <w:r w:rsidR="00B32D3B" w:rsidRPr="00C03DDD">
        <w:t xml:space="preserve"> </w:t>
      </w:r>
      <w:r w:rsidR="00021BF2" w:rsidRPr="00C03DDD">
        <w:t>sensitiv</w:t>
      </w:r>
      <w:r w:rsidR="00B32D3B" w:rsidRPr="00C03DDD">
        <w:t>e manufacturing equipment</w:t>
      </w:r>
      <w:r w:rsidR="0024515C" w:rsidRPr="00C03DDD">
        <w:t>.</w:t>
      </w:r>
      <w:r w:rsidR="00B32D3B" w:rsidRPr="00C03DDD">
        <w:t xml:space="preserve"> </w:t>
      </w:r>
      <w:r w:rsidR="00A0547D" w:rsidRPr="00C03DDD">
        <w:t>There are a variety of constraints that will be addressed inc</w:t>
      </w:r>
      <w:r w:rsidR="00690114" w:rsidRPr="00C03DDD">
        <w:t xml:space="preserve">luding </w:t>
      </w:r>
      <w:r w:rsidR="00CA53E1">
        <w:t>complex speed configurations</w:t>
      </w:r>
      <w:r w:rsidR="00690114" w:rsidRPr="00C03DDD">
        <w:t xml:space="preserve">, environmental cleanliness, and </w:t>
      </w:r>
      <w:r w:rsidR="00A0547D" w:rsidRPr="00C03DDD">
        <w:t>space limitations</w:t>
      </w:r>
      <w:r w:rsidR="00AA2A9F" w:rsidRPr="00C03DDD">
        <w:t xml:space="preserve">. </w:t>
      </w:r>
      <w:r w:rsidR="003D1412" w:rsidRPr="00C03DDD">
        <w:t>This solution will consist of a working prototype, supporting data, detailed drawings</w:t>
      </w:r>
      <w:r w:rsidR="00864EAD" w:rsidRPr="00C03DDD">
        <w:t>,</w:t>
      </w:r>
      <w:r w:rsidR="00842AAD" w:rsidRPr="00C03DDD">
        <w:t xml:space="preserve"> and a final report. C</w:t>
      </w:r>
      <w:r w:rsidR="00690114" w:rsidRPr="00C03DDD">
        <w:t xml:space="preserve">ustomers for this solution will </w:t>
      </w:r>
      <w:r w:rsidR="008F034A" w:rsidRPr="00C03DDD">
        <w:t>be Edwards Vacuum Ltd. and its</w:t>
      </w:r>
      <w:r w:rsidR="00690114" w:rsidRPr="00C03DDD">
        <w:t xml:space="preserve"> correspondents at Intel</w:t>
      </w:r>
      <w:r w:rsidR="003D1412" w:rsidRPr="00C03DDD">
        <w:t xml:space="preserve"> Corporation</w:t>
      </w:r>
      <w:r w:rsidR="00690114" w:rsidRPr="00C03DDD">
        <w:t xml:space="preserve">. </w:t>
      </w:r>
    </w:p>
    <w:p w:rsidR="00F62DAE" w:rsidRPr="00C03DDD" w:rsidRDefault="00322507" w:rsidP="0024515C">
      <w:pPr>
        <w:pStyle w:val="Heading1"/>
        <w:spacing w:before="240" w:after="240"/>
        <w:ind w:left="720"/>
        <w:rPr>
          <w:rFonts w:eastAsia="Times New Roman"/>
        </w:rPr>
      </w:pPr>
      <w:bookmarkStart w:id="3" w:name="_Toc295138005"/>
      <w:r w:rsidRPr="00C03DDD">
        <w:rPr>
          <w:rFonts w:eastAsia="Times New Roman"/>
        </w:rPr>
        <w:lastRenderedPageBreak/>
        <w:t>Main Design Requirements</w:t>
      </w:r>
      <w:bookmarkEnd w:id="3"/>
    </w:p>
    <w:p w:rsidR="007C4174" w:rsidRPr="00C03DDD" w:rsidRDefault="007C4174" w:rsidP="007C4174">
      <w:r w:rsidRPr="00C03DDD">
        <w:tab/>
        <w:t>The main design requirements were established in January of 2011 with Edwards Vacuum, Ltd. These requirements are outlined in full in the Product Design Specification section in App</w:t>
      </w:r>
      <w:r w:rsidR="00A00BB3" w:rsidRPr="00C03DDD">
        <w:t>endix</w:t>
      </w:r>
      <w:r w:rsidR="001D7254" w:rsidRPr="00C03DDD">
        <w:t xml:space="preserve"> </w:t>
      </w:r>
      <w:r w:rsidR="00CA53E1">
        <w:t>A</w:t>
      </w:r>
      <w:r w:rsidR="001D7254" w:rsidRPr="00C03DDD">
        <w:t>. The requirements with the highest importance and that presented the most difficult challenge are below:</w:t>
      </w:r>
    </w:p>
    <w:p w:rsidR="001D7254" w:rsidRPr="00C03DDD" w:rsidRDefault="001D7254" w:rsidP="001D7254">
      <w:pPr>
        <w:pStyle w:val="ListParagraph"/>
        <w:numPr>
          <w:ilvl w:val="0"/>
          <w:numId w:val="28"/>
        </w:numPr>
      </w:pPr>
      <w:r w:rsidRPr="00C03DDD">
        <w:t>Performance- A reduction of vibration in the frame of 25%.</w:t>
      </w:r>
    </w:p>
    <w:p w:rsidR="001D7254" w:rsidRPr="00C03DDD" w:rsidRDefault="001D7254" w:rsidP="001D7254">
      <w:pPr>
        <w:pStyle w:val="ListParagraph"/>
        <w:numPr>
          <w:ilvl w:val="0"/>
          <w:numId w:val="28"/>
        </w:numPr>
      </w:pPr>
      <w:r w:rsidRPr="00C03DDD">
        <w:t>Cost- Less than 1000$ per frame.</w:t>
      </w:r>
    </w:p>
    <w:p w:rsidR="001D7254" w:rsidRPr="00C03DDD" w:rsidRDefault="00CA53E1" w:rsidP="001D7254">
      <w:pPr>
        <w:pStyle w:val="ListParagraph"/>
        <w:numPr>
          <w:ilvl w:val="0"/>
          <w:numId w:val="28"/>
        </w:numPr>
      </w:pPr>
      <w:r>
        <w:t>Perform at the four designated pump speed configurations</w:t>
      </w:r>
      <w:r w:rsidR="001D7254" w:rsidRPr="00C03DDD">
        <w:t>.</w:t>
      </w:r>
    </w:p>
    <w:p w:rsidR="001D7254" w:rsidRPr="00C03DDD" w:rsidRDefault="001D7254" w:rsidP="001D7254">
      <w:pPr>
        <w:pStyle w:val="ListParagraph"/>
        <w:numPr>
          <w:ilvl w:val="0"/>
          <w:numId w:val="28"/>
        </w:numPr>
      </w:pPr>
      <w:r w:rsidRPr="00C03DDD">
        <w:t>Time to assemble- Less than 15 minutes.</w:t>
      </w:r>
    </w:p>
    <w:p w:rsidR="001D7254" w:rsidRPr="00C03DDD" w:rsidRDefault="001D7254" w:rsidP="001D7254">
      <w:pPr>
        <w:pStyle w:val="ListParagraph"/>
        <w:numPr>
          <w:ilvl w:val="0"/>
          <w:numId w:val="28"/>
        </w:numPr>
      </w:pPr>
      <w:r w:rsidRPr="00C03DDD">
        <w:t>Timeline- Product delivered and tested by June 6</w:t>
      </w:r>
      <w:r w:rsidRPr="00C03DDD">
        <w:rPr>
          <w:vertAlign w:val="superscript"/>
        </w:rPr>
        <w:t>th</w:t>
      </w:r>
      <w:r w:rsidRPr="00C03DDD">
        <w:t>.</w:t>
      </w:r>
    </w:p>
    <w:p w:rsidR="00801D24" w:rsidRPr="00C03DDD" w:rsidRDefault="00801D24" w:rsidP="005D5427">
      <w:pPr>
        <w:pStyle w:val="Heading1"/>
        <w:spacing w:before="240" w:after="240"/>
        <w:ind w:left="720"/>
      </w:pPr>
      <w:bookmarkStart w:id="4" w:name="_Toc295138006"/>
      <w:r w:rsidRPr="00C03DDD">
        <w:t xml:space="preserve">Top-Level Design </w:t>
      </w:r>
      <w:r w:rsidR="00070D8F" w:rsidRPr="00C03DDD">
        <w:t>Alternatives</w:t>
      </w:r>
      <w:bookmarkEnd w:id="4"/>
    </w:p>
    <w:p w:rsidR="00353301" w:rsidRPr="00C03DDD" w:rsidRDefault="00FD6FE8" w:rsidP="00813483">
      <w:r w:rsidRPr="00C03DDD">
        <w:tab/>
        <w:t xml:space="preserve">There were many technologies considered for the solution to this project. Our external and internal search produced alternatives in four different categories; viscoelastic damping material, compound mass </w:t>
      </w:r>
      <w:proofErr w:type="gramStart"/>
      <w:r w:rsidR="00456A40" w:rsidRPr="00C03DDD">
        <w:t>system</w:t>
      </w:r>
      <w:r w:rsidR="00456A40">
        <w:t>,</w:t>
      </w:r>
      <w:proofErr w:type="gramEnd"/>
      <w:r w:rsidRPr="00C03DDD">
        <w:t xml:space="preserve"> pump feet isolators, and rubber isolators.  </w:t>
      </w:r>
      <w:r w:rsidR="00866C24" w:rsidRPr="00C03DDD">
        <w:t>An overview of these ideas is</w:t>
      </w:r>
      <w:r w:rsidRPr="00C03DDD">
        <w:t xml:space="preserve"> discussed </w:t>
      </w:r>
      <w:r w:rsidR="00353301" w:rsidRPr="00C03DDD">
        <w:t>in this section</w:t>
      </w:r>
      <w:r w:rsidR="00813483" w:rsidRPr="00C03DDD">
        <w:t>.</w:t>
      </w:r>
      <w:r w:rsidR="00353301" w:rsidRPr="00C03DDD">
        <w:t xml:space="preserve"> </w:t>
      </w:r>
    </w:p>
    <w:p w:rsidR="00353301" w:rsidRPr="00C03DDD" w:rsidRDefault="00353301" w:rsidP="00813483"/>
    <w:p w:rsidR="00353301" w:rsidRPr="00C03DDD" w:rsidRDefault="00353301" w:rsidP="00813483">
      <w:r w:rsidRPr="00C03DDD">
        <w:tab/>
        <w:t>The design selection was heavily based on diagnostic and experimental testing. Once the data was interpreted a process was used to weight the benefits and drawbacks of each method. These benefits and drawbacks generally came back to the original PDS requirements and discussions with the sponsor.</w:t>
      </w:r>
    </w:p>
    <w:p w:rsidR="00842B0F" w:rsidRPr="00C03DDD" w:rsidRDefault="00084889" w:rsidP="00E858AC">
      <w:pPr>
        <w:pStyle w:val="Style1"/>
        <w:spacing w:after="240"/>
      </w:pPr>
      <w:r w:rsidRPr="00C03DDD">
        <w:tab/>
      </w:r>
      <w:bookmarkStart w:id="5" w:name="_Toc295138007"/>
      <w:r w:rsidR="00E4303E" w:rsidRPr="00C03DDD">
        <w:t>Viscoelastic Damping Material</w:t>
      </w:r>
      <w:bookmarkEnd w:id="5"/>
    </w:p>
    <w:p w:rsidR="00D676FB" w:rsidRPr="00C03DDD" w:rsidRDefault="00FD6FE8" w:rsidP="00B563BB">
      <w:r w:rsidRPr="00C03DDD">
        <w:tab/>
      </w:r>
      <w:r w:rsidR="00D676FB" w:rsidRPr="00C03DDD">
        <w:t xml:space="preserve">Viscoelastic damping is a method that uses the </w:t>
      </w:r>
      <w:proofErr w:type="spellStart"/>
      <w:r w:rsidR="00D676FB" w:rsidRPr="00C03DDD">
        <w:t>viscoelasticity</w:t>
      </w:r>
      <w:proofErr w:type="spellEnd"/>
      <w:r w:rsidR="00D676FB" w:rsidRPr="00C03DDD">
        <w:t xml:space="preserve"> of materials to reduce vibration. This is done with a hysteresis (history dependent) stress-strain loop when under a loading and unloading cycle so energy can dissipate after each cycle in the form of heat [</w:t>
      </w:r>
      <w:r w:rsidR="00CA53E1">
        <w:t>1</w:t>
      </w:r>
      <w:r w:rsidR="00D676FB" w:rsidRPr="00C03DDD">
        <w:t xml:space="preserve">]. This method can be easily applied to the existing structure by coating it with either an unconstrained layer or a constrained layer material.  </w:t>
      </w:r>
    </w:p>
    <w:p w:rsidR="00B563BB" w:rsidRPr="00C03DDD" w:rsidRDefault="00B563BB" w:rsidP="00B563BB">
      <w:r w:rsidRPr="00C03DDD">
        <w:tab/>
      </w:r>
    </w:p>
    <w:p w:rsidR="00B563BB" w:rsidRPr="00C03DDD" w:rsidRDefault="00B563BB" w:rsidP="00B563BB">
      <w:r w:rsidRPr="00C03DDD">
        <w:lastRenderedPageBreak/>
        <w:tab/>
        <w:t>Viscoelastic damping technology was tested in the form of a constrained layer tape.</w:t>
      </w:r>
      <w:r w:rsidR="00E06A86" w:rsidRPr="00C03DDD">
        <w:t xml:space="preserve"> </w:t>
      </w:r>
      <w:r w:rsidR="00F72443">
        <w:t xml:space="preserve">An outline of the testing procedure used is in Appendix B. </w:t>
      </w:r>
      <w:r w:rsidR="00E06A86" w:rsidRPr="00C03DDD">
        <w:t>The product details</w:t>
      </w:r>
      <w:r w:rsidR="00F72443">
        <w:t xml:space="preserve"> and test results are in Appendix C</w:t>
      </w:r>
      <w:r w:rsidR="00E06A86" w:rsidRPr="00C03DDD">
        <w:t>. The damping tape was not successful in reducing the vibration on the frame in the majority of the locations tested. It actually made most spots worse than before.</w:t>
      </w:r>
    </w:p>
    <w:p w:rsidR="00842B0F" w:rsidRPr="00C03DDD" w:rsidRDefault="00084889" w:rsidP="00084889">
      <w:pPr>
        <w:pStyle w:val="Style1"/>
      </w:pPr>
      <w:r w:rsidRPr="00C03DDD">
        <w:tab/>
      </w:r>
      <w:bookmarkStart w:id="6" w:name="_Toc295138008"/>
      <w:r w:rsidR="001944B8" w:rsidRPr="00C03DDD">
        <w:t>Compound Mass Approach</w:t>
      </w:r>
      <w:bookmarkEnd w:id="6"/>
    </w:p>
    <w:p w:rsidR="00611DF8" w:rsidRPr="00C03DDD" w:rsidRDefault="00C62CEE" w:rsidP="00AF5CE5">
      <w:pPr>
        <w:spacing w:before="240" w:after="240"/>
        <w:jc w:val="both"/>
        <w:rPr>
          <w:bCs/>
        </w:rPr>
      </w:pPr>
      <w:r w:rsidRPr="00C03DDD">
        <w:tab/>
      </w:r>
      <w:r w:rsidR="001944B8" w:rsidRPr="00C03DDD">
        <w:t xml:space="preserve">One prominent solution in the path of passive vibration isolation is the compound mass system </w:t>
      </w:r>
      <w:r w:rsidR="00B0578F">
        <w:t>[2].</w:t>
      </w:r>
      <w:r w:rsidR="001944B8" w:rsidRPr="00C03DDD">
        <w:rPr>
          <w:bCs/>
        </w:rPr>
        <w:t xml:space="preserve"> In this solution, the pump-frame system can be considered a two mass system (the pump’s mass and the frame’s mass). By adjusting the mass ratio and the stiffness ratio of the elements connecting the masses, the vibration transmissibility at operating frequencies higher than the system’s resonant frequencies can be reduced considerably. </w:t>
      </w:r>
    </w:p>
    <w:p w:rsidR="001944B8" w:rsidRPr="00C03DDD" w:rsidRDefault="0073585E" w:rsidP="00AF5CE5">
      <w:pPr>
        <w:spacing w:before="240" w:after="240"/>
        <w:jc w:val="both"/>
      </w:pPr>
      <w:r>
        <w:rPr>
          <w:bCs/>
        </w:rPr>
        <w:tab/>
        <w:t>The</w:t>
      </w:r>
      <w:r w:rsidR="001944B8" w:rsidRPr="00C03DDD">
        <w:rPr>
          <w:bCs/>
        </w:rPr>
        <w:t xml:space="preserve"> benefit of this approach is that it would isolate the pump from the frame and the frame from the ground. In theory this would result in optimum vibration isolation and produce great results. The drawback is that it would be incredibly expensive to mount isolators at the bottom of the frame and potentially create difficulties with the sponsor</w:t>
      </w:r>
      <w:r w:rsidR="0053180D" w:rsidRPr="00C03DDD">
        <w:rPr>
          <w:bCs/>
        </w:rPr>
        <w:t>’</w:t>
      </w:r>
      <w:r w:rsidR="001944B8" w:rsidRPr="00C03DDD">
        <w:rPr>
          <w:bCs/>
        </w:rPr>
        <w:t>s current maint</w:t>
      </w:r>
      <w:r w:rsidR="00E858AC" w:rsidRPr="00C03DDD">
        <w:rPr>
          <w:bCs/>
        </w:rPr>
        <w:t>en</w:t>
      </w:r>
      <w:r w:rsidR="001944B8" w:rsidRPr="00C03DDD">
        <w:rPr>
          <w:bCs/>
        </w:rPr>
        <w:t>ance process to their pumps.</w:t>
      </w:r>
    </w:p>
    <w:p w:rsidR="00AF5CE5" w:rsidRPr="00C03DDD" w:rsidRDefault="00084889" w:rsidP="0039504D">
      <w:pPr>
        <w:pStyle w:val="Style1"/>
      </w:pPr>
      <w:r w:rsidRPr="00C03DDD">
        <w:tab/>
      </w:r>
      <w:bookmarkStart w:id="7" w:name="_Toc295138009"/>
      <w:r w:rsidR="00AF5CE5" w:rsidRPr="00C03DDD">
        <w:t>Pump Feet</w:t>
      </w:r>
      <w:r w:rsidR="001944B8" w:rsidRPr="00C03DDD">
        <w:t xml:space="preserve"> Isola</w:t>
      </w:r>
      <w:r w:rsidR="00FD6FE8" w:rsidRPr="00C03DDD">
        <w:t>tors</w:t>
      </w:r>
      <w:bookmarkEnd w:id="7"/>
    </w:p>
    <w:p w:rsidR="00611DF8" w:rsidRPr="00C03DDD" w:rsidRDefault="00611DF8" w:rsidP="00B21B89">
      <w:pPr>
        <w:spacing w:before="240" w:after="240"/>
      </w:pPr>
      <w:r w:rsidRPr="00C03DDD">
        <w:tab/>
        <w:t>Another d</w:t>
      </w:r>
      <w:r w:rsidR="005F6F98" w:rsidRPr="00C03DDD">
        <w:t xml:space="preserve">esign </w:t>
      </w:r>
      <w:r w:rsidR="0053180D" w:rsidRPr="00C03DDD">
        <w:t>that was considered wa</w:t>
      </w:r>
      <w:r w:rsidR="005F6F98" w:rsidRPr="00C03DDD">
        <w:t>s improving the existing</w:t>
      </w:r>
      <w:r w:rsidRPr="00C03DDD">
        <w:t xml:space="preserve"> feet of the pumps. Airbag technology appears to be the most beneficial for this solution </w:t>
      </w:r>
      <w:r w:rsidR="00A43B1B" w:rsidRPr="00C03DDD">
        <w:t xml:space="preserve">due to the fact </w:t>
      </w:r>
      <w:r w:rsidR="00AE55C0" w:rsidRPr="00C03DDD">
        <w:t xml:space="preserve">that </w:t>
      </w:r>
      <w:r w:rsidR="00A43B1B" w:rsidRPr="00C03DDD">
        <w:t xml:space="preserve">it works when small amplitudes of vibration are present. </w:t>
      </w:r>
      <w:r w:rsidR="00A95272" w:rsidRPr="00C03DDD">
        <w:t>T</w:t>
      </w:r>
      <w:r w:rsidR="00A43B1B" w:rsidRPr="00C03DDD">
        <w:t xml:space="preserve">he common frequency ranges of the pumps </w:t>
      </w:r>
      <w:r w:rsidR="00A95272" w:rsidRPr="00C03DDD">
        <w:t xml:space="preserve">are needed </w:t>
      </w:r>
      <w:r w:rsidR="00A43B1B" w:rsidRPr="00C03DDD">
        <w:t>to determine the necessary characterist</w:t>
      </w:r>
      <w:r w:rsidR="00A95272" w:rsidRPr="00C03DDD">
        <w:t>ics of the air bags</w:t>
      </w:r>
      <w:r w:rsidR="00A43B1B" w:rsidRPr="00C03DDD">
        <w:t xml:space="preserve">. </w:t>
      </w:r>
    </w:p>
    <w:p w:rsidR="0053180D" w:rsidRPr="00C03DDD" w:rsidRDefault="0053180D" w:rsidP="00B21B89">
      <w:pPr>
        <w:spacing w:before="240" w:after="240"/>
      </w:pPr>
      <w:r w:rsidRPr="00C03DDD">
        <w:tab/>
        <w:t>The benefit to this an airbag isolator approach would be its excellent perf</w:t>
      </w:r>
      <w:r w:rsidR="00886006" w:rsidRPr="00C03DDD">
        <w:t>ormance capabilities. Unfortunately</w:t>
      </w:r>
      <w:r w:rsidRPr="00C03DDD">
        <w:t xml:space="preserve"> testing showed that the pump itself was already getting adequate isolation from current isolators the sponsor was using. Also, the increase in height </w:t>
      </w:r>
      <w:r w:rsidR="002908FC" w:rsidRPr="00C03DDD">
        <w:t>that the airbags require would a</w:t>
      </w:r>
      <w:r w:rsidRPr="00C03DDD">
        <w:t xml:space="preserve">ffect the </w:t>
      </w:r>
      <w:r w:rsidR="002908FC" w:rsidRPr="00C03DDD">
        <w:t>placement of the pump and the pipe fittings connected to the pump.</w:t>
      </w:r>
    </w:p>
    <w:p w:rsidR="00AF5CE5" w:rsidRPr="00C03DDD" w:rsidRDefault="00084889" w:rsidP="00084889">
      <w:pPr>
        <w:pStyle w:val="Style1"/>
      </w:pPr>
      <w:r w:rsidRPr="00C03DDD">
        <w:lastRenderedPageBreak/>
        <w:tab/>
      </w:r>
      <w:bookmarkStart w:id="8" w:name="_Toc295138010"/>
      <w:r w:rsidR="00AF5CE5" w:rsidRPr="00C03DDD">
        <w:t>Rubber</w:t>
      </w:r>
      <w:r w:rsidR="00FD6FE8" w:rsidRPr="00C03DDD">
        <w:t xml:space="preserve"> Isolators</w:t>
      </w:r>
      <w:bookmarkEnd w:id="8"/>
    </w:p>
    <w:p w:rsidR="002908FC" w:rsidRPr="00C03DDD" w:rsidRDefault="002908FC" w:rsidP="00AF0394">
      <w:pPr>
        <w:spacing w:before="240" w:after="240"/>
      </w:pPr>
      <w:r w:rsidRPr="00C03DDD">
        <w:tab/>
        <w:t>Inserting rubber isolators at either the frames feet or the plate that the pump sits on was considered. Due to the testing equipment</w:t>
      </w:r>
      <w:r w:rsidR="00B55C07" w:rsidRPr="00C03DDD">
        <w:t xml:space="preserve"> available</w:t>
      </w:r>
      <w:r w:rsidRPr="00C03DDD">
        <w:t xml:space="preserve"> and </w:t>
      </w:r>
      <w:r w:rsidR="00B55C07" w:rsidRPr="00C03DDD">
        <w:t xml:space="preserve">the </w:t>
      </w:r>
      <w:r w:rsidRPr="00C03DDD">
        <w:t>minimum vibration amplitude that this project entailed</w:t>
      </w:r>
      <w:r w:rsidR="00B55C07" w:rsidRPr="00C03DDD">
        <w:t>,</w:t>
      </w:r>
      <w:r w:rsidRPr="00C03DDD">
        <w:t xml:space="preserve"> it was difficult to measure the floors vibration levels. This made designing isolators for the feet of the frame impossible with the </w:t>
      </w:r>
      <w:r w:rsidR="00B55C07" w:rsidRPr="00C03DDD">
        <w:t xml:space="preserve">available </w:t>
      </w:r>
      <w:r w:rsidRPr="00C03DDD">
        <w:t>resources.</w:t>
      </w:r>
    </w:p>
    <w:p w:rsidR="001133C1" w:rsidRPr="00C03DDD" w:rsidRDefault="002908FC" w:rsidP="00AF0394">
      <w:pPr>
        <w:spacing w:before="240" w:after="240"/>
      </w:pPr>
      <w:r w:rsidRPr="00C03DDD">
        <w:tab/>
        <w:t xml:space="preserve">However, diagnostic testing did show that the plate itself was not being properly isolated </w:t>
      </w:r>
      <w:r w:rsidR="001133C1" w:rsidRPr="00C03DDD">
        <w:t>from the frame</w:t>
      </w:r>
      <w:r w:rsidR="00C05FBF">
        <w:t>.</w:t>
      </w:r>
      <w:r w:rsidR="001133C1" w:rsidRPr="00C03DDD">
        <w:t xml:space="preserve"> </w:t>
      </w:r>
      <w:r w:rsidR="00C05FBF">
        <w:t xml:space="preserve">The vibration was highly amplified when transmitted from the plate to the frame. This is </w:t>
      </w:r>
      <w:r w:rsidR="00F4388B">
        <w:t xml:space="preserve">presented in </w:t>
      </w:r>
      <w:r w:rsidR="00C05FBF">
        <w:t>Appendix D.</w:t>
      </w:r>
      <w:r w:rsidR="00C05FBF" w:rsidRPr="00C03DDD">
        <w:t xml:space="preserve"> </w:t>
      </w:r>
      <w:r w:rsidR="00A24B6F" w:rsidRPr="00C03DDD">
        <w:t>This approach resul</w:t>
      </w:r>
      <w:r w:rsidR="003E3ABE" w:rsidRPr="00C03DDD">
        <w:t>ted in the best test results with a clear positive outcome at most desired pump speeds and test locations</w:t>
      </w:r>
      <w:r w:rsidR="001133C1" w:rsidRPr="00C03DDD">
        <w:t xml:space="preserve">.  </w:t>
      </w:r>
      <w:r w:rsidR="00981674">
        <w:t>T</w:t>
      </w:r>
      <w:r w:rsidR="001133C1" w:rsidRPr="00C03DDD">
        <w:t>his design satisfied all of the PDS requirements outlined by Edwards and had the following benefits over other designs</w:t>
      </w:r>
    </w:p>
    <w:p w:rsidR="001133C1" w:rsidRPr="00C03DDD" w:rsidRDefault="001133C1" w:rsidP="001133C1">
      <w:pPr>
        <w:pStyle w:val="ListParagraph"/>
        <w:numPr>
          <w:ilvl w:val="0"/>
          <w:numId w:val="27"/>
        </w:numPr>
        <w:spacing w:before="240" w:after="240"/>
      </w:pPr>
      <w:r w:rsidRPr="00C03DDD">
        <w:t>Cost effective- This design was by far the cheapest solution per frame.</w:t>
      </w:r>
    </w:p>
    <w:p w:rsidR="001133C1" w:rsidRPr="00C03DDD" w:rsidRDefault="001133C1" w:rsidP="001133C1">
      <w:pPr>
        <w:pStyle w:val="ListParagraph"/>
        <w:numPr>
          <w:ilvl w:val="0"/>
          <w:numId w:val="27"/>
        </w:numPr>
        <w:spacing w:before="240" w:after="240"/>
      </w:pPr>
      <w:r w:rsidRPr="00C03DDD">
        <w:t>Ease of use- Once installed</w:t>
      </w:r>
      <w:r w:rsidR="000435BA">
        <w:t>,</w:t>
      </w:r>
      <w:r w:rsidRPr="00C03DDD">
        <w:t xml:space="preserve"> </w:t>
      </w:r>
      <w:r w:rsidR="000435BA">
        <w:t xml:space="preserve">there is </w:t>
      </w:r>
      <w:r w:rsidRPr="00C03DDD">
        <w:t>no maintenance required.</w:t>
      </w:r>
    </w:p>
    <w:p w:rsidR="001D7254" w:rsidRPr="00C03DDD" w:rsidRDefault="001133C1" w:rsidP="001D7254">
      <w:pPr>
        <w:pStyle w:val="ListParagraph"/>
        <w:numPr>
          <w:ilvl w:val="0"/>
          <w:numId w:val="27"/>
        </w:numPr>
        <w:spacing w:before="240" w:after="240"/>
      </w:pPr>
      <w:r w:rsidRPr="00C03DDD">
        <w:t>Performance- Only approach that was tested that showed a clear vibration reduction at desired test locations.</w:t>
      </w:r>
    </w:p>
    <w:p w:rsidR="001133C1" w:rsidRPr="00C03DDD" w:rsidRDefault="001133C1" w:rsidP="001133C1">
      <w:pPr>
        <w:pStyle w:val="ListParagraph"/>
        <w:spacing w:before="240" w:after="240"/>
      </w:pPr>
    </w:p>
    <w:p w:rsidR="00504969" w:rsidRPr="00C03DDD" w:rsidRDefault="00070D8F" w:rsidP="00504969">
      <w:pPr>
        <w:pStyle w:val="Heading1"/>
        <w:spacing w:before="240" w:after="240"/>
        <w:ind w:left="720"/>
      </w:pPr>
      <w:bookmarkStart w:id="9" w:name="_Toc295138011"/>
      <w:r w:rsidRPr="00C03DDD">
        <w:t>Final Product Design</w:t>
      </w:r>
      <w:bookmarkEnd w:id="9"/>
    </w:p>
    <w:p w:rsidR="00C05FBF" w:rsidRPr="00C03DDD" w:rsidRDefault="001133C1" w:rsidP="00136890">
      <w:r w:rsidRPr="00C03DDD">
        <w:tab/>
      </w:r>
      <w:r w:rsidR="00C05FBF" w:rsidRPr="00C03DDD">
        <w:t xml:space="preserve">The final design selected was a plate isolator that prevents the plate from propagating vibrations into the frame. Diagnostic testing showed that source of vibration was amplified through the frame at proximity of 100~200 Hz (possibly due to resonance phenomenon) </w:t>
      </w:r>
      <w:r w:rsidR="00136890">
        <w:t xml:space="preserve">These results are presented </w:t>
      </w:r>
      <w:r w:rsidR="00C05FBF" w:rsidRPr="00C03DDD">
        <w:t xml:space="preserve">in </w:t>
      </w:r>
      <w:r w:rsidR="00136890">
        <w:t xml:space="preserve">Appendix </w:t>
      </w:r>
      <w:proofErr w:type="gramStart"/>
      <w:r w:rsidR="00136890">
        <w:t>D</w:t>
      </w:r>
      <w:r w:rsidR="00C05FBF" w:rsidRPr="00C03DDD">
        <w:t xml:space="preserve"> .</w:t>
      </w:r>
      <w:proofErr w:type="gramEnd"/>
      <w:r w:rsidR="00C05FBF" w:rsidRPr="00C03DDD">
        <w:t xml:space="preserve"> This is due to a lack of stiffness in the frames members and was validated through FEA. Th</w:t>
      </w:r>
      <w:r w:rsidR="00C05FBF">
        <w:t>e FEA analysis is in Appendix E</w:t>
      </w:r>
      <w:r w:rsidR="00C05FBF" w:rsidRPr="00C03DDD">
        <w:t xml:space="preserve">. </w:t>
      </w:r>
      <w:r w:rsidR="00C05FBF">
        <w:t>The rubber pad isolator will reduce the natural frequency of the whole system and therefore shift the natural frequency out of the amplifying range. The isolator provides more damping that is needed to reduce the vibration peaks at resonant frequencies. Also, the viscoelastic property of the rubber can dissipate a small portion of energy as heat in every cycle [1].</w:t>
      </w:r>
      <w:r w:rsidR="00C05FBF" w:rsidRPr="00C03DDD">
        <w:t xml:space="preserve"> </w:t>
      </w:r>
      <w:r w:rsidR="00C05FBF">
        <w:t>T</w:t>
      </w:r>
      <w:r w:rsidR="00C05FBF" w:rsidRPr="00C03DDD">
        <w:t>he plate isolator design was then validated and improved through testing. An assembly diagram of the final i</w:t>
      </w:r>
      <w:r w:rsidR="00C05FBF">
        <w:t>solator design is shown in Fig 3</w:t>
      </w:r>
      <w:r w:rsidR="00C05FBF" w:rsidRPr="00C03DDD">
        <w:t>.</w:t>
      </w:r>
    </w:p>
    <w:p w:rsidR="00B55C07" w:rsidRPr="00C03DDD" w:rsidRDefault="00B55C07" w:rsidP="001133C1"/>
    <w:p w:rsidR="00E4759A" w:rsidRPr="00C03DDD" w:rsidRDefault="00E4759A" w:rsidP="001133C1"/>
    <w:p w:rsidR="008129F1" w:rsidRPr="00C03DDD" w:rsidRDefault="009373F0" w:rsidP="008129F1">
      <w:pPr>
        <w:jc w:val="center"/>
        <w:rPr>
          <w:i/>
        </w:rPr>
      </w:pPr>
      <w:r>
        <w:rPr>
          <w:i/>
          <w:noProof/>
        </w:rPr>
        <w:drawing>
          <wp:inline distT="0" distB="0" distL="0" distR="0">
            <wp:extent cx="4699599" cy="3758173"/>
            <wp:effectExtent l="19050" t="0" r="5751"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701020" cy="3759310"/>
                    </a:xfrm>
                    <a:prstGeom prst="rect">
                      <a:avLst/>
                    </a:prstGeom>
                    <a:noFill/>
                    <a:ln w="9525">
                      <a:noFill/>
                      <a:miter lim="800000"/>
                      <a:headEnd/>
                      <a:tailEnd/>
                    </a:ln>
                  </pic:spPr>
                </pic:pic>
              </a:graphicData>
            </a:graphic>
          </wp:inline>
        </w:drawing>
      </w:r>
    </w:p>
    <w:p w:rsidR="00E4759A" w:rsidRPr="00C03DDD" w:rsidRDefault="00E46CB8" w:rsidP="00FB0146">
      <w:pPr>
        <w:pStyle w:val="Caption"/>
        <w:jc w:val="center"/>
        <w:rPr>
          <w:i/>
        </w:rPr>
      </w:pPr>
      <w:r>
        <w:t xml:space="preserve">Figure </w:t>
      </w:r>
      <w:fldSimple w:instr=" SEQ Figure \* ARABIC ">
        <w:r w:rsidR="00147A24">
          <w:rPr>
            <w:noProof/>
          </w:rPr>
          <w:t>3</w:t>
        </w:r>
      </w:fldSimple>
      <w:r>
        <w:t xml:space="preserve">: </w:t>
      </w:r>
      <w:r w:rsidRPr="00272E5E">
        <w:t>Diagram of final isolator configuration.</w:t>
      </w:r>
    </w:p>
    <w:p w:rsidR="004D1133" w:rsidRPr="00C03DDD" w:rsidRDefault="0039504D" w:rsidP="004D1133">
      <w:pPr>
        <w:pStyle w:val="Style1"/>
      </w:pPr>
      <w:r w:rsidRPr="00C03DDD">
        <w:tab/>
      </w:r>
      <w:bookmarkStart w:id="10" w:name="_Toc295138012"/>
      <w:r w:rsidR="004D1133" w:rsidRPr="00C03DDD">
        <w:t>Material Selection</w:t>
      </w:r>
      <w:bookmarkEnd w:id="10"/>
    </w:p>
    <w:p w:rsidR="004D1133" w:rsidRDefault="004D1133" w:rsidP="004D1133">
      <w:pPr>
        <w:spacing w:before="240" w:after="240"/>
        <w:rPr>
          <w:color w:val="111111"/>
        </w:rPr>
      </w:pPr>
      <w:r w:rsidRPr="00C03DDD">
        <w:tab/>
      </w:r>
      <w:r w:rsidR="00C05FBF" w:rsidRPr="00C03DDD">
        <w:t>The isolator itself is manufactured from a</w:t>
      </w:r>
      <w:r w:rsidR="00C05FBF">
        <w:t xml:space="preserve"> 30A </w:t>
      </w:r>
      <w:proofErr w:type="spellStart"/>
      <w:r w:rsidR="00C05FBF">
        <w:t>durometer</w:t>
      </w:r>
      <w:proofErr w:type="spellEnd"/>
      <w:r w:rsidR="00C05FBF">
        <w:t xml:space="preserve"> (</w:t>
      </w:r>
      <w:proofErr w:type="spellStart"/>
      <w:r w:rsidR="00C05FBF">
        <w:t>durometer</w:t>
      </w:r>
      <w:proofErr w:type="spellEnd"/>
      <w:r w:rsidR="00C05FBF">
        <w:t xml:space="preserve"> is a scale to measure the hardness of rubber)</w:t>
      </w:r>
      <w:r w:rsidR="00C05FBF" w:rsidRPr="00C03DDD">
        <w:t xml:space="preserve"> neoprene rubber pad. </w:t>
      </w:r>
      <w:r w:rsidR="00C05FBF">
        <w:t>Its soft property is essential to reduce the natural frequency of the system to below the lowest forcing frequency which means isolating the vibration source.</w:t>
      </w:r>
      <w:r w:rsidR="00C05FBF" w:rsidRPr="00C03DDD">
        <w:t xml:space="preserve"> The ideal stiffness for this isolator was calculated from using s</w:t>
      </w:r>
      <w:r w:rsidR="00C05FBF" w:rsidRPr="00C03DDD">
        <w:rPr>
          <w:color w:val="111111"/>
        </w:rPr>
        <w:t xml:space="preserve">ingle degree of freedom model analysis with forced vibration. </w:t>
      </w:r>
      <w:r w:rsidR="00C05FBF">
        <w:rPr>
          <w:color w:val="111111"/>
        </w:rPr>
        <w:t>Thes</w:t>
      </w:r>
      <w:r w:rsidR="00456A40">
        <w:rPr>
          <w:color w:val="111111"/>
        </w:rPr>
        <w:t xml:space="preserve">e calculations are in Appendix </w:t>
      </w:r>
      <w:r w:rsidR="002B6DC6">
        <w:rPr>
          <w:color w:val="111111"/>
        </w:rPr>
        <w:t>F</w:t>
      </w:r>
      <w:r w:rsidR="00C05FBF" w:rsidRPr="00C03DDD">
        <w:rPr>
          <w:color w:val="111111"/>
        </w:rPr>
        <w:t xml:space="preserve">. </w:t>
      </w:r>
      <w:r w:rsidR="004F2653" w:rsidRPr="00C03DDD">
        <w:rPr>
          <w:color w:val="111111"/>
        </w:rPr>
        <w:t>There are materials with similar stiffness’s that can provide more natural damping than neoprene, but the material selected for the next test did not arrive in time to be tested by the PSU team. This materia</w:t>
      </w:r>
      <w:r w:rsidR="00E636FA">
        <w:rPr>
          <w:color w:val="111111"/>
        </w:rPr>
        <w:t xml:space="preserve">l can be referenced in Appendix </w:t>
      </w:r>
      <w:r w:rsidR="00F34FAA">
        <w:rPr>
          <w:color w:val="111111"/>
        </w:rPr>
        <w:t>G</w:t>
      </w:r>
      <w:r w:rsidR="004F2653" w:rsidRPr="00C03DDD">
        <w:rPr>
          <w:color w:val="111111"/>
        </w:rPr>
        <w:t xml:space="preserve"> and will be mentioned as a suggestion for further product improvement.</w:t>
      </w:r>
    </w:p>
    <w:p w:rsidR="00C05FBF" w:rsidRPr="00C03DDD" w:rsidRDefault="00C05FBF" w:rsidP="004D1133">
      <w:pPr>
        <w:spacing w:before="240" w:after="240"/>
        <w:rPr>
          <w:color w:val="111111"/>
        </w:rPr>
      </w:pPr>
    </w:p>
    <w:p w:rsidR="0039504D" w:rsidRPr="00C03DDD" w:rsidRDefault="004D1133" w:rsidP="0039504D">
      <w:pPr>
        <w:pStyle w:val="Style1"/>
      </w:pPr>
      <w:r w:rsidRPr="00C03DDD">
        <w:lastRenderedPageBreak/>
        <w:tab/>
      </w:r>
      <w:bookmarkStart w:id="11" w:name="_Toc295138013"/>
      <w:r w:rsidRPr="00C03DDD">
        <w:t>Isolator Thickness</w:t>
      </w:r>
      <w:bookmarkEnd w:id="11"/>
    </w:p>
    <w:p w:rsidR="004D1133" w:rsidRPr="00C03DDD" w:rsidRDefault="00D31147" w:rsidP="004D1133">
      <w:pPr>
        <w:spacing w:before="240" w:after="240"/>
      </w:pPr>
      <w:r>
        <w:tab/>
        <w:t>The isolator’s thickness,</w:t>
      </w:r>
      <w:r w:rsidR="004D1133" w:rsidRPr="00C03DDD">
        <w:t xml:space="preserve"> 3/8</w:t>
      </w:r>
      <w:r w:rsidR="00E537F3">
        <w:t xml:space="preserve"> </w:t>
      </w:r>
      <w:r w:rsidR="004D1133" w:rsidRPr="00C03DDD">
        <w:t>in</w:t>
      </w:r>
      <w:r w:rsidR="00E537F3">
        <w:t>.</w:t>
      </w:r>
      <w:r>
        <w:t>,</w:t>
      </w:r>
      <w:r w:rsidR="004D1133" w:rsidRPr="00C03DDD">
        <w:t xml:space="preserve"> was determined through a series of tests. An explanation of these test and their results can be found in Appendix </w:t>
      </w:r>
      <w:r w:rsidR="002B6DC6">
        <w:t>D</w:t>
      </w:r>
      <w:r w:rsidR="007C1A1B" w:rsidRPr="00C03DDD">
        <w:t>. Thickness</w:t>
      </w:r>
      <w:r w:rsidR="00A63B71" w:rsidRPr="00C03DDD">
        <w:t>es</w:t>
      </w:r>
      <w:r w:rsidR="007C1A1B" w:rsidRPr="00C03DDD">
        <w:t xml:space="preserve"> ranging from 1/8</w:t>
      </w:r>
      <w:r w:rsidR="00E537F3">
        <w:t xml:space="preserve"> </w:t>
      </w:r>
      <w:r w:rsidR="007C1A1B" w:rsidRPr="00C03DDD">
        <w:t>in</w:t>
      </w:r>
      <w:r w:rsidR="00E537F3">
        <w:t>.</w:t>
      </w:r>
      <w:r w:rsidR="007C1A1B" w:rsidRPr="00C03DDD">
        <w:t xml:space="preserve"> to 6/8</w:t>
      </w:r>
      <w:r w:rsidR="00E537F3">
        <w:t xml:space="preserve"> </w:t>
      </w:r>
      <w:r w:rsidR="007C1A1B" w:rsidRPr="00C03DDD">
        <w:t>in</w:t>
      </w:r>
      <w:r w:rsidR="00E537F3">
        <w:t>.</w:t>
      </w:r>
      <w:r w:rsidR="007C1A1B" w:rsidRPr="00C03DDD">
        <w:t xml:space="preserve"> were tested in 1/8</w:t>
      </w:r>
      <w:r w:rsidR="00E537F3">
        <w:t xml:space="preserve"> </w:t>
      </w:r>
      <w:r w:rsidR="007C1A1B" w:rsidRPr="00C03DDD">
        <w:t>in</w:t>
      </w:r>
      <w:r w:rsidR="00E537F3">
        <w:t>.</w:t>
      </w:r>
      <w:r w:rsidR="007C1A1B" w:rsidRPr="00C03DDD">
        <w:t xml:space="preserve"> increments. Th</w:t>
      </w:r>
      <w:r>
        <w:t>e 3/8</w:t>
      </w:r>
      <w:r w:rsidR="00E537F3">
        <w:t xml:space="preserve"> </w:t>
      </w:r>
      <w:r>
        <w:t>in</w:t>
      </w:r>
      <w:r w:rsidR="00E537F3">
        <w:t>.</w:t>
      </w:r>
      <w:r>
        <w:t xml:space="preserve"> thickness test results showed</w:t>
      </w:r>
      <w:r w:rsidR="007C1A1B" w:rsidRPr="00C03DDD">
        <w:t xml:space="preserve"> the most reduction </w:t>
      </w:r>
      <w:r w:rsidR="00E537F3">
        <w:t>for</w:t>
      </w:r>
      <w:r w:rsidR="007C1A1B" w:rsidRPr="00C03DDD">
        <w:t xml:space="preserve"> the </w:t>
      </w:r>
      <w:r>
        <w:t xml:space="preserve">designated test </w:t>
      </w:r>
      <w:r w:rsidR="007C1A1B" w:rsidRPr="00C03DDD">
        <w:t xml:space="preserve">points </w:t>
      </w:r>
      <w:r>
        <w:t>and</w:t>
      </w:r>
      <w:r w:rsidR="007C1A1B" w:rsidRPr="00C03DDD">
        <w:t xml:space="preserve"> speeds.</w:t>
      </w:r>
    </w:p>
    <w:p w:rsidR="007C1A1B" w:rsidRPr="00C03DDD" w:rsidRDefault="004D1133" w:rsidP="007C1A1B">
      <w:pPr>
        <w:pStyle w:val="Style1"/>
      </w:pPr>
      <w:r w:rsidRPr="00C03DDD">
        <w:tab/>
      </w:r>
      <w:bookmarkStart w:id="12" w:name="_Toc295138014"/>
      <w:r w:rsidR="007C1A1B" w:rsidRPr="00C03DDD">
        <w:t>Isolator Geometry</w:t>
      </w:r>
      <w:bookmarkEnd w:id="12"/>
    </w:p>
    <w:p w:rsidR="00E46CB8" w:rsidRDefault="00CF4F22" w:rsidP="00E46CB8">
      <w:pPr>
        <w:spacing w:before="240" w:after="240"/>
      </w:pPr>
      <w:r w:rsidRPr="00C03DDD">
        <w:tab/>
      </w:r>
      <w:r w:rsidR="00E537F3">
        <w:t>Attempting to reach the ideal stiffness for</w:t>
      </w:r>
      <w:r w:rsidRPr="00C03DDD">
        <w:t xml:space="preserve"> the isolator</w:t>
      </w:r>
      <w:r w:rsidR="00DC2AF6" w:rsidRPr="00C03DDD">
        <w:t>,</w:t>
      </w:r>
      <w:r w:rsidRPr="00C03DDD">
        <w:t xml:space="preserve"> different isolator geometries were tested. </w:t>
      </w:r>
      <w:r w:rsidR="00DC2AF6" w:rsidRPr="00C03DDD">
        <w:t>In theory reducing the contact area of the isolator will make it softer. This t</w:t>
      </w:r>
      <w:r w:rsidR="002B6DC6">
        <w:t>heory is explained in Appendix F</w:t>
      </w:r>
      <w:r w:rsidR="00DC2AF6" w:rsidRPr="00C03DDD">
        <w:t xml:space="preserve">. A configuration with less contact area was tested </w:t>
      </w:r>
      <w:r w:rsidRPr="00C03DDD">
        <w:t>and th</w:t>
      </w:r>
      <w:r w:rsidR="00DC2AF6" w:rsidRPr="00C03DDD">
        <w:t>e</w:t>
      </w:r>
      <w:r w:rsidRPr="00C03DDD">
        <w:t xml:space="preserve"> re</w:t>
      </w:r>
      <w:r w:rsidR="002B6DC6">
        <w:t>sults can be found in Appendix D</w:t>
      </w:r>
      <w:r w:rsidR="00DC2AF6" w:rsidRPr="00C03DDD">
        <w:t xml:space="preserve">. A reduction in isolator geometry didn’t provide improved performance when compared to an isolator that spanned the entire plate width. </w:t>
      </w:r>
      <w:r w:rsidR="00D1653A">
        <w:t xml:space="preserve">This was due to a need for more damping in the system. </w:t>
      </w:r>
      <w:r w:rsidR="00DC2AF6" w:rsidRPr="00C03DDD">
        <w:t>There was also concern of pump stability and the configuration of 12</w:t>
      </w:r>
      <w:r w:rsidR="00D339DC">
        <w:t xml:space="preserve"> </w:t>
      </w:r>
      <w:r w:rsidR="00DC2AF6" w:rsidRPr="00C03DDD">
        <w:t>in</w:t>
      </w:r>
      <w:r w:rsidR="00D339DC">
        <w:t>.</w:t>
      </w:r>
      <w:r w:rsidR="00DC2AF6" w:rsidRPr="00C03DDD">
        <w:t xml:space="preserve"> by 1.5</w:t>
      </w:r>
      <w:r w:rsidR="00D339DC">
        <w:t xml:space="preserve"> </w:t>
      </w:r>
      <w:r w:rsidR="00DC2AF6" w:rsidRPr="00C03DDD">
        <w:t>in</w:t>
      </w:r>
      <w:r w:rsidR="00D339DC">
        <w:t>.</w:t>
      </w:r>
      <w:r w:rsidR="00DC2AF6" w:rsidRPr="00C03DDD">
        <w:t xml:space="preserve"> was selected. </w:t>
      </w:r>
      <w:r w:rsidR="00732CD0">
        <w:t>This geometry is shown in Fig. 4</w:t>
      </w:r>
      <w:r w:rsidR="00DC2AF6" w:rsidRPr="00C03DDD">
        <w:t>.</w:t>
      </w:r>
    </w:p>
    <w:p w:rsidR="00E46CB8" w:rsidRDefault="00E46CB8" w:rsidP="00E46CB8">
      <w:pPr>
        <w:spacing w:before="240" w:after="240"/>
        <w:jc w:val="center"/>
      </w:pPr>
      <w:r>
        <w:rPr>
          <w:b/>
          <w:bCs/>
          <w:noProof/>
        </w:rPr>
        <w:drawing>
          <wp:inline distT="0" distB="0" distL="0" distR="0">
            <wp:extent cx="3996359" cy="2535019"/>
            <wp:effectExtent l="19050" t="0" r="4141" b="0"/>
            <wp:docPr id="7" name="Picture 7" descr="C:\Users\Ron\Dropbox\Capstone Project Files\Solidworks Drawings\Final Drawings\Isolator and Washer isometric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Dropbox\Capstone Project Files\Solidworks Drawings\Final Drawings\Isolator and Washer isometric view.png"/>
                    <pic:cNvPicPr>
                      <a:picLocks noChangeAspect="1" noChangeArrowheads="1"/>
                    </pic:cNvPicPr>
                  </pic:nvPicPr>
                  <pic:blipFill>
                    <a:blip r:embed="rId15" cstate="print"/>
                    <a:srcRect/>
                    <a:stretch>
                      <a:fillRect/>
                    </a:stretch>
                  </pic:blipFill>
                  <pic:spPr bwMode="auto">
                    <a:xfrm>
                      <a:off x="0" y="0"/>
                      <a:ext cx="3998553" cy="2536411"/>
                    </a:xfrm>
                    <a:prstGeom prst="rect">
                      <a:avLst/>
                    </a:prstGeom>
                    <a:noFill/>
                    <a:ln w="9525">
                      <a:noFill/>
                      <a:miter lim="800000"/>
                      <a:headEnd/>
                      <a:tailEnd/>
                    </a:ln>
                  </pic:spPr>
                </pic:pic>
              </a:graphicData>
            </a:graphic>
          </wp:inline>
        </w:drawing>
      </w:r>
    </w:p>
    <w:p w:rsidR="00DC2AF6" w:rsidRPr="00C03DDD" w:rsidRDefault="00E46CB8" w:rsidP="008F5F13">
      <w:pPr>
        <w:pStyle w:val="Caption"/>
        <w:jc w:val="center"/>
        <w:rPr>
          <w:rStyle w:val="Emphasis"/>
        </w:rPr>
      </w:pPr>
      <w:r>
        <w:t xml:space="preserve">Figure </w:t>
      </w:r>
      <w:fldSimple w:instr=" SEQ Figure \* ARABIC ">
        <w:r w:rsidR="00147A24">
          <w:rPr>
            <w:noProof/>
          </w:rPr>
          <w:t>4</w:t>
        </w:r>
      </w:fldSimple>
      <w:r>
        <w:t xml:space="preserve">: </w:t>
      </w:r>
      <w:r w:rsidRPr="00AA1895">
        <w:t>Isolator geometry selected through testing.</w:t>
      </w:r>
    </w:p>
    <w:p w:rsidR="0039504D" w:rsidRDefault="007502A1" w:rsidP="0039504D">
      <w:r>
        <w:tab/>
        <w:t>All of these characteristics were applied to a final plate and washer isolator system. The fi</w:t>
      </w:r>
      <w:r w:rsidR="00732CD0">
        <w:t>nal prototype is shown in Fig. 5</w:t>
      </w:r>
      <w:r>
        <w:t>.</w:t>
      </w:r>
      <w:r w:rsidR="00D339DC">
        <w:t xml:space="preserve"> A Bill of Materials is in Appendix H.</w:t>
      </w:r>
    </w:p>
    <w:p w:rsidR="00E537F3" w:rsidRDefault="00E537F3" w:rsidP="0039504D"/>
    <w:p w:rsidR="00E537F3" w:rsidRPr="00C03DDD" w:rsidRDefault="00E537F3" w:rsidP="0039504D"/>
    <w:p w:rsidR="008129F1" w:rsidRPr="00C03DDD" w:rsidRDefault="008129F1" w:rsidP="0039504D">
      <w:r w:rsidRPr="00C03DDD">
        <w:rPr>
          <w:noProof/>
        </w:rPr>
        <w:drawing>
          <wp:inline distT="0" distB="0" distL="0" distR="0">
            <wp:extent cx="5943600" cy="2932176"/>
            <wp:effectExtent l="19050" t="0" r="0" b="0"/>
            <wp:docPr id="67" name="Picture 7" descr="C:\Users\Ron\Dropbox\Capstone Project Files\May 25 test pics\DSC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Dropbox\Capstone Project Files\May 25 test pics\DSC03853.JPG"/>
                    <pic:cNvPicPr>
                      <a:picLocks noChangeAspect="1" noChangeArrowheads="1"/>
                    </pic:cNvPicPr>
                  </pic:nvPicPr>
                  <pic:blipFill>
                    <a:blip r:embed="rId16" cstate="print"/>
                    <a:srcRect/>
                    <a:stretch>
                      <a:fillRect/>
                    </a:stretch>
                  </pic:blipFill>
                  <pic:spPr bwMode="auto">
                    <a:xfrm>
                      <a:off x="0" y="0"/>
                      <a:ext cx="5943600" cy="2932176"/>
                    </a:xfrm>
                    <a:prstGeom prst="rect">
                      <a:avLst/>
                    </a:prstGeom>
                    <a:noFill/>
                    <a:ln w="9525">
                      <a:noFill/>
                      <a:miter lim="800000"/>
                      <a:headEnd/>
                      <a:tailEnd/>
                    </a:ln>
                  </pic:spPr>
                </pic:pic>
              </a:graphicData>
            </a:graphic>
          </wp:inline>
        </w:drawing>
      </w:r>
    </w:p>
    <w:p w:rsidR="0039504D" w:rsidRPr="00E46CB8" w:rsidRDefault="00E46CB8" w:rsidP="008F5F13">
      <w:pPr>
        <w:pStyle w:val="Caption"/>
        <w:jc w:val="center"/>
      </w:pPr>
      <w:r>
        <w:t xml:space="preserve">Figure </w:t>
      </w:r>
      <w:fldSimple w:instr=" SEQ Figure \* ARABIC ">
        <w:r w:rsidR="00147A24">
          <w:rPr>
            <w:noProof/>
          </w:rPr>
          <w:t>5</w:t>
        </w:r>
      </w:fldSimple>
      <w:r>
        <w:t xml:space="preserve">: </w:t>
      </w:r>
      <w:r w:rsidRPr="000870DE">
        <w:t>Final Plate Isolator Prototype</w:t>
      </w:r>
      <w:r w:rsidR="00966B5B">
        <w:t>.</w:t>
      </w:r>
    </w:p>
    <w:p w:rsidR="00745AE6" w:rsidRPr="00C03DDD" w:rsidRDefault="0039504D" w:rsidP="00E46CB8">
      <w:pPr>
        <w:pStyle w:val="Style1"/>
      </w:pPr>
      <w:r w:rsidRPr="00C03DDD">
        <w:tab/>
      </w:r>
      <w:bookmarkStart w:id="13" w:name="_Toc295138015"/>
      <w:r w:rsidR="00070D8F" w:rsidRPr="00C03DDD">
        <w:t>Final Product Evaluation</w:t>
      </w:r>
      <w:bookmarkEnd w:id="13"/>
      <w:r w:rsidR="00146CB3" w:rsidRPr="00C03DDD">
        <w:t xml:space="preserve"> </w:t>
      </w:r>
    </w:p>
    <w:p w:rsidR="009A5520" w:rsidRPr="00C03DDD" w:rsidRDefault="0039504D" w:rsidP="00E4759A">
      <w:pPr>
        <w:pStyle w:val="Style1"/>
        <w:spacing w:before="240" w:after="240"/>
      </w:pPr>
      <w:r w:rsidRPr="00C03DDD">
        <w:tab/>
      </w:r>
      <w:bookmarkStart w:id="14" w:name="_Toc295138016"/>
      <w:r w:rsidR="00602BC2" w:rsidRPr="00C03DDD">
        <w:t>Cost</w:t>
      </w:r>
      <w:bookmarkEnd w:id="14"/>
    </w:p>
    <w:p w:rsidR="00973701" w:rsidRPr="00C03DDD" w:rsidRDefault="004E0021" w:rsidP="00E4759A">
      <w:pPr>
        <w:spacing w:before="240" w:after="240"/>
      </w:pPr>
      <w:r w:rsidRPr="00C03DDD">
        <w:tab/>
        <w:t xml:space="preserve">The total cost to manufacture the plate isolator is $83.81 per frame. This includes all necessary hardware, materials, shipping and labor costs associated with manufacturing. The initial design requirements allotted the project $1000 per frame. </w:t>
      </w:r>
      <w:r w:rsidR="00D31147">
        <w:t>The final cost of the product used</w:t>
      </w:r>
      <w:r w:rsidRPr="00C03DDD">
        <w:t xml:space="preserve"> only 8.4% of the maximum budget to </w:t>
      </w:r>
      <w:r w:rsidR="00BA5985" w:rsidRPr="00C03DDD">
        <w:t>design a solution for a single frame.</w:t>
      </w:r>
      <w:r w:rsidR="005128EC">
        <w:t xml:space="preserve"> A detailed outline of the cost</w:t>
      </w:r>
      <w:r w:rsidR="00D339DC">
        <w:t xml:space="preserve"> of the product is in Appendix I</w:t>
      </w:r>
      <w:r w:rsidR="005128EC">
        <w:t>.</w:t>
      </w:r>
    </w:p>
    <w:p w:rsidR="00602BC2" w:rsidRPr="00C03DDD" w:rsidRDefault="0039504D" w:rsidP="00E4759A">
      <w:pPr>
        <w:pStyle w:val="Style1"/>
        <w:spacing w:before="240" w:after="240"/>
      </w:pPr>
      <w:r w:rsidRPr="00C03DDD">
        <w:tab/>
      </w:r>
      <w:bookmarkStart w:id="15" w:name="_Toc295138017"/>
      <w:r w:rsidR="00602BC2" w:rsidRPr="00C03DDD">
        <w:t>Manufacturability</w:t>
      </w:r>
      <w:bookmarkEnd w:id="15"/>
    </w:p>
    <w:p w:rsidR="00FA0A9D" w:rsidRPr="00C03DDD" w:rsidRDefault="00FA0A9D" w:rsidP="00FA0A9D">
      <w:pPr>
        <w:ind w:firstLine="720"/>
      </w:pPr>
      <w:r w:rsidRPr="00C03DDD">
        <w:t>The isolator assemb</w:t>
      </w:r>
      <w:r w:rsidR="00DC5258">
        <w:t>ly involves</w:t>
      </w:r>
      <w:r w:rsidR="00DC5258" w:rsidRPr="00DC5258">
        <w:t xml:space="preserve"> </w:t>
      </w:r>
      <w:r w:rsidR="00DC5258" w:rsidRPr="00C03DDD">
        <w:t>cutting neoprene r</w:t>
      </w:r>
      <w:r w:rsidR="00DC5258">
        <w:t>ubber pads and drilling new holes in the existing support</w:t>
      </w:r>
      <w:r w:rsidR="00D31147">
        <w:t xml:space="preserve"> beams</w:t>
      </w:r>
      <w:r w:rsidR="00DC5258">
        <w:t xml:space="preserve">. Edwards requested that </w:t>
      </w:r>
      <w:r w:rsidR="007502A1">
        <w:t>their employees be able to manufacture the isolators</w:t>
      </w:r>
      <w:r w:rsidR="00DC5258">
        <w:t xml:space="preserve"> in their machine shop.</w:t>
      </w:r>
      <w:r w:rsidR="007277DC">
        <w:t xml:space="preserve"> Complete instructions and diagrams fo</w:t>
      </w:r>
      <w:r w:rsidR="005128EC">
        <w:t xml:space="preserve">r this process are in Appendix </w:t>
      </w:r>
      <w:r w:rsidR="00D339DC">
        <w:t>J</w:t>
      </w:r>
      <w:r w:rsidR="007277DC">
        <w:t>.</w:t>
      </w:r>
    </w:p>
    <w:p w:rsidR="00DC5258" w:rsidRPr="00C03DDD" w:rsidRDefault="00DC5258" w:rsidP="00DC5258">
      <w:pPr>
        <w:ind w:firstLine="720"/>
      </w:pPr>
      <w:r>
        <w:lastRenderedPageBreak/>
        <w:t>Manufacturing of the</w:t>
      </w:r>
      <w:r w:rsidRPr="00C03DDD">
        <w:t xml:space="preserve"> rubber pads and rubber washer</w:t>
      </w:r>
      <w:r>
        <w:t>s</w:t>
      </w:r>
      <w:r w:rsidRPr="00C03DDD">
        <w:t xml:space="preserve"> </w:t>
      </w:r>
      <w:r>
        <w:t xml:space="preserve">can be done with a </w:t>
      </w:r>
      <w:r w:rsidR="007277DC">
        <w:t>hole-punch and knife</w:t>
      </w:r>
      <w:r w:rsidRPr="00C03DDD">
        <w:t xml:space="preserve">. </w:t>
      </w:r>
      <w:r w:rsidR="007277DC">
        <w:t>The process consists of measuring and marking all the necessary geomet</w:t>
      </w:r>
      <w:r w:rsidR="007502A1">
        <w:t xml:space="preserve">ry. This geometry can be referenced in the detailed drawings in Appendix </w:t>
      </w:r>
      <w:r w:rsidR="00D339DC">
        <w:t>K</w:t>
      </w:r>
      <w:r w:rsidR="007277DC">
        <w:t>. A</w:t>
      </w:r>
      <w:r w:rsidRPr="00C03DDD">
        <w:t>fter marking, the pads are cut with a knife and holes are created using a 9/16</w:t>
      </w:r>
      <w:r w:rsidR="007277DC">
        <w:t xml:space="preserve"> in. diameter steel hole-punch</w:t>
      </w:r>
      <w:r w:rsidRPr="00C03DDD">
        <w:t xml:space="preserve"> and a hammer. </w:t>
      </w:r>
    </w:p>
    <w:p w:rsidR="00FA0A9D" w:rsidRDefault="00FA0A9D" w:rsidP="00225107">
      <w:pPr>
        <w:ind w:firstLine="720"/>
      </w:pPr>
      <w:r w:rsidRPr="00C03DDD">
        <w:t>For each beam of the supp</w:t>
      </w:r>
      <w:r w:rsidR="00DC5258">
        <w:t>ort structure (2 beams in total)</w:t>
      </w:r>
      <w:r w:rsidRPr="00C03DDD">
        <w:t xml:space="preserve">, two 9/16 in. holes on the bottom surface </w:t>
      </w:r>
      <w:r w:rsidR="0043041B">
        <w:t>a</w:t>
      </w:r>
      <w:r w:rsidR="002251B5">
        <w:t>re</w:t>
      </w:r>
      <w:r w:rsidRPr="00C03DDD">
        <w:t xml:space="preserve"> drilled. This can be done with a hand drill or a drill press as long as the holes on the top surface and the new holes on the bottom surface are in good vertical alignment. The diameters of new holes are calculated to give some tolerance so that the ½ in. bolt would not touch the side of the beam and transmit vibration</w:t>
      </w:r>
      <w:r w:rsidR="00DC5258">
        <w:t xml:space="preserve">. </w:t>
      </w:r>
    </w:p>
    <w:p w:rsidR="007277DC" w:rsidRPr="00BA5985" w:rsidRDefault="002251B5" w:rsidP="007277DC">
      <w:pPr>
        <w:ind w:firstLine="720"/>
      </w:pPr>
      <w:r>
        <w:t>Manufacturing time</w:t>
      </w:r>
      <w:r w:rsidR="007277DC" w:rsidRPr="00BA5985">
        <w:t xml:space="preserve"> </w:t>
      </w:r>
      <w:r w:rsidR="007277DC">
        <w:t>was</w:t>
      </w:r>
      <w:r w:rsidR="007277DC" w:rsidRPr="00BA5985">
        <w:t xml:space="preserve"> </w:t>
      </w:r>
      <w:r w:rsidR="007277DC">
        <w:t>determined</w:t>
      </w:r>
      <w:r w:rsidR="007277DC" w:rsidRPr="00BA5985">
        <w:t xml:space="preserve"> to be 1 hour</w:t>
      </w:r>
      <w:r w:rsidR="007277DC">
        <w:t>. Edwards</w:t>
      </w:r>
      <w:r w:rsidR="00732CD0">
        <w:t>’s</w:t>
      </w:r>
      <w:r w:rsidR="007277DC">
        <w:t xml:space="preserve"> labor costs are included in the cost of the product</w:t>
      </w:r>
      <w:r w:rsidR="007277DC" w:rsidRPr="00BA5985">
        <w:t xml:space="preserve">. </w:t>
      </w:r>
    </w:p>
    <w:p w:rsidR="00602BC2" w:rsidRPr="00C03DDD" w:rsidRDefault="0039504D" w:rsidP="00E4759A">
      <w:pPr>
        <w:pStyle w:val="Style1"/>
        <w:spacing w:before="240" w:after="240"/>
      </w:pPr>
      <w:r w:rsidRPr="00C03DDD">
        <w:tab/>
      </w:r>
      <w:bookmarkStart w:id="16" w:name="_Toc295138018"/>
      <w:r w:rsidR="00BA5985" w:rsidRPr="00C03DDD">
        <w:t>Structural Inte</w:t>
      </w:r>
      <w:r w:rsidR="00602BC2" w:rsidRPr="00C03DDD">
        <w:t>grity</w:t>
      </w:r>
      <w:bookmarkEnd w:id="16"/>
    </w:p>
    <w:p w:rsidR="00973701" w:rsidRPr="00C03DDD" w:rsidRDefault="00F94A03" w:rsidP="00E4759A">
      <w:pPr>
        <w:spacing w:before="240" w:after="240"/>
      </w:pPr>
      <w:r w:rsidRPr="00C03DDD">
        <w:tab/>
        <w:t xml:space="preserve">The modification made to the support beams </w:t>
      </w:r>
      <w:r w:rsidR="007277DC">
        <w:t>could</w:t>
      </w:r>
      <w:r w:rsidRPr="00C03DDD">
        <w:t xml:space="preserve"> affect the structural integrity of the system. To evaluate how the two additional holes would affect the static integrity, the original and modified beams were analyzed using a Finite Element Analysis (FEA). 3D models o</w:t>
      </w:r>
      <w:r w:rsidR="0073585E">
        <w:t>f beams with two fixed ends that are pressure loaded were analyzed</w:t>
      </w:r>
      <w:r w:rsidRPr="00C03DDD">
        <w:t xml:space="preserve">. The analysis indicated an increase in maximum Von – </w:t>
      </w:r>
      <w:proofErr w:type="spellStart"/>
      <w:r w:rsidRPr="00C03DDD">
        <w:t>Mises</w:t>
      </w:r>
      <w:proofErr w:type="spellEnd"/>
      <w:r w:rsidRPr="00C03DDD">
        <w:t xml:space="preserve"> st</w:t>
      </w:r>
      <w:r w:rsidR="007277DC">
        <w:t xml:space="preserve">ress, from 12.34 </w:t>
      </w:r>
      <w:proofErr w:type="spellStart"/>
      <w:r w:rsidR="007277DC">
        <w:t>MPa</w:t>
      </w:r>
      <w:proofErr w:type="spellEnd"/>
      <w:r w:rsidR="007277DC">
        <w:t xml:space="preserve"> to 12.67 </w:t>
      </w:r>
      <w:proofErr w:type="spellStart"/>
      <w:r w:rsidR="007277DC">
        <w:t>MP</w:t>
      </w:r>
      <w:r w:rsidRPr="00C03DDD">
        <w:t>a</w:t>
      </w:r>
      <w:proofErr w:type="spellEnd"/>
      <w:r w:rsidRPr="00C03DDD">
        <w:t>, which corresponds to a drop in safety factor from 20.2 to 19.7</w:t>
      </w:r>
      <w:r w:rsidR="007277DC">
        <w:t xml:space="preserve">. </w:t>
      </w:r>
      <w:r w:rsidRPr="00C03DDD">
        <w:t>T</w:t>
      </w:r>
      <w:r w:rsidR="00D31147">
        <w:t>his change is</w:t>
      </w:r>
      <w:r w:rsidRPr="00C03DDD">
        <w:t xml:space="preserve"> acceptable and will not critically affect the static structural integrity.</w:t>
      </w:r>
      <w:r w:rsidR="0053623D" w:rsidRPr="0053623D">
        <w:t xml:space="preserve"> </w:t>
      </w:r>
      <w:r w:rsidR="0053623D">
        <w:t>A detailed explanation of this can be found in Appendix L</w:t>
      </w:r>
      <w:r w:rsidR="0053623D" w:rsidRPr="00C03DDD">
        <w:t>.</w:t>
      </w:r>
    </w:p>
    <w:p w:rsidR="00602BC2" w:rsidRDefault="0039504D" w:rsidP="00E4759A">
      <w:pPr>
        <w:pStyle w:val="Style1"/>
        <w:spacing w:before="240" w:after="240"/>
      </w:pPr>
      <w:r w:rsidRPr="00C03DDD">
        <w:tab/>
      </w:r>
      <w:bookmarkStart w:id="17" w:name="_Toc295138019"/>
      <w:r w:rsidR="00602BC2" w:rsidRPr="00C03DDD">
        <w:t>Performance</w:t>
      </w:r>
      <w:bookmarkEnd w:id="17"/>
    </w:p>
    <w:p w:rsidR="000662FA" w:rsidRPr="00C03DDD" w:rsidRDefault="00181CA4" w:rsidP="00181CA4">
      <w:r>
        <w:rPr>
          <w:color w:val="111111"/>
        </w:rPr>
        <w:tab/>
      </w:r>
      <w:r w:rsidR="00424A35" w:rsidRPr="00C03DDD">
        <w:rPr>
          <w:color w:val="111111"/>
        </w:rPr>
        <w:t>On May 25</w:t>
      </w:r>
      <w:r w:rsidR="00424A35" w:rsidRPr="00C03DDD">
        <w:rPr>
          <w:color w:val="111111"/>
          <w:vertAlign w:val="superscript"/>
        </w:rPr>
        <w:t>th</w:t>
      </w:r>
      <w:r w:rsidR="00424A35" w:rsidRPr="00C03DDD">
        <w:rPr>
          <w:color w:val="111111"/>
        </w:rPr>
        <w:t xml:space="preserve"> 2011, </w:t>
      </w:r>
      <w:r w:rsidR="00D31147">
        <w:rPr>
          <w:color w:val="111111"/>
        </w:rPr>
        <w:t xml:space="preserve">the </w:t>
      </w:r>
      <w:r w:rsidR="00424A35" w:rsidRPr="00C03DDD">
        <w:rPr>
          <w:color w:val="111111"/>
        </w:rPr>
        <w:t xml:space="preserve">PSU team joined with Edwards’ staff </w:t>
      </w:r>
      <w:r w:rsidR="007608F7">
        <w:rPr>
          <w:color w:val="111111"/>
        </w:rPr>
        <w:t xml:space="preserve">at their warehouse </w:t>
      </w:r>
      <w:r w:rsidR="00424A35" w:rsidRPr="00C03DDD">
        <w:rPr>
          <w:color w:val="111111"/>
        </w:rPr>
        <w:t xml:space="preserve">to conduct </w:t>
      </w:r>
      <w:r w:rsidR="007608F7">
        <w:rPr>
          <w:color w:val="111111"/>
        </w:rPr>
        <w:t>a test to determine the</w:t>
      </w:r>
      <w:r w:rsidR="00D31147">
        <w:rPr>
          <w:color w:val="111111"/>
        </w:rPr>
        <w:t xml:space="preserve"> performance </w:t>
      </w:r>
      <w:r w:rsidR="007608F7">
        <w:rPr>
          <w:color w:val="111111"/>
        </w:rPr>
        <w:t>of the final design</w:t>
      </w:r>
      <w:r w:rsidR="00424A35" w:rsidRPr="00C03DDD">
        <w:rPr>
          <w:color w:val="111111"/>
        </w:rPr>
        <w:t xml:space="preserve"> prototype. The test compared the RMS vibration level</w:t>
      </w:r>
      <w:r w:rsidR="00D31147">
        <w:rPr>
          <w:color w:val="111111"/>
        </w:rPr>
        <w:t>s</w:t>
      </w:r>
      <w:r w:rsidR="00424A35" w:rsidRPr="00C03DDD">
        <w:rPr>
          <w:color w:val="111111"/>
        </w:rPr>
        <w:t xml:space="preserve"> before and after placing the rubber pad</w:t>
      </w:r>
      <w:r w:rsidR="00D31147">
        <w:rPr>
          <w:color w:val="111111"/>
        </w:rPr>
        <w:t xml:space="preserve"> in between the plate and the frame. Eight test</w:t>
      </w:r>
      <w:r w:rsidR="00424A35" w:rsidRPr="00C03DDD">
        <w:rPr>
          <w:color w:val="111111"/>
        </w:rPr>
        <w:t xml:space="preserve"> locations </w:t>
      </w:r>
      <w:r w:rsidR="00D31147">
        <w:rPr>
          <w:color w:val="111111"/>
        </w:rPr>
        <w:t>on the frame were</w:t>
      </w:r>
      <w:r w:rsidR="00424A35" w:rsidRPr="00C03DDD">
        <w:rPr>
          <w:color w:val="111111"/>
        </w:rPr>
        <w:t xml:space="preserve"> agreed </w:t>
      </w:r>
      <w:r w:rsidR="00D31147">
        <w:rPr>
          <w:color w:val="111111"/>
        </w:rPr>
        <w:t>upon between</w:t>
      </w:r>
      <w:r w:rsidR="00424A35" w:rsidRPr="00C03DDD">
        <w:rPr>
          <w:color w:val="111111"/>
        </w:rPr>
        <w:t xml:space="preserve"> the capstone team and Edwards</w:t>
      </w:r>
      <w:r w:rsidR="00D31147">
        <w:rPr>
          <w:color w:val="111111"/>
        </w:rPr>
        <w:t xml:space="preserve"> to measure the performance of the isolator</w:t>
      </w:r>
      <w:r w:rsidR="00424A35" w:rsidRPr="00C03DDD">
        <w:rPr>
          <w:color w:val="111111"/>
        </w:rPr>
        <w:t xml:space="preserve">. </w:t>
      </w:r>
      <w:r w:rsidR="00D91F07">
        <w:rPr>
          <w:color w:val="111111"/>
        </w:rPr>
        <w:t>A diagram of the</w:t>
      </w:r>
      <w:r w:rsidR="00424A35" w:rsidRPr="00C03DDD">
        <w:rPr>
          <w:color w:val="111111"/>
        </w:rPr>
        <w:t xml:space="preserve"> placement of </w:t>
      </w:r>
      <w:r w:rsidR="0043041B">
        <w:rPr>
          <w:color w:val="111111"/>
        </w:rPr>
        <w:t>eight</w:t>
      </w:r>
      <w:r w:rsidR="00424A35" w:rsidRPr="00C03DDD">
        <w:rPr>
          <w:color w:val="111111"/>
        </w:rPr>
        <w:t xml:space="preserve"> te</w:t>
      </w:r>
      <w:r w:rsidR="0074667C">
        <w:rPr>
          <w:color w:val="111111"/>
        </w:rPr>
        <w:t xml:space="preserve">sting location are depicted in </w:t>
      </w:r>
      <w:r w:rsidR="0044458D">
        <w:rPr>
          <w:color w:val="111111"/>
        </w:rPr>
        <w:t xml:space="preserve">Appendix </w:t>
      </w:r>
      <w:r w:rsidR="00D339DC">
        <w:rPr>
          <w:color w:val="111111"/>
        </w:rPr>
        <w:t>M</w:t>
      </w:r>
      <w:r w:rsidR="0074667C">
        <w:rPr>
          <w:color w:val="111111"/>
        </w:rPr>
        <w:t xml:space="preserve">. </w:t>
      </w:r>
      <w:r w:rsidR="00424A35" w:rsidRPr="00C03DDD">
        <w:rPr>
          <w:color w:val="111111"/>
        </w:rPr>
        <w:t xml:space="preserve">Each location was assigned a weighted factor and the percentage of vibration reduction </w:t>
      </w:r>
      <w:r w:rsidR="0074667C">
        <w:rPr>
          <w:color w:val="111111"/>
        </w:rPr>
        <w:t>was</w:t>
      </w:r>
      <w:r w:rsidR="00424A35" w:rsidRPr="00C03DDD">
        <w:rPr>
          <w:color w:val="111111"/>
        </w:rPr>
        <w:t xml:space="preserve"> average</w:t>
      </w:r>
      <w:r w:rsidR="0074667C">
        <w:rPr>
          <w:color w:val="111111"/>
        </w:rPr>
        <w:t>d</w:t>
      </w:r>
      <w:r w:rsidR="00424A35" w:rsidRPr="00C03DDD">
        <w:rPr>
          <w:color w:val="111111"/>
        </w:rPr>
        <w:t xml:space="preserve"> for all location</w:t>
      </w:r>
      <w:r w:rsidR="0074667C">
        <w:rPr>
          <w:color w:val="111111"/>
        </w:rPr>
        <w:t>s</w:t>
      </w:r>
      <w:r w:rsidR="00424A35" w:rsidRPr="00C03DDD">
        <w:rPr>
          <w:color w:val="111111"/>
        </w:rPr>
        <w:t xml:space="preserve"> at each sp</w:t>
      </w:r>
      <w:r w:rsidR="00D339DC">
        <w:rPr>
          <w:color w:val="111111"/>
        </w:rPr>
        <w:t>eed configuration and finally averaged equally among the four</w:t>
      </w:r>
      <w:r w:rsidR="00424A35" w:rsidRPr="00C03DDD">
        <w:rPr>
          <w:color w:val="111111"/>
        </w:rPr>
        <w:t xml:space="preserve"> different speed settings to produce the final result of vibration reduction. The </w:t>
      </w:r>
      <w:r w:rsidR="00424A35" w:rsidRPr="00C03DDD">
        <w:rPr>
          <w:color w:val="111111"/>
        </w:rPr>
        <w:lastRenderedPageBreak/>
        <w:t>concluded percentage of vibration reduction is 23%.</w:t>
      </w:r>
      <w:r w:rsidR="0074667C">
        <w:rPr>
          <w:color w:val="111111"/>
        </w:rPr>
        <w:t xml:space="preserve"> A detailed explanation o</w:t>
      </w:r>
      <w:r w:rsidR="005128EC">
        <w:rPr>
          <w:color w:val="111111"/>
        </w:rPr>
        <w:t>f th</w:t>
      </w:r>
      <w:r w:rsidR="00D339DC">
        <w:rPr>
          <w:color w:val="111111"/>
        </w:rPr>
        <w:t>e performance results are</w:t>
      </w:r>
      <w:r w:rsidR="005128EC">
        <w:rPr>
          <w:color w:val="111111"/>
        </w:rPr>
        <w:t xml:space="preserve"> outlined in Appendix </w:t>
      </w:r>
      <w:r w:rsidR="00D339DC">
        <w:rPr>
          <w:color w:val="111111"/>
        </w:rPr>
        <w:t>M</w:t>
      </w:r>
      <w:r w:rsidR="0074667C">
        <w:rPr>
          <w:color w:val="111111"/>
        </w:rPr>
        <w:t>.</w:t>
      </w:r>
    </w:p>
    <w:p w:rsidR="00602BC2" w:rsidRPr="00C03DDD" w:rsidRDefault="0039504D" w:rsidP="00E4759A">
      <w:pPr>
        <w:pStyle w:val="Style1"/>
        <w:spacing w:before="240" w:after="240"/>
      </w:pPr>
      <w:r w:rsidRPr="00C03DDD">
        <w:tab/>
      </w:r>
      <w:bookmarkStart w:id="18" w:name="_Toc295138020"/>
      <w:r w:rsidR="00602BC2" w:rsidRPr="00C03DDD">
        <w:t>Assembly</w:t>
      </w:r>
      <w:bookmarkEnd w:id="18"/>
    </w:p>
    <w:p w:rsidR="00973701" w:rsidRPr="00C03DDD" w:rsidRDefault="007D66BD" w:rsidP="00E4759A">
      <w:pPr>
        <w:spacing w:before="240" w:after="240"/>
      </w:pPr>
      <w:r>
        <w:t xml:space="preserve"> </w:t>
      </w:r>
      <w:r>
        <w:tab/>
        <w:t>The isolator assembly requires no special tools and adds min</w:t>
      </w:r>
      <w:r w:rsidR="00942E82">
        <w:t xml:space="preserve">imum time to </w:t>
      </w:r>
      <w:r w:rsidR="00ED7976">
        <w:t>assembly</w:t>
      </w:r>
      <w:r w:rsidR="00942E82">
        <w:t xml:space="preserve"> compared to the current assembly process.</w:t>
      </w:r>
    </w:p>
    <w:p w:rsidR="002251B5" w:rsidRDefault="0039504D" w:rsidP="00225107">
      <w:pPr>
        <w:pStyle w:val="Style1"/>
        <w:tabs>
          <w:tab w:val="left" w:pos="720"/>
          <w:tab w:val="left" w:pos="1440"/>
          <w:tab w:val="left" w:pos="2160"/>
          <w:tab w:val="left" w:pos="3330"/>
        </w:tabs>
        <w:spacing w:before="240" w:after="240"/>
      </w:pPr>
      <w:r w:rsidRPr="00C03DDD">
        <w:tab/>
      </w:r>
      <w:bookmarkStart w:id="19" w:name="_Toc295138021"/>
      <w:r w:rsidR="00602BC2" w:rsidRPr="00C03DDD">
        <w:t>Other (PDS)</w:t>
      </w:r>
      <w:bookmarkEnd w:id="19"/>
      <w:r w:rsidR="00225107" w:rsidRPr="00C03DDD">
        <w:tab/>
      </w:r>
    </w:p>
    <w:p w:rsidR="00C82415" w:rsidRDefault="00E36E6A" w:rsidP="00F67B45">
      <w:r>
        <w:tab/>
      </w:r>
      <w:r w:rsidRPr="00E36E6A">
        <w:t>A final review of all the PDS requirements was done at the end of the project. The requirements and th</w:t>
      </w:r>
      <w:r w:rsidR="00C82415">
        <w:t>eir outcomes are shown in Table 1.</w:t>
      </w:r>
    </w:p>
    <w:p w:rsidR="00602BC2" w:rsidRPr="00E36E6A" w:rsidRDefault="00C82415" w:rsidP="00E46CB8">
      <w:pPr>
        <w:jc w:val="center"/>
      </w:pPr>
      <w:proofErr w:type="gramStart"/>
      <w:r>
        <w:rPr>
          <w:b/>
          <w:i/>
        </w:rPr>
        <w:t xml:space="preserve">Table 1: </w:t>
      </w:r>
      <w:r w:rsidRPr="00E36E6A">
        <w:rPr>
          <w:i/>
        </w:rPr>
        <w:t>PDS requirements from customer.</w:t>
      </w:r>
      <w:proofErr w:type="gramEnd"/>
    </w:p>
    <w:tbl>
      <w:tblPr>
        <w:tblStyle w:val="TableGrid"/>
        <w:tblW w:w="0" w:type="auto"/>
        <w:tblLook w:val="04A0"/>
      </w:tblPr>
      <w:tblGrid>
        <w:gridCol w:w="3067"/>
        <w:gridCol w:w="1849"/>
        <w:gridCol w:w="2828"/>
        <w:gridCol w:w="1314"/>
      </w:tblGrid>
      <w:tr w:rsidR="002251B5" w:rsidRPr="00E36E6A" w:rsidTr="002251B5">
        <w:trPr>
          <w:trHeight w:val="373"/>
        </w:trPr>
        <w:tc>
          <w:tcPr>
            <w:tcW w:w="3067" w:type="dxa"/>
          </w:tcPr>
          <w:p w:rsidR="002251B5" w:rsidRPr="00E36E6A" w:rsidRDefault="002251B5" w:rsidP="00D31147">
            <w:pPr>
              <w:jc w:val="center"/>
              <w:rPr>
                <w:b/>
                <w:sz w:val="24"/>
                <w:szCs w:val="24"/>
              </w:rPr>
            </w:pPr>
            <w:r w:rsidRPr="00E36E6A">
              <w:rPr>
                <w:b/>
                <w:sz w:val="24"/>
                <w:szCs w:val="24"/>
              </w:rPr>
              <w:t>Requirement</w:t>
            </w:r>
          </w:p>
        </w:tc>
        <w:tc>
          <w:tcPr>
            <w:tcW w:w="1849" w:type="dxa"/>
          </w:tcPr>
          <w:p w:rsidR="002251B5" w:rsidRPr="00E36E6A" w:rsidRDefault="002251B5" w:rsidP="00D31147">
            <w:pPr>
              <w:jc w:val="center"/>
              <w:rPr>
                <w:b/>
                <w:sz w:val="24"/>
                <w:szCs w:val="24"/>
              </w:rPr>
            </w:pPr>
            <w:r w:rsidRPr="00E36E6A">
              <w:rPr>
                <w:b/>
                <w:sz w:val="24"/>
                <w:szCs w:val="24"/>
              </w:rPr>
              <w:t>Metric</w:t>
            </w:r>
          </w:p>
        </w:tc>
        <w:tc>
          <w:tcPr>
            <w:tcW w:w="2828" w:type="dxa"/>
          </w:tcPr>
          <w:p w:rsidR="002251B5" w:rsidRPr="00E36E6A" w:rsidRDefault="002251B5" w:rsidP="00D31147">
            <w:pPr>
              <w:jc w:val="center"/>
              <w:rPr>
                <w:b/>
                <w:sz w:val="24"/>
                <w:szCs w:val="24"/>
              </w:rPr>
            </w:pPr>
            <w:r w:rsidRPr="00E36E6A">
              <w:rPr>
                <w:b/>
                <w:sz w:val="24"/>
                <w:szCs w:val="24"/>
              </w:rPr>
              <w:t>Target</w:t>
            </w:r>
          </w:p>
        </w:tc>
        <w:tc>
          <w:tcPr>
            <w:tcW w:w="1314" w:type="dxa"/>
          </w:tcPr>
          <w:p w:rsidR="002251B5" w:rsidRPr="00E36E6A" w:rsidRDefault="002251B5" w:rsidP="00D31147">
            <w:pPr>
              <w:jc w:val="center"/>
              <w:rPr>
                <w:b/>
                <w:sz w:val="24"/>
                <w:szCs w:val="24"/>
              </w:rPr>
            </w:pPr>
            <w:r w:rsidRPr="00E36E6A">
              <w:rPr>
                <w:b/>
                <w:sz w:val="24"/>
                <w:szCs w:val="24"/>
              </w:rPr>
              <w:t>Outcome</w:t>
            </w: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Power Consumption</w:t>
            </w:r>
          </w:p>
        </w:tc>
        <w:tc>
          <w:tcPr>
            <w:tcW w:w="1849" w:type="dxa"/>
          </w:tcPr>
          <w:p w:rsidR="002251B5" w:rsidRPr="00E36E6A" w:rsidRDefault="002251B5" w:rsidP="00D31147">
            <w:pPr>
              <w:jc w:val="center"/>
              <w:rPr>
                <w:sz w:val="24"/>
                <w:szCs w:val="24"/>
              </w:rPr>
            </w:pPr>
            <w:r w:rsidRPr="00E36E6A">
              <w:rPr>
                <w:sz w:val="24"/>
                <w:szCs w:val="24"/>
              </w:rPr>
              <w:t>Watts</w:t>
            </w:r>
          </w:p>
        </w:tc>
        <w:tc>
          <w:tcPr>
            <w:tcW w:w="2828" w:type="dxa"/>
          </w:tcPr>
          <w:p w:rsidR="002251B5" w:rsidRPr="00E36E6A" w:rsidRDefault="002251B5" w:rsidP="00D31147">
            <w:pPr>
              <w:jc w:val="center"/>
              <w:rPr>
                <w:sz w:val="24"/>
                <w:szCs w:val="24"/>
              </w:rPr>
            </w:pPr>
            <w:r w:rsidRPr="00E36E6A">
              <w:rPr>
                <w:sz w:val="24"/>
                <w:szCs w:val="24"/>
              </w:rPr>
              <w:t>0</w:t>
            </w:r>
          </w:p>
        </w:tc>
        <w:tc>
          <w:tcPr>
            <w:tcW w:w="1314" w:type="dxa"/>
          </w:tcPr>
          <w:p w:rsidR="002251B5" w:rsidRPr="00E36E6A" w:rsidRDefault="002251B5" w:rsidP="00D31147">
            <w:pPr>
              <w:jc w:val="center"/>
              <w:rPr>
                <w:sz w:val="24"/>
                <w:szCs w:val="24"/>
              </w:rPr>
            </w:pPr>
            <w:r w:rsidRPr="00E36E6A">
              <w:rPr>
                <w:sz w:val="24"/>
                <w:szCs w:val="24"/>
              </w:rPr>
              <w:t>0</w:t>
            </w: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Service Life</w:t>
            </w:r>
          </w:p>
        </w:tc>
        <w:tc>
          <w:tcPr>
            <w:tcW w:w="1849" w:type="dxa"/>
          </w:tcPr>
          <w:p w:rsidR="002251B5" w:rsidRPr="00E36E6A" w:rsidRDefault="002251B5" w:rsidP="00D31147">
            <w:pPr>
              <w:jc w:val="center"/>
              <w:rPr>
                <w:sz w:val="24"/>
                <w:szCs w:val="24"/>
              </w:rPr>
            </w:pPr>
            <w:r w:rsidRPr="00E36E6A">
              <w:rPr>
                <w:sz w:val="24"/>
                <w:szCs w:val="24"/>
              </w:rPr>
              <w:t>Years</w:t>
            </w:r>
          </w:p>
        </w:tc>
        <w:tc>
          <w:tcPr>
            <w:tcW w:w="2828" w:type="dxa"/>
          </w:tcPr>
          <w:p w:rsidR="002251B5" w:rsidRPr="00E36E6A" w:rsidRDefault="002251B5" w:rsidP="00D31147">
            <w:pPr>
              <w:jc w:val="center"/>
              <w:rPr>
                <w:sz w:val="24"/>
                <w:szCs w:val="24"/>
              </w:rPr>
            </w:pPr>
            <w:r w:rsidRPr="00E36E6A">
              <w:rPr>
                <w:sz w:val="24"/>
                <w:szCs w:val="24"/>
              </w:rPr>
              <w:t>&gt;10</w:t>
            </w:r>
          </w:p>
        </w:tc>
        <w:tc>
          <w:tcPr>
            <w:tcW w:w="1314" w:type="dxa"/>
          </w:tcPr>
          <w:p w:rsidR="002251B5" w:rsidRPr="005712BD" w:rsidRDefault="002251B5" w:rsidP="005712BD">
            <w:pPr>
              <w:pStyle w:val="ListParagraph"/>
              <w:numPr>
                <w:ilvl w:val="0"/>
                <w:numId w:val="46"/>
              </w:numPr>
              <w:jc w:val="center"/>
            </w:pP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Size</w:t>
            </w:r>
          </w:p>
        </w:tc>
        <w:tc>
          <w:tcPr>
            <w:tcW w:w="1849" w:type="dxa"/>
          </w:tcPr>
          <w:p w:rsidR="002251B5" w:rsidRPr="00E36E6A" w:rsidRDefault="002251B5" w:rsidP="00D31147">
            <w:pPr>
              <w:jc w:val="center"/>
              <w:rPr>
                <w:sz w:val="24"/>
                <w:szCs w:val="24"/>
              </w:rPr>
            </w:pPr>
            <w:r w:rsidRPr="00E36E6A">
              <w:rPr>
                <w:sz w:val="24"/>
                <w:szCs w:val="24"/>
              </w:rPr>
              <w:t>Fit in Frame</w:t>
            </w:r>
          </w:p>
        </w:tc>
        <w:tc>
          <w:tcPr>
            <w:tcW w:w="2828" w:type="dxa"/>
          </w:tcPr>
          <w:p w:rsidR="002251B5" w:rsidRPr="00E36E6A" w:rsidRDefault="002251B5" w:rsidP="00D31147">
            <w:pPr>
              <w:jc w:val="center"/>
              <w:rPr>
                <w:sz w:val="24"/>
                <w:szCs w:val="24"/>
              </w:rPr>
            </w:pPr>
            <w:r w:rsidRPr="00E36E6A">
              <w:rPr>
                <w:sz w:val="24"/>
                <w:szCs w:val="24"/>
              </w:rPr>
              <w:t>Yes</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r w:rsidR="002251B5" w:rsidRPr="00E36E6A" w:rsidTr="002251B5">
        <w:trPr>
          <w:trHeight w:val="386"/>
        </w:trPr>
        <w:tc>
          <w:tcPr>
            <w:tcW w:w="3067" w:type="dxa"/>
          </w:tcPr>
          <w:p w:rsidR="002251B5" w:rsidRPr="00E36E6A" w:rsidRDefault="002251B5" w:rsidP="00D31147">
            <w:pPr>
              <w:jc w:val="center"/>
              <w:rPr>
                <w:sz w:val="24"/>
                <w:szCs w:val="24"/>
              </w:rPr>
            </w:pPr>
            <w:r w:rsidRPr="00E36E6A">
              <w:rPr>
                <w:sz w:val="24"/>
                <w:szCs w:val="24"/>
              </w:rPr>
              <w:t>Clean Room Compatible</w:t>
            </w:r>
          </w:p>
        </w:tc>
        <w:tc>
          <w:tcPr>
            <w:tcW w:w="1849" w:type="dxa"/>
          </w:tcPr>
          <w:p w:rsidR="002251B5" w:rsidRPr="00E36E6A" w:rsidRDefault="002251B5" w:rsidP="00D31147">
            <w:pPr>
              <w:jc w:val="center"/>
              <w:rPr>
                <w:sz w:val="24"/>
                <w:szCs w:val="24"/>
              </w:rPr>
            </w:pPr>
            <w:r w:rsidRPr="00E36E6A">
              <w:rPr>
                <w:sz w:val="24"/>
                <w:szCs w:val="24"/>
              </w:rPr>
              <w:t>Yes/No</w:t>
            </w:r>
          </w:p>
        </w:tc>
        <w:tc>
          <w:tcPr>
            <w:tcW w:w="2828" w:type="dxa"/>
          </w:tcPr>
          <w:p w:rsidR="002251B5" w:rsidRPr="00E36E6A" w:rsidRDefault="002251B5" w:rsidP="00D31147">
            <w:pPr>
              <w:jc w:val="center"/>
              <w:rPr>
                <w:sz w:val="24"/>
                <w:szCs w:val="24"/>
              </w:rPr>
            </w:pPr>
            <w:r w:rsidRPr="00E36E6A">
              <w:rPr>
                <w:sz w:val="24"/>
                <w:szCs w:val="24"/>
              </w:rPr>
              <w:t>Clean Room Qualified</w:t>
            </w:r>
          </w:p>
        </w:tc>
        <w:tc>
          <w:tcPr>
            <w:tcW w:w="1314" w:type="dxa"/>
          </w:tcPr>
          <w:p w:rsidR="002251B5" w:rsidRPr="00C26BD4" w:rsidRDefault="002251B5" w:rsidP="00C26BD4">
            <w:pPr>
              <w:pStyle w:val="ListParagraph"/>
              <w:numPr>
                <w:ilvl w:val="0"/>
                <w:numId w:val="45"/>
              </w:numPr>
              <w:jc w:val="center"/>
            </w:pP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Special Tool Requirement</w:t>
            </w:r>
          </w:p>
        </w:tc>
        <w:tc>
          <w:tcPr>
            <w:tcW w:w="1849" w:type="dxa"/>
          </w:tcPr>
          <w:p w:rsidR="002251B5" w:rsidRPr="00E36E6A" w:rsidRDefault="007D66BD" w:rsidP="00D31147">
            <w:pPr>
              <w:jc w:val="center"/>
              <w:rPr>
                <w:sz w:val="24"/>
                <w:szCs w:val="24"/>
              </w:rPr>
            </w:pPr>
            <w:r>
              <w:rPr>
                <w:sz w:val="24"/>
                <w:szCs w:val="24"/>
              </w:rPr>
              <w:t>N/A</w:t>
            </w:r>
          </w:p>
        </w:tc>
        <w:tc>
          <w:tcPr>
            <w:tcW w:w="2828" w:type="dxa"/>
          </w:tcPr>
          <w:p w:rsidR="002251B5" w:rsidRPr="00E36E6A" w:rsidRDefault="002251B5" w:rsidP="00D31147">
            <w:pPr>
              <w:jc w:val="center"/>
              <w:rPr>
                <w:sz w:val="24"/>
                <w:szCs w:val="24"/>
              </w:rPr>
            </w:pPr>
            <w:r w:rsidRPr="00E36E6A">
              <w:rPr>
                <w:sz w:val="24"/>
                <w:szCs w:val="24"/>
              </w:rPr>
              <w:t>None</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Assembly Time</w:t>
            </w:r>
          </w:p>
        </w:tc>
        <w:tc>
          <w:tcPr>
            <w:tcW w:w="1849" w:type="dxa"/>
          </w:tcPr>
          <w:p w:rsidR="002251B5" w:rsidRPr="00E36E6A" w:rsidRDefault="002251B5" w:rsidP="00D31147">
            <w:pPr>
              <w:jc w:val="center"/>
              <w:rPr>
                <w:sz w:val="24"/>
                <w:szCs w:val="24"/>
              </w:rPr>
            </w:pPr>
            <w:r w:rsidRPr="00E36E6A">
              <w:rPr>
                <w:sz w:val="24"/>
                <w:szCs w:val="24"/>
              </w:rPr>
              <w:t>Minutes</w:t>
            </w:r>
          </w:p>
        </w:tc>
        <w:tc>
          <w:tcPr>
            <w:tcW w:w="2828" w:type="dxa"/>
          </w:tcPr>
          <w:p w:rsidR="002251B5" w:rsidRPr="00E36E6A" w:rsidRDefault="002251B5" w:rsidP="00D31147">
            <w:pPr>
              <w:jc w:val="center"/>
              <w:rPr>
                <w:sz w:val="24"/>
                <w:szCs w:val="24"/>
              </w:rPr>
            </w:pPr>
            <w:r w:rsidRPr="00E36E6A">
              <w:rPr>
                <w:sz w:val="24"/>
                <w:szCs w:val="24"/>
              </w:rPr>
              <w:t>15</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Maintenance Frequency</w:t>
            </w:r>
          </w:p>
        </w:tc>
        <w:tc>
          <w:tcPr>
            <w:tcW w:w="1849" w:type="dxa"/>
          </w:tcPr>
          <w:p w:rsidR="002251B5" w:rsidRPr="00E36E6A" w:rsidRDefault="002251B5" w:rsidP="00D31147">
            <w:pPr>
              <w:jc w:val="center"/>
              <w:rPr>
                <w:sz w:val="24"/>
                <w:szCs w:val="24"/>
              </w:rPr>
            </w:pPr>
            <w:r w:rsidRPr="00E36E6A">
              <w:rPr>
                <w:sz w:val="24"/>
                <w:szCs w:val="24"/>
              </w:rPr>
              <w:t>Years</w:t>
            </w:r>
          </w:p>
        </w:tc>
        <w:tc>
          <w:tcPr>
            <w:tcW w:w="2828" w:type="dxa"/>
          </w:tcPr>
          <w:p w:rsidR="002251B5" w:rsidRPr="00E36E6A" w:rsidRDefault="002251B5" w:rsidP="00D31147">
            <w:pPr>
              <w:jc w:val="center"/>
              <w:rPr>
                <w:sz w:val="24"/>
                <w:szCs w:val="24"/>
              </w:rPr>
            </w:pPr>
            <w:r w:rsidRPr="00E36E6A">
              <w:rPr>
                <w:sz w:val="24"/>
                <w:szCs w:val="24"/>
              </w:rPr>
              <w:t>&lt;10</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r w:rsidR="002251B5" w:rsidRPr="00E36E6A" w:rsidTr="002251B5">
        <w:trPr>
          <w:trHeight w:val="373"/>
        </w:trPr>
        <w:tc>
          <w:tcPr>
            <w:tcW w:w="3067" w:type="dxa"/>
          </w:tcPr>
          <w:p w:rsidR="002251B5" w:rsidRPr="00E36E6A" w:rsidRDefault="002251B5" w:rsidP="00D31147">
            <w:pPr>
              <w:jc w:val="center"/>
              <w:rPr>
                <w:sz w:val="24"/>
                <w:szCs w:val="24"/>
              </w:rPr>
            </w:pPr>
            <w:r w:rsidRPr="00E36E6A">
              <w:rPr>
                <w:sz w:val="24"/>
                <w:szCs w:val="24"/>
              </w:rPr>
              <w:t>Mechanical Compatibility</w:t>
            </w:r>
          </w:p>
        </w:tc>
        <w:tc>
          <w:tcPr>
            <w:tcW w:w="1849" w:type="dxa"/>
          </w:tcPr>
          <w:p w:rsidR="002251B5" w:rsidRPr="00E36E6A" w:rsidRDefault="002251B5" w:rsidP="00D31147">
            <w:pPr>
              <w:jc w:val="center"/>
              <w:rPr>
                <w:sz w:val="24"/>
                <w:szCs w:val="24"/>
              </w:rPr>
            </w:pPr>
            <w:r w:rsidRPr="00E36E6A">
              <w:rPr>
                <w:sz w:val="24"/>
                <w:szCs w:val="24"/>
              </w:rPr>
              <w:t>Yes/No</w:t>
            </w:r>
          </w:p>
        </w:tc>
        <w:tc>
          <w:tcPr>
            <w:tcW w:w="2828" w:type="dxa"/>
          </w:tcPr>
          <w:p w:rsidR="002251B5" w:rsidRPr="00E36E6A" w:rsidRDefault="002251B5" w:rsidP="00D31147">
            <w:pPr>
              <w:jc w:val="center"/>
              <w:rPr>
                <w:sz w:val="24"/>
                <w:szCs w:val="24"/>
              </w:rPr>
            </w:pPr>
            <w:r w:rsidRPr="00E36E6A">
              <w:rPr>
                <w:sz w:val="24"/>
                <w:szCs w:val="24"/>
              </w:rPr>
              <w:t>Yes</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r w:rsidR="002251B5" w:rsidRPr="00E36E6A" w:rsidTr="002251B5">
        <w:trPr>
          <w:trHeight w:val="386"/>
        </w:trPr>
        <w:tc>
          <w:tcPr>
            <w:tcW w:w="3067" w:type="dxa"/>
          </w:tcPr>
          <w:p w:rsidR="002251B5" w:rsidRPr="00E36E6A" w:rsidRDefault="002251B5" w:rsidP="00D31147">
            <w:pPr>
              <w:jc w:val="center"/>
              <w:rPr>
                <w:sz w:val="24"/>
                <w:szCs w:val="24"/>
              </w:rPr>
            </w:pPr>
            <w:r w:rsidRPr="00E36E6A">
              <w:rPr>
                <w:sz w:val="24"/>
                <w:szCs w:val="24"/>
              </w:rPr>
              <w:t>Easily Manufactured</w:t>
            </w:r>
          </w:p>
        </w:tc>
        <w:tc>
          <w:tcPr>
            <w:tcW w:w="1849" w:type="dxa"/>
          </w:tcPr>
          <w:p w:rsidR="002251B5" w:rsidRPr="00E36E6A" w:rsidRDefault="002251B5" w:rsidP="00D31147">
            <w:pPr>
              <w:jc w:val="center"/>
              <w:rPr>
                <w:sz w:val="24"/>
                <w:szCs w:val="24"/>
              </w:rPr>
            </w:pPr>
            <w:r w:rsidRPr="00E36E6A">
              <w:rPr>
                <w:sz w:val="24"/>
                <w:szCs w:val="24"/>
              </w:rPr>
              <w:t>N/A</w:t>
            </w:r>
          </w:p>
        </w:tc>
        <w:tc>
          <w:tcPr>
            <w:tcW w:w="2828" w:type="dxa"/>
          </w:tcPr>
          <w:p w:rsidR="002251B5" w:rsidRPr="00E36E6A" w:rsidRDefault="007D66BD" w:rsidP="007D66BD">
            <w:pPr>
              <w:spacing w:line="240" w:lineRule="auto"/>
              <w:jc w:val="center"/>
              <w:rPr>
                <w:sz w:val="24"/>
                <w:szCs w:val="24"/>
              </w:rPr>
            </w:pPr>
            <w:r>
              <w:rPr>
                <w:sz w:val="24"/>
                <w:szCs w:val="24"/>
              </w:rPr>
              <w:t>Manufactured in Edwards Shop</w:t>
            </w:r>
          </w:p>
        </w:tc>
        <w:tc>
          <w:tcPr>
            <w:tcW w:w="1314" w:type="dxa"/>
          </w:tcPr>
          <w:p w:rsidR="002251B5" w:rsidRPr="00E36E6A" w:rsidRDefault="002251B5" w:rsidP="002251B5">
            <w:pPr>
              <w:pStyle w:val="ListParagraph"/>
              <w:numPr>
                <w:ilvl w:val="0"/>
                <w:numId w:val="41"/>
              </w:numPr>
              <w:spacing w:line="240" w:lineRule="auto"/>
              <w:jc w:val="center"/>
              <w:rPr>
                <w:sz w:val="24"/>
                <w:szCs w:val="24"/>
              </w:rPr>
            </w:pPr>
          </w:p>
        </w:tc>
      </w:tr>
    </w:tbl>
    <w:p w:rsidR="00147A24" w:rsidRDefault="00F37441" w:rsidP="0098798D">
      <w:pPr>
        <w:pStyle w:val="Heading1"/>
      </w:pPr>
      <w:r>
        <w:tab/>
      </w:r>
    </w:p>
    <w:p w:rsidR="00147A24" w:rsidRDefault="00147A24" w:rsidP="00147A24">
      <w:pPr>
        <w:rPr>
          <w:rFonts w:eastAsiaTheme="majorEastAsia" w:cstheme="majorBidi"/>
          <w:color w:val="365F91" w:themeColor="accent1" w:themeShade="BF"/>
          <w:sz w:val="28"/>
          <w:szCs w:val="28"/>
        </w:rPr>
      </w:pPr>
      <w:r>
        <w:br w:type="page"/>
      </w:r>
    </w:p>
    <w:p w:rsidR="008F6A9D" w:rsidRDefault="00EE12F4" w:rsidP="0098798D">
      <w:pPr>
        <w:pStyle w:val="Heading1"/>
      </w:pPr>
      <w:bookmarkStart w:id="20" w:name="_Toc295138022"/>
      <w:r w:rsidRPr="0098798D">
        <w:lastRenderedPageBreak/>
        <w:t>C</w:t>
      </w:r>
      <w:r w:rsidR="009A5520" w:rsidRPr="0098798D">
        <w:t>onclusion</w:t>
      </w:r>
      <w:bookmarkEnd w:id="20"/>
      <w:r w:rsidR="001A7E8D">
        <w:t xml:space="preserve"> </w:t>
      </w:r>
    </w:p>
    <w:p w:rsidR="008F6A9D" w:rsidRDefault="008F6A9D" w:rsidP="00A409F7">
      <w:r>
        <w:tab/>
        <w:t>The Vacuum Pump Vibration Team built and tested a plate isolator system based on their testing conclusions. This</w:t>
      </w:r>
      <w:r w:rsidRPr="0067560E">
        <w:t xml:space="preserve"> design </w:t>
      </w:r>
      <w:r>
        <w:t>can</w:t>
      </w:r>
      <w:r w:rsidRPr="0067560E">
        <w:t xml:space="preserve">not directly </w:t>
      </w:r>
      <w:r>
        <w:t xml:space="preserve">be </w:t>
      </w:r>
      <w:r w:rsidRPr="0067560E">
        <w:t>applied to other vacuum pump system</w:t>
      </w:r>
      <w:r>
        <w:t>s</w:t>
      </w:r>
      <w:r w:rsidRPr="0067560E">
        <w:t xml:space="preserve"> at Edward</w:t>
      </w:r>
      <w:r>
        <w:t>s. The isolator system that was designed only applies effectively to the pump/frame system that the isolator was built and tested for at Edwards manufacturing facility. However,</w:t>
      </w:r>
      <w:r w:rsidRPr="0067560E">
        <w:t xml:space="preserve"> the general </w:t>
      </w:r>
      <w:r>
        <w:t>findings from this project</w:t>
      </w:r>
      <w:r w:rsidRPr="0067560E">
        <w:t xml:space="preserve"> </w:t>
      </w:r>
      <w:r>
        <w:t>should</w:t>
      </w:r>
      <w:r w:rsidRPr="0067560E">
        <w:t xml:space="preserve"> </w:t>
      </w:r>
      <w:r>
        <w:t>apply</w:t>
      </w:r>
      <w:r w:rsidRPr="0067560E">
        <w:t xml:space="preserve"> and help with devising other </w:t>
      </w:r>
      <w:r>
        <w:t>vibration reduction</w:t>
      </w:r>
      <w:r w:rsidRPr="0067560E">
        <w:t xml:space="preserve"> solution</w:t>
      </w:r>
      <w:r>
        <w:t>s</w:t>
      </w:r>
      <w:r w:rsidRPr="0067560E">
        <w:t xml:space="preserve"> for </w:t>
      </w:r>
      <w:r>
        <w:t>similar</w:t>
      </w:r>
      <w:r w:rsidRPr="0067560E">
        <w:t xml:space="preserve"> systems</w:t>
      </w:r>
      <w:r>
        <w:t>. The result of this project goes beyond the rubber isolators that were designed, which delivered 23% vibration reduction. It provides Edwards with a better understanding of the root cause of the vibration problem, which is the fact that the frame is dynamically too flexible. The prominent effect of the rubber isolator in this application shows that introducing damping to the system helps with the condition of resonance</w:t>
      </w:r>
      <w:r w:rsidR="00590587">
        <w:t xml:space="preserve">. </w:t>
      </w:r>
      <w:r>
        <w:t xml:space="preserve">In theory, stiffness </w:t>
      </w:r>
      <w:r w:rsidR="0053623D">
        <w:t>reduction</w:t>
      </w:r>
      <w:r>
        <w:t xml:space="preserve"> should provide </w:t>
      </w:r>
      <w:r w:rsidR="003557CB">
        <w:t>improved</w:t>
      </w:r>
      <w:r>
        <w:t xml:space="preserve"> isolation</w:t>
      </w:r>
      <w:r w:rsidR="003557CB">
        <w:t>,</w:t>
      </w:r>
      <w:r w:rsidR="0053623D">
        <w:t xml:space="preserve"> but</w:t>
      </w:r>
      <w:r w:rsidR="003557CB">
        <w:t xml:space="preserve"> t</w:t>
      </w:r>
      <w:r>
        <w:t>he team</w:t>
      </w:r>
      <w:r w:rsidR="00590587">
        <w:t>’</w:t>
      </w:r>
      <w:r>
        <w:t xml:space="preserve">s experiments didn’t support this theory. More suggestions </w:t>
      </w:r>
      <w:r w:rsidR="003557CB">
        <w:t>for further research and</w:t>
      </w:r>
      <w:r>
        <w:t xml:space="preserve"> improvement</w:t>
      </w:r>
      <w:r w:rsidR="003557CB">
        <w:t>s</w:t>
      </w:r>
      <w:r>
        <w:t xml:space="preserve"> are available in Appendix N.</w:t>
      </w:r>
    </w:p>
    <w:p w:rsidR="00EE12F4" w:rsidRPr="00C03DDD" w:rsidRDefault="00EE12F4" w:rsidP="005D5427">
      <w:pPr>
        <w:pStyle w:val="Heading1"/>
        <w:spacing w:before="240" w:after="240"/>
        <w:ind w:left="720"/>
        <w:rPr>
          <w:rFonts w:eastAsia="Times New Roman"/>
        </w:rPr>
      </w:pPr>
    </w:p>
    <w:p w:rsidR="00EE12F4" w:rsidRPr="00C03DDD" w:rsidRDefault="00EE12F4" w:rsidP="005D5427">
      <w:pPr>
        <w:pStyle w:val="Heading1"/>
        <w:spacing w:before="240" w:after="240"/>
        <w:ind w:left="720"/>
        <w:rPr>
          <w:rFonts w:eastAsia="Times New Roman"/>
        </w:rPr>
      </w:pPr>
    </w:p>
    <w:p w:rsidR="00EE12F4" w:rsidRPr="00C03DDD" w:rsidRDefault="00EE12F4" w:rsidP="005D5427">
      <w:pPr>
        <w:pStyle w:val="Heading1"/>
        <w:spacing w:before="240" w:after="240"/>
        <w:ind w:left="720"/>
        <w:rPr>
          <w:rFonts w:eastAsia="Times New Roman"/>
        </w:rPr>
      </w:pPr>
    </w:p>
    <w:p w:rsidR="00EE12F4" w:rsidRPr="00C03DDD" w:rsidRDefault="00EE12F4" w:rsidP="005D5427">
      <w:pPr>
        <w:pStyle w:val="Heading1"/>
        <w:spacing w:before="240" w:after="240"/>
        <w:ind w:left="720"/>
        <w:rPr>
          <w:rFonts w:eastAsia="Times New Roman"/>
        </w:rPr>
      </w:pPr>
    </w:p>
    <w:p w:rsidR="00EE12F4" w:rsidRPr="00C03DDD" w:rsidRDefault="00EE12F4" w:rsidP="005D5427">
      <w:pPr>
        <w:pStyle w:val="Heading1"/>
        <w:spacing w:before="240" w:after="240"/>
        <w:ind w:left="720"/>
        <w:rPr>
          <w:rFonts w:eastAsia="Times New Roman"/>
        </w:rPr>
      </w:pPr>
    </w:p>
    <w:p w:rsidR="00EE12F4" w:rsidRPr="00C03DDD" w:rsidRDefault="00EE12F4" w:rsidP="005D5427">
      <w:pPr>
        <w:pStyle w:val="Heading1"/>
        <w:spacing w:before="240" w:after="240"/>
        <w:ind w:left="720"/>
        <w:rPr>
          <w:rFonts w:eastAsia="Times New Roman"/>
        </w:rPr>
      </w:pPr>
    </w:p>
    <w:p w:rsidR="00147A24" w:rsidRDefault="00147A24">
      <w:pPr>
        <w:spacing w:line="240" w:lineRule="auto"/>
        <w:rPr>
          <w:rFonts w:cstheme="majorBidi"/>
          <w:b/>
          <w:bCs/>
          <w:color w:val="365F91" w:themeColor="accent1" w:themeShade="BF"/>
          <w:sz w:val="28"/>
          <w:szCs w:val="28"/>
        </w:rPr>
      </w:pPr>
      <w:r>
        <w:br w:type="page"/>
      </w:r>
    </w:p>
    <w:p w:rsidR="00D45BBE" w:rsidRPr="00C03DDD" w:rsidRDefault="0047396A" w:rsidP="005D5427">
      <w:pPr>
        <w:pStyle w:val="Heading1"/>
        <w:spacing w:before="240" w:after="240"/>
        <w:ind w:left="720"/>
        <w:rPr>
          <w:rFonts w:eastAsia="Times New Roman"/>
        </w:rPr>
      </w:pPr>
      <w:bookmarkStart w:id="21" w:name="_Toc295138023"/>
      <w:r w:rsidRPr="00C03DDD">
        <w:rPr>
          <w:rFonts w:eastAsia="Times New Roman"/>
        </w:rPr>
        <w:lastRenderedPageBreak/>
        <w:t>Appendi</w:t>
      </w:r>
      <w:r w:rsidR="001D2312" w:rsidRPr="00C03DDD">
        <w:rPr>
          <w:rFonts w:eastAsia="Times New Roman"/>
        </w:rPr>
        <w:t>c</w:t>
      </w:r>
      <w:r w:rsidR="009A445E" w:rsidRPr="00C03DDD">
        <w:rPr>
          <w:rFonts w:eastAsia="Times New Roman"/>
        </w:rPr>
        <w:t>es</w:t>
      </w:r>
      <w:bookmarkEnd w:id="21"/>
    </w:p>
    <w:p w:rsidR="00CA53E1" w:rsidRPr="00C03DDD" w:rsidRDefault="003D1285" w:rsidP="00CA53E1">
      <w:pPr>
        <w:pStyle w:val="Style1"/>
      </w:pPr>
      <w:bookmarkStart w:id="22" w:name="_Toc295138024"/>
      <w:r w:rsidRPr="00C03DDD">
        <w:t xml:space="preserve">Appendix A- </w:t>
      </w:r>
      <w:r w:rsidR="00CA53E1" w:rsidRPr="00C03DDD">
        <w:t>Complete PDS</w:t>
      </w:r>
      <w:bookmarkEnd w:id="22"/>
    </w:p>
    <w:p w:rsidR="00CA53E1" w:rsidRPr="00C03DDD" w:rsidRDefault="00CA53E1" w:rsidP="00CA53E1">
      <w:pPr>
        <w:spacing w:before="240" w:after="240"/>
        <w:ind w:firstLine="360"/>
        <w:jc w:val="both"/>
      </w:pPr>
      <w:r w:rsidRPr="00C03DDD">
        <w:t>In this section, all the criteria related to the product are listed with their corresponding priority level. These criteria have been discussed and developed by the team based on requirements from our customers as well as advice from experts</w:t>
      </w:r>
      <w:r w:rsidR="00C82415">
        <w:t>. The PDS is outlined in Table 2</w:t>
      </w:r>
      <w:r w:rsidRPr="00C03DDD">
        <w:t>.</w:t>
      </w:r>
    </w:p>
    <w:p w:rsidR="00CA53E1" w:rsidRPr="00C03DDD" w:rsidRDefault="00C82415" w:rsidP="00CA53E1">
      <w:pPr>
        <w:spacing w:before="240" w:after="240"/>
        <w:jc w:val="center"/>
      </w:pPr>
      <w:r w:rsidRPr="00C82415">
        <w:rPr>
          <w:b/>
          <w:i/>
        </w:rPr>
        <w:t>Table 2</w:t>
      </w:r>
      <w:r w:rsidR="00CA53E1" w:rsidRPr="00C82415">
        <w:rPr>
          <w:b/>
          <w:i/>
        </w:rPr>
        <w:t>:</w:t>
      </w:r>
      <w:r w:rsidR="00CA53E1" w:rsidRPr="00C03DDD">
        <w:t xml:space="preserve"> </w:t>
      </w:r>
      <w:r w:rsidR="00CA53E1" w:rsidRPr="00C82415">
        <w:rPr>
          <w:i/>
        </w:rPr>
        <w:t>Applicable PDS criteria and page</w:t>
      </w:r>
    </w:p>
    <w:tbl>
      <w:tblPr>
        <w:tblStyle w:val="TableClassic1"/>
        <w:tblW w:w="0" w:type="auto"/>
        <w:tblInd w:w="1589" w:type="dxa"/>
        <w:tblLook w:val="01E0"/>
      </w:tblPr>
      <w:tblGrid>
        <w:gridCol w:w="3619"/>
        <w:gridCol w:w="1305"/>
        <w:gridCol w:w="1088"/>
      </w:tblGrid>
      <w:tr w:rsidR="00CA53E1" w:rsidRPr="00C03DDD" w:rsidTr="00CA53E1">
        <w:trPr>
          <w:cnfStyle w:val="100000000000"/>
        </w:trPr>
        <w:tc>
          <w:tcPr>
            <w:cnfStyle w:val="001000000000"/>
            <w:tcW w:w="3619" w:type="dxa"/>
            <w:tcBorders>
              <w:bottom w:val="single" w:sz="4" w:space="0" w:color="auto"/>
            </w:tcBorders>
            <w:vAlign w:val="center"/>
          </w:tcPr>
          <w:p w:rsidR="00CA53E1" w:rsidRPr="00C03DDD" w:rsidRDefault="00CA53E1" w:rsidP="00CA53E1">
            <w:pPr>
              <w:tabs>
                <w:tab w:val="left" w:pos="788"/>
                <w:tab w:val="center" w:pos="1854"/>
              </w:tabs>
              <w:spacing w:line="276" w:lineRule="auto"/>
              <w:rPr>
                <w:b/>
              </w:rPr>
            </w:pPr>
            <w:r w:rsidRPr="00C03DDD">
              <w:rPr>
                <w:b/>
              </w:rPr>
              <w:t>Criteria</w:t>
            </w:r>
          </w:p>
        </w:tc>
        <w:tc>
          <w:tcPr>
            <w:tcW w:w="1305" w:type="dxa"/>
            <w:tcBorders>
              <w:bottom w:val="single" w:sz="4" w:space="0" w:color="auto"/>
            </w:tcBorders>
            <w:vAlign w:val="center"/>
          </w:tcPr>
          <w:p w:rsidR="00CA53E1" w:rsidRPr="00C03DDD" w:rsidRDefault="00CA53E1" w:rsidP="00CA53E1">
            <w:pPr>
              <w:spacing w:line="276" w:lineRule="auto"/>
              <w:jc w:val="center"/>
              <w:cnfStyle w:val="100000000000"/>
              <w:rPr>
                <w:b/>
              </w:rPr>
            </w:pPr>
            <w:r w:rsidRPr="00C03DDD">
              <w:rPr>
                <w:b/>
              </w:rPr>
              <w:t>Priority</w:t>
            </w:r>
          </w:p>
        </w:tc>
        <w:tc>
          <w:tcPr>
            <w:cnfStyle w:val="000000001000"/>
            <w:tcW w:w="1088" w:type="dxa"/>
            <w:tcBorders>
              <w:bottom w:val="single" w:sz="4" w:space="0" w:color="auto"/>
            </w:tcBorders>
            <w:vAlign w:val="center"/>
          </w:tcPr>
          <w:p w:rsidR="00CA53E1" w:rsidRPr="00C03DDD" w:rsidRDefault="00CA53E1" w:rsidP="00CA53E1">
            <w:pPr>
              <w:spacing w:line="276" w:lineRule="auto"/>
              <w:jc w:val="center"/>
              <w:rPr>
                <w:i/>
              </w:rPr>
            </w:pPr>
            <w:r w:rsidRPr="00C03DDD">
              <w:rPr>
                <w:i/>
              </w:rPr>
              <w:t>Page</w:t>
            </w:r>
          </w:p>
        </w:tc>
      </w:tr>
      <w:tr w:rsidR="00CA53E1" w:rsidRPr="00C03DDD" w:rsidTr="00CA53E1">
        <w:tc>
          <w:tcPr>
            <w:cnfStyle w:val="001000000000"/>
            <w:tcW w:w="3619" w:type="dxa"/>
            <w:tcBorders>
              <w:top w:val="single" w:sz="4" w:space="0" w:color="auto"/>
              <w:bottom w:val="nil"/>
            </w:tcBorders>
            <w:vAlign w:val="center"/>
          </w:tcPr>
          <w:p w:rsidR="00CA53E1" w:rsidRPr="00C03DDD" w:rsidRDefault="00CA53E1" w:rsidP="00CA53E1">
            <w:pPr>
              <w:spacing w:line="276" w:lineRule="auto"/>
            </w:pPr>
            <w:r w:rsidRPr="00C03DDD">
              <w:t>Performance</w:t>
            </w:r>
          </w:p>
        </w:tc>
        <w:tc>
          <w:tcPr>
            <w:tcW w:w="1305" w:type="dxa"/>
            <w:tcBorders>
              <w:top w:val="single" w:sz="4" w:space="0" w:color="auto"/>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single" w:sz="4" w:space="0" w:color="auto"/>
              <w:bottom w:val="nil"/>
            </w:tcBorders>
            <w:vAlign w:val="center"/>
          </w:tcPr>
          <w:p w:rsidR="00CA53E1" w:rsidRPr="00C03DDD" w:rsidRDefault="00CA53E1" w:rsidP="00CA53E1">
            <w:pPr>
              <w:spacing w:line="276" w:lineRule="auto"/>
              <w:jc w:val="center"/>
              <w:cnfStyle w:val="000000000000"/>
            </w:pPr>
            <w:r w:rsidRPr="00C03DDD">
              <w:t>13</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Environment</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13</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Life in service</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Low</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13</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Cost of production per part</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Medium</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 xml:space="preserve">Size </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Medium</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Weight</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Low</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Maintenance</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Low</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Installation</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Ergonomics (Ease of operation)</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Low</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Materials</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14</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Quality and Reliability</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15</w:t>
            </w:r>
          </w:p>
        </w:tc>
      </w:tr>
      <w:tr w:rsidR="00CA53E1" w:rsidRPr="00C03DDD" w:rsidTr="00CA53E1">
        <w:tc>
          <w:tcPr>
            <w:cnfStyle w:val="001000000000"/>
            <w:tcW w:w="3619" w:type="dxa"/>
            <w:tcBorders>
              <w:top w:val="nil"/>
              <w:bottom w:val="nil"/>
            </w:tcBorders>
            <w:vAlign w:val="center"/>
          </w:tcPr>
          <w:p w:rsidR="00CA53E1" w:rsidRPr="00C03DDD" w:rsidRDefault="00CA53E1" w:rsidP="00CA53E1">
            <w:pPr>
              <w:spacing w:line="276" w:lineRule="auto"/>
            </w:pPr>
            <w:r w:rsidRPr="00C03DDD">
              <w:t>Documentation</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High</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15</w:t>
            </w:r>
          </w:p>
        </w:tc>
      </w:tr>
      <w:tr w:rsidR="00CA53E1" w:rsidRPr="00C03DDD" w:rsidTr="00CA53E1">
        <w:trPr>
          <w:trHeight w:val="387"/>
        </w:trPr>
        <w:tc>
          <w:tcPr>
            <w:cnfStyle w:val="001000000000"/>
            <w:tcW w:w="3619" w:type="dxa"/>
            <w:tcBorders>
              <w:top w:val="nil"/>
              <w:bottom w:val="nil"/>
            </w:tcBorders>
            <w:vAlign w:val="center"/>
          </w:tcPr>
          <w:p w:rsidR="00CA53E1" w:rsidRPr="00C03DDD" w:rsidRDefault="00CA53E1" w:rsidP="00CA53E1">
            <w:pPr>
              <w:spacing w:line="276" w:lineRule="auto"/>
            </w:pPr>
            <w:r w:rsidRPr="00C03DDD">
              <w:t>Competition products</w:t>
            </w:r>
          </w:p>
        </w:tc>
        <w:tc>
          <w:tcPr>
            <w:tcW w:w="1305" w:type="dxa"/>
            <w:tcBorders>
              <w:top w:val="nil"/>
              <w:bottom w:val="nil"/>
            </w:tcBorders>
            <w:vAlign w:val="center"/>
          </w:tcPr>
          <w:p w:rsidR="00CA53E1" w:rsidRPr="00C03DDD" w:rsidRDefault="00CA53E1" w:rsidP="00CA53E1">
            <w:pPr>
              <w:spacing w:line="276" w:lineRule="auto"/>
              <w:jc w:val="center"/>
              <w:cnfStyle w:val="000000000000"/>
            </w:pPr>
            <w:r w:rsidRPr="00C03DDD">
              <w:t>Medium</w:t>
            </w:r>
          </w:p>
        </w:tc>
        <w:tc>
          <w:tcPr>
            <w:tcW w:w="1088" w:type="dxa"/>
            <w:tcBorders>
              <w:top w:val="nil"/>
              <w:bottom w:val="nil"/>
            </w:tcBorders>
            <w:vAlign w:val="center"/>
          </w:tcPr>
          <w:p w:rsidR="00CA53E1" w:rsidRPr="00C03DDD" w:rsidRDefault="00CA53E1" w:rsidP="00CA53E1">
            <w:pPr>
              <w:spacing w:line="276" w:lineRule="auto"/>
              <w:jc w:val="center"/>
              <w:cnfStyle w:val="000000000000"/>
            </w:pPr>
            <w:r w:rsidRPr="00C03DDD">
              <w:t>15</w:t>
            </w:r>
          </w:p>
        </w:tc>
      </w:tr>
      <w:tr w:rsidR="00CA53E1" w:rsidRPr="00C03DDD" w:rsidTr="00CA53E1">
        <w:trPr>
          <w:cnfStyle w:val="010000000000"/>
        </w:trPr>
        <w:tc>
          <w:tcPr>
            <w:cnfStyle w:val="001000000001"/>
            <w:tcW w:w="3619" w:type="dxa"/>
            <w:tcBorders>
              <w:top w:val="nil"/>
              <w:bottom w:val="single" w:sz="12" w:space="0" w:color="000000"/>
            </w:tcBorders>
            <w:vAlign w:val="center"/>
          </w:tcPr>
          <w:p w:rsidR="00CA53E1" w:rsidRPr="00C03DDD" w:rsidRDefault="00CA53E1" w:rsidP="00CA53E1">
            <w:pPr>
              <w:spacing w:line="276" w:lineRule="auto"/>
              <w:rPr>
                <w:b w:val="0"/>
              </w:rPr>
            </w:pPr>
            <w:r w:rsidRPr="00C03DDD">
              <w:rPr>
                <w:b w:val="0"/>
              </w:rPr>
              <w:t>Timelines</w:t>
            </w:r>
          </w:p>
        </w:tc>
        <w:tc>
          <w:tcPr>
            <w:tcW w:w="1305" w:type="dxa"/>
            <w:tcBorders>
              <w:top w:val="nil"/>
              <w:bottom w:val="single" w:sz="12" w:space="0" w:color="000000"/>
            </w:tcBorders>
            <w:vAlign w:val="center"/>
          </w:tcPr>
          <w:p w:rsidR="00CA53E1" w:rsidRPr="00C03DDD" w:rsidRDefault="00CA53E1" w:rsidP="00CA53E1">
            <w:pPr>
              <w:spacing w:line="276" w:lineRule="auto"/>
              <w:jc w:val="center"/>
              <w:cnfStyle w:val="010000000000"/>
            </w:pPr>
            <w:r w:rsidRPr="00C03DDD">
              <w:t>High</w:t>
            </w:r>
          </w:p>
        </w:tc>
        <w:tc>
          <w:tcPr>
            <w:tcW w:w="1088" w:type="dxa"/>
            <w:tcBorders>
              <w:top w:val="nil"/>
              <w:bottom w:val="single" w:sz="12" w:space="0" w:color="000000"/>
            </w:tcBorders>
            <w:vAlign w:val="center"/>
          </w:tcPr>
          <w:p w:rsidR="00CA53E1" w:rsidRPr="00C03DDD" w:rsidRDefault="00CA53E1" w:rsidP="00CA53E1">
            <w:pPr>
              <w:spacing w:line="276" w:lineRule="auto"/>
              <w:jc w:val="center"/>
              <w:cnfStyle w:val="010000000000"/>
            </w:pPr>
            <w:r w:rsidRPr="00C03DDD">
              <w:t>15</w:t>
            </w:r>
          </w:p>
        </w:tc>
      </w:tr>
    </w:tbl>
    <w:p w:rsidR="00CA53E1" w:rsidRPr="00C03DDD" w:rsidRDefault="00FE64C3" w:rsidP="00CA53E1">
      <w:pPr>
        <w:spacing w:before="240" w:after="240"/>
      </w:pPr>
      <w:r>
        <w:rPr>
          <w:noProof/>
        </w:rPr>
        <w:pict>
          <v:roundrect id="_x0000_s1261" style="position:absolute;margin-left:369.75pt;margin-top:8.6pt;width:21.75pt;height:13.5pt;z-index:251740160;mso-position-horizontal-relative:text;mso-position-vertical-relative:text" arcsize="10923f" fillcolor="#c2d69b [1942]" strokecolor="#9bbb59 [3206]" strokeweight="1pt">
            <v:fill color2="#9bbb59 [3206]" focus="50%" type="gradient"/>
            <v:shadow on="t" type="perspective" color="#4e6128 [1606]" offset="1pt" offset2="-3pt"/>
          </v:roundrect>
        </w:pict>
      </w:r>
      <w:r>
        <w:rPr>
          <w:noProof/>
        </w:rPr>
        <w:pict>
          <v:roundrect id="_x0000_s1259" style="position:absolute;margin-left:227.25pt;margin-top:8.6pt;width:21.75pt;height:13.5pt;z-index:251738112;mso-position-horizontal-relative:text;mso-position-vertical-relative:text" arcsize="10923f" fillcolor="#fabf8f [1945]" strokecolor="#f79646 [3209]" strokeweight="1pt">
            <v:fill color2="#f79646 [3209]" focus="50%" type="gradient"/>
            <v:shadow on="t" type="perspective" color="#974706 [1609]" offset="1pt" offset2="-3pt"/>
          </v:roundrect>
        </w:pict>
      </w:r>
      <w:r>
        <w:rPr>
          <w:noProof/>
        </w:rPr>
        <w:pict>
          <v:roundrect id="_x0000_s1260" style="position:absolute;margin-left:80.25pt;margin-top:8.6pt;width:21.75pt;height:13.5pt;z-index:251739136;mso-position-horizontal-relative:text;mso-position-vertical-relative:text" arcsize="10923f" fillcolor="#d99594 [1941]" strokecolor="#c0504d [3205]" strokeweight="1pt">
            <v:fill color2="#c0504d [3205]" focus="50%" type="gradient"/>
            <v:shadow on="t" type="perspective" color="#622423 [1605]" offset="1pt" offset2="-3pt"/>
          </v:roundrect>
        </w:pict>
      </w:r>
      <w:r w:rsidR="00CA53E1" w:rsidRPr="00C03DDD">
        <w:t>Legend:</w:t>
      </w:r>
    </w:p>
    <w:p w:rsidR="00CA53E1" w:rsidRPr="00C03DDD" w:rsidRDefault="00CA53E1" w:rsidP="00CA53E1">
      <w:pPr>
        <w:spacing w:before="240" w:after="240"/>
      </w:pPr>
      <w:r w:rsidRPr="00C03DDD">
        <w:tab/>
      </w:r>
      <w:r w:rsidRPr="00C03DDD">
        <w:tab/>
        <w:t>High priority</w:t>
      </w:r>
      <w:r w:rsidRPr="00C03DDD">
        <w:tab/>
      </w:r>
      <w:r w:rsidRPr="00C03DDD">
        <w:tab/>
      </w:r>
      <w:r w:rsidRPr="00C03DDD">
        <w:tab/>
        <w:t>Medium priority</w:t>
      </w:r>
      <w:r w:rsidRPr="00C03DDD">
        <w:tab/>
      </w:r>
      <w:r w:rsidRPr="00C03DDD">
        <w:tab/>
        <w:t>Low priority</w:t>
      </w:r>
    </w:p>
    <w:tbl>
      <w:tblPr>
        <w:tblStyle w:val="TableGrid"/>
        <w:tblW w:w="5000" w:type="pct"/>
        <w:tblLook w:val="04A0"/>
      </w:tblPr>
      <w:tblGrid>
        <w:gridCol w:w="942"/>
        <w:gridCol w:w="2078"/>
        <w:gridCol w:w="1166"/>
        <w:gridCol w:w="1356"/>
        <w:gridCol w:w="1184"/>
        <w:gridCol w:w="1484"/>
        <w:gridCol w:w="1366"/>
      </w:tblGrid>
      <w:tr w:rsidR="00CA53E1" w:rsidRPr="00C03DDD" w:rsidTr="00CA53E1">
        <w:trPr>
          <w:trHeight w:val="272"/>
        </w:trPr>
        <w:tc>
          <w:tcPr>
            <w:tcW w:w="5000" w:type="pct"/>
            <w:gridSpan w:val="7"/>
            <w:vAlign w:val="center"/>
          </w:tcPr>
          <w:p w:rsidR="00CA53E1" w:rsidRPr="00C03DDD" w:rsidRDefault="00CA53E1" w:rsidP="00CA53E1">
            <w:pPr>
              <w:spacing w:line="276" w:lineRule="auto"/>
              <w:jc w:val="center"/>
              <w:rPr>
                <w:rFonts w:cs="Times New Roman"/>
                <w:b/>
                <w:sz w:val="24"/>
                <w:szCs w:val="24"/>
              </w:rPr>
            </w:pPr>
            <w:r w:rsidRPr="00C03DDD">
              <w:rPr>
                <w:rFonts w:cs="Times New Roman"/>
                <w:b/>
                <w:sz w:val="24"/>
                <w:szCs w:val="24"/>
              </w:rPr>
              <w:t>PERFORMANCE</w:t>
            </w:r>
          </w:p>
        </w:tc>
      </w:tr>
      <w:tr w:rsidR="00CA53E1" w:rsidRPr="00C03DDD" w:rsidTr="00CA53E1">
        <w:trPr>
          <w:trHeight w:val="272"/>
        </w:trPr>
        <w:tc>
          <w:tcPr>
            <w:tcW w:w="492"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Priority</w:t>
            </w:r>
          </w:p>
        </w:tc>
        <w:tc>
          <w:tcPr>
            <w:tcW w:w="1085"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Requirement</w:t>
            </w:r>
          </w:p>
        </w:tc>
        <w:tc>
          <w:tcPr>
            <w:tcW w:w="609"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Customer</w:t>
            </w:r>
          </w:p>
        </w:tc>
        <w:tc>
          <w:tcPr>
            <w:tcW w:w="708"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Metrics</w:t>
            </w:r>
          </w:p>
        </w:tc>
        <w:tc>
          <w:tcPr>
            <w:tcW w:w="618"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Target</w:t>
            </w:r>
          </w:p>
        </w:tc>
        <w:tc>
          <w:tcPr>
            <w:tcW w:w="775"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Target basis</w:t>
            </w:r>
          </w:p>
        </w:tc>
        <w:tc>
          <w:tcPr>
            <w:tcW w:w="713"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Verification</w:t>
            </w:r>
          </w:p>
        </w:tc>
      </w:tr>
      <w:tr w:rsidR="00CA53E1" w:rsidRPr="00C03DDD" w:rsidTr="00CA53E1">
        <w:trPr>
          <w:trHeight w:val="272"/>
        </w:trPr>
        <w:tc>
          <w:tcPr>
            <w:tcW w:w="492" w:type="pct"/>
            <w:shd w:val="clear" w:color="auto" w:fill="C0504D" w:themeFill="accent2"/>
            <w:vAlign w:val="center"/>
          </w:tcPr>
          <w:p w:rsidR="00CA53E1" w:rsidRPr="00C03DDD" w:rsidRDefault="00CA53E1" w:rsidP="00CA53E1">
            <w:pPr>
              <w:spacing w:line="276" w:lineRule="auto"/>
              <w:jc w:val="center"/>
              <w:rPr>
                <w:rFonts w:cs="Times New Roman"/>
                <w:sz w:val="24"/>
                <w:szCs w:val="24"/>
              </w:rPr>
            </w:pPr>
          </w:p>
        </w:tc>
        <w:tc>
          <w:tcPr>
            <w:tcW w:w="108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Vibration reduction</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w:t>
            </w:r>
          </w:p>
        </w:tc>
        <w:tc>
          <w:tcPr>
            <w:tcW w:w="70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 in acceleration</w:t>
            </w:r>
          </w:p>
        </w:tc>
        <w:tc>
          <w:tcPr>
            <w:tcW w:w="61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25&gt;</w:t>
            </w:r>
          </w:p>
        </w:tc>
        <w:tc>
          <w:tcPr>
            <w:tcW w:w="77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 required</w:t>
            </w:r>
          </w:p>
        </w:tc>
        <w:tc>
          <w:tcPr>
            <w:tcW w:w="713"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Prototyping</w:t>
            </w:r>
          </w:p>
        </w:tc>
      </w:tr>
      <w:tr w:rsidR="00CA53E1" w:rsidRPr="00C03DDD" w:rsidTr="00CA53E1">
        <w:trPr>
          <w:trHeight w:val="272"/>
        </w:trPr>
        <w:tc>
          <w:tcPr>
            <w:tcW w:w="492" w:type="pct"/>
            <w:shd w:val="clear" w:color="auto" w:fill="C0504D" w:themeFill="accent2"/>
            <w:vAlign w:val="center"/>
          </w:tcPr>
          <w:p w:rsidR="00CA53E1" w:rsidRPr="00C03DDD" w:rsidRDefault="00CA53E1" w:rsidP="00CA53E1">
            <w:pPr>
              <w:spacing w:line="276" w:lineRule="auto"/>
              <w:jc w:val="center"/>
              <w:rPr>
                <w:rFonts w:cs="Times New Roman"/>
                <w:sz w:val="24"/>
                <w:szCs w:val="24"/>
              </w:rPr>
            </w:pPr>
          </w:p>
        </w:tc>
        <w:tc>
          <w:tcPr>
            <w:tcW w:w="108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Power consumption</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w:t>
            </w:r>
          </w:p>
        </w:tc>
        <w:tc>
          <w:tcPr>
            <w:tcW w:w="70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Watt</w:t>
            </w:r>
          </w:p>
        </w:tc>
        <w:tc>
          <w:tcPr>
            <w:tcW w:w="61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0</w:t>
            </w:r>
          </w:p>
        </w:tc>
        <w:tc>
          <w:tcPr>
            <w:tcW w:w="77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 required</w:t>
            </w:r>
          </w:p>
        </w:tc>
        <w:tc>
          <w:tcPr>
            <w:tcW w:w="713"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Prototyping</w:t>
            </w:r>
          </w:p>
        </w:tc>
      </w:tr>
      <w:tr w:rsidR="00CA53E1" w:rsidRPr="00C03DDD" w:rsidTr="00CA53E1">
        <w:trPr>
          <w:trHeight w:val="559"/>
        </w:trPr>
        <w:tc>
          <w:tcPr>
            <w:tcW w:w="492" w:type="pct"/>
            <w:shd w:val="clear" w:color="auto" w:fill="F79646" w:themeFill="accent6"/>
            <w:vAlign w:val="center"/>
          </w:tcPr>
          <w:p w:rsidR="00CA53E1" w:rsidRPr="00C03DDD" w:rsidRDefault="00CA53E1" w:rsidP="00CA53E1">
            <w:pPr>
              <w:spacing w:line="276" w:lineRule="auto"/>
              <w:jc w:val="center"/>
              <w:rPr>
                <w:rFonts w:cs="Times New Roman"/>
                <w:sz w:val="24"/>
                <w:szCs w:val="24"/>
              </w:rPr>
            </w:pPr>
          </w:p>
        </w:tc>
        <w:tc>
          <w:tcPr>
            <w:tcW w:w="108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Ease of use</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w:t>
            </w:r>
          </w:p>
        </w:tc>
        <w:tc>
          <w:tcPr>
            <w:tcW w:w="70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N/A</w:t>
            </w:r>
          </w:p>
        </w:tc>
        <w:tc>
          <w:tcPr>
            <w:tcW w:w="61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 xml:space="preserve">Totally </w:t>
            </w:r>
            <w:r w:rsidRPr="00C03DDD">
              <w:rPr>
                <w:rFonts w:cs="Times New Roman"/>
                <w:sz w:val="24"/>
                <w:szCs w:val="24"/>
              </w:rPr>
              <w:lastRenderedPageBreak/>
              <w:t>passive operation</w:t>
            </w:r>
          </w:p>
        </w:tc>
        <w:tc>
          <w:tcPr>
            <w:tcW w:w="77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lastRenderedPageBreak/>
              <w:t xml:space="preserve">Edwards </w:t>
            </w:r>
            <w:r w:rsidRPr="00C03DDD">
              <w:rPr>
                <w:rFonts w:cs="Times New Roman"/>
                <w:sz w:val="24"/>
                <w:szCs w:val="24"/>
              </w:rPr>
              <w:lastRenderedPageBreak/>
              <w:t>required</w:t>
            </w:r>
          </w:p>
        </w:tc>
        <w:tc>
          <w:tcPr>
            <w:tcW w:w="713"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lastRenderedPageBreak/>
              <w:t>Prototyping</w:t>
            </w:r>
          </w:p>
        </w:tc>
      </w:tr>
      <w:tr w:rsidR="00CA53E1" w:rsidRPr="00C03DDD" w:rsidTr="00CA53E1">
        <w:trPr>
          <w:trHeight w:val="287"/>
        </w:trPr>
        <w:tc>
          <w:tcPr>
            <w:tcW w:w="492" w:type="pct"/>
            <w:shd w:val="clear" w:color="auto" w:fill="9BBB59" w:themeFill="accent3"/>
            <w:vAlign w:val="center"/>
          </w:tcPr>
          <w:p w:rsidR="00CA53E1" w:rsidRPr="00C03DDD" w:rsidRDefault="00CA53E1" w:rsidP="00CA53E1">
            <w:pPr>
              <w:spacing w:line="276" w:lineRule="auto"/>
              <w:jc w:val="center"/>
              <w:rPr>
                <w:rFonts w:cs="Times New Roman"/>
                <w:sz w:val="24"/>
                <w:szCs w:val="24"/>
              </w:rPr>
            </w:pPr>
          </w:p>
        </w:tc>
        <w:tc>
          <w:tcPr>
            <w:tcW w:w="108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Life in service</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w:t>
            </w:r>
          </w:p>
        </w:tc>
        <w:tc>
          <w:tcPr>
            <w:tcW w:w="70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Years</w:t>
            </w:r>
          </w:p>
        </w:tc>
        <w:tc>
          <w:tcPr>
            <w:tcW w:w="618"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10</w:t>
            </w:r>
          </w:p>
        </w:tc>
        <w:tc>
          <w:tcPr>
            <w:tcW w:w="775"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Edwards required</w:t>
            </w:r>
          </w:p>
        </w:tc>
        <w:tc>
          <w:tcPr>
            <w:tcW w:w="713"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Design</w:t>
            </w:r>
          </w:p>
        </w:tc>
      </w:tr>
    </w:tbl>
    <w:p w:rsidR="00CA53E1" w:rsidRPr="00C03DDD" w:rsidRDefault="00CA53E1" w:rsidP="00CA53E1">
      <w:pPr>
        <w:spacing w:before="240" w:after="240"/>
      </w:pPr>
    </w:p>
    <w:tbl>
      <w:tblPr>
        <w:tblStyle w:val="TableGrid"/>
        <w:tblW w:w="5000" w:type="pct"/>
        <w:tblLook w:val="04A0"/>
      </w:tblPr>
      <w:tblGrid>
        <w:gridCol w:w="942"/>
        <w:gridCol w:w="2201"/>
        <w:gridCol w:w="1166"/>
        <w:gridCol w:w="1004"/>
        <w:gridCol w:w="1302"/>
        <w:gridCol w:w="1607"/>
        <w:gridCol w:w="1354"/>
      </w:tblGrid>
      <w:tr w:rsidR="00CA53E1" w:rsidRPr="00C03DDD" w:rsidTr="00CA53E1">
        <w:trPr>
          <w:trHeight w:val="282"/>
        </w:trPr>
        <w:tc>
          <w:tcPr>
            <w:tcW w:w="5000" w:type="pct"/>
            <w:gridSpan w:val="7"/>
            <w:shd w:val="clear" w:color="auto" w:fill="FFFFFF" w:themeFill="background1"/>
            <w:vAlign w:val="center"/>
          </w:tcPr>
          <w:p w:rsidR="00CA53E1" w:rsidRPr="00C03DDD" w:rsidRDefault="00CA53E1" w:rsidP="00CA53E1">
            <w:pPr>
              <w:spacing w:line="276" w:lineRule="auto"/>
              <w:jc w:val="center"/>
              <w:rPr>
                <w:rFonts w:cs="Times New Roman"/>
                <w:b/>
                <w:sz w:val="24"/>
                <w:szCs w:val="24"/>
              </w:rPr>
            </w:pPr>
            <w:r w:rsidRPr="00C03DDD">
              <w:rPr>
                <w:rFonts w:cs="Times New Roman"/>
                <w:b/>
                <w:sz w:val="24"/>
                <w:szCs w:val="24"/>
              </w:rPr>
              <w:t>ENVIRONMENT</w:t>
            </w:r>
          </w:p>
        </w:tc>
      </w:tr>
      <w:tr w:rsidR="00CA53E1" w:rsidRPr="00C03DDD" w:rsidTr="00CA53E1">
        <w:trPr>
          <w:trHeight w:val="260"/>
        </w:trPr>
        <w:tc>
          <w:tcPr>
            <w:tcW w:w="492"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Priority</w:t>
            </w:r>
          </w:p>
        </w:tc>
        <w:tc>
          <w:tcPr>
            <w:tcW w:w="1149"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Requirement</w:t>
            </w:r>
          </w:p>
        </w:tc>
        <w:tc>
          <w:tcPr>
            <w:tcW w:w="609"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Customer</w:t>
            </w:r>
          </w:p>
        </w:tc>
        <w:tc>
          <w:tcPr>
            <w:tcW w:w="524"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Metrics</w:t>
            </w:r>
          </w:p>
        </w:tc>
        <w:tc>
          <w:tcPr>
            <w:tcW w:w="680"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Target</w:t>
            </w:r>
          </w:p>
        </w:tc>
        <w:tc>
          <w:tcPr>
            <w:tcW w:w="839"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Target basis</w:t>
            </w:r>
          </w:p>
        </w:tc>
        <w:tc>
          <w:tcPr>
            <w:tcW w:w="707" w:type="pct"/>
            <w:shd w:val="clear" w:color="auto" w:fill="D9D9D9" w:themeFill="background1" w:themeFillShade="D9"/>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Verification</w:t>
            </w:r>
          </w:p>
        </w:tc>
      </w:tr>
      <w:tr w:rsidR="00CA53E1" w:rsidRPr="00C03DDD" w:rsidTr="00CA53E1">
        <w:trPr>
          <w:trHeight w:val="580"/>
        </w:trPr>
        <w:tc>
          <w:tcPr>
            <w:tcW w:w="492" w:type="pct"/>
            <w:shd w:val="clear" w:color="auto" w:fill="C0504D" w:themeFill="accent2"/>
            <w:vAlign w:val="center"/>
          </w:tcPr>
          <w:p w:rsidR="00CA53E1" w:rsidRPr="00C03DDD" w:rsidRDefault="00CA53E1" w:rsidP="00CA53E1">
            <w:pPr>
              <w:spacing w:line="276" w:lineRule="auto"/>
              <w:jc w:val="center"/>
              <w:rPr>
                <w:rFonts w:cs="Times New Roman"/>
                <w:sz w:val="24"/>
                <w:szCs w:val="24"/>
              </w:rPr>
            </w:pPr>
          </w:p>
        </w:tc>
        <w:tc>
          <w:tcPr>
            <w:tcW w:w="114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Clean room compatible</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End user</w:t>
            </w:r>
          </w:p>
        </w:tc>
        <w:tc>
          <w:tcPr>
            <w:tcW w:w="524" w:type="pct"/>
            <w:vAlign w:val="center"/>
          </w:tcPr>
          <w:p w:rsidR="00CA53E1" w:rsidRPr="00C03DDD" w:rsidRDefault="00724188" w:rsidP="00CA53E1">
            <w:pPr>
              <w:spacing w:line="276" w:lineRule="auto"/>
              <w:jc w:val="center"/>
              <w:rPr>
                <w:rFonts w:cs="Times New Roman"/>
                <w:sz w:val="24"/>
                <w:szCs w:val="24"/>
              </w:rPr>
            </w:pPr>
            <w:r>
              <w:rPr>
                <w:rFonts w:cs="Times New Roman"/>
                <w:sz w:val="24"/>
                <w:szCs w:val="24"/>
              </w:rPr>
              <w:t>Yes/N</w:t>
            </w:r>
            <w:r w:rsidR="00CA53E1" w:rsidRPr="00C03DDD">
              <w:rPr>
                <w:rFonts w:cs="Times New Roman"/>
                <w:sz w:val="24"/>
                <w:szCs w:val="24"/>
              </w:rPr>
              <w:t>o</w:t>
            </w:r>
          </w:p>
        </w:tc>
        <w:tc>
          <w:tcPr>
            <w:tcW w:w="680"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Clean room qualified</w:t>
            </w:r>
          </w:p>
        </w:tc>
        <w:tc>
          <w:tcPr>
            <w:tcW w:w="83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End user required</w:t>
            </w:r>
          </w:p>
        </w:tc>
        <w:tc>
          <w:tcPr>
            <w:tcW w:w="707"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Design</w:t>
            </w:r>
          </w:p>
        </w:tc>
      </w:tr>
      <w:tr w:rsidR="00CA53E1" w:rsidRPr="00C03DDD" w:rsidTr="00CA53E1">
        <w:trPr>
          <w:trHeight w:val="282"/>
        </w:trPr>
        <w:tc>
          <w:tcPr>
            <w:tcW w:w="492" w:type="pct"/>
            <w:shd w:val="clear" w:color="auto" w:fill="9BBB59" w:themeFill="accent3"/>
            <w:vAlign w:val="center"/>
          </w:tcPr>
          <w:p w:rsidR="00CA53E1" w:rsidRPr="00C03DDD" w:rsidRDefault="00CA53E1" w:rsidP="00CA53E1">
            <w:pPr>
              <w:spacing w:line="276" w:lineRule="auto"/>
              <w:jc w:val="center"/>
              <w:rPr>
                <w:rFonts w:cs="Times New Roman"/>
                <w:sz w:val="24"/>
                <w:szCs w:val="24"/>
              </w:rPr>
            </w:pPr>
          </w:p>
        </w:tc>
        <w:tc>
          <w:tcPr>
            <w:tcW w:w="114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Eco friendly product</w:t>
            </w:r>
          </w:p>
        </w:tc>
        <w:tc>
          <w:tcPr>
            <w:tcW w:w="60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Self</w:t>
            </w:r>
          </w:p>
        </w:tc>
        <w:tc>
          <w:tcPr>
            <w:tcW w:w="524" w:type="pct"/>
            <w:vAlign w:val="center"/>
          </w:tcPr>
          <w:p w:rsidR="00CA53E1" w:rsidRPr="00C03DDD" w:rsidRDefault="00724188" w:rsidP="00CA53E1">
            <w:pPr>
              <w:spacing w:line="276" w:lineRule="auto"/>
              <w:jc w:val="center"/>
              <w:rPr>
                <w:rFonts w:cs="Times New Roman"/>
                <w:sz w:val="24"/>
                <w:szCs w:val="24"/>
              </w:rPr>
            </w:pPr>
            <w:r>
              <w:rPr>
                <w:rFonts w:cs="Times New Roman"/>
                <w:sz w:val="24"/>
                <w:szCs w:val="24"/>
              </w:rPr>
              <w:t>Yes/N</w:t>
            </w:r>
            <w:r w:rsidR="00CA53E1" w:rsidRPr="00C03DDD">
              <w:rPr>
                <w:rFonts w:cs="Times New Roman"/>
                <w:sz w:val="24"/>
                <w:szCs w:val="24"/>
              </w:rPr>
              <w:t>o</w:t>
            </w:r>
          </w:p>
        </w:tc>
        <w:tc>
          <w:tcPr>
            <w:tcW w:w="680"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Green material</w:t>
            </w:r>
          </w:p>
        </w:tc>
        <w:tc>
          <w:tcPr>
            <w:tcW w:w="839"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Group interest</w:t>
            </w:r>
          </w:p>
        </w:tc>
        <w:tc>
          <w:tcPr>
            <w:tcW w:w="707" w:type="pct"/>
            <w:vAlign w:val="center"/>
          </w:tcPr>
          <w:p w:rsidR="00CA53E1" w:rsidRPr="00C03DDD" w:rsidRDefault="00CA53E1" w:rsidP="00CA53E1">
            <w:pPr>
              <w:spacing w:line="276" w:lineRule="auto"/>
              <w:jc w:val="center"/>
              <w:rPr>
                <w:rFonts w:cs="Times New Roman"/>
                <w:sz w:val="24"/>
                <w:szCs w:val="24"/>
              </w:rPr>
            </w:pPr>
            <w:r w:rsidRPr="00C03DDD">
              <w:rPr>
                <w:rFonts w:cs="Times New Roman"/>
                <w:sz w:val="24"/>
                <w:szCs w:val="24"/>
              </w:rPr>
              <w:t>Design</w:t>
            </w:r>
          </w:p>
        </w:tc>
      </w:tr>
    </w:tbl>
    <w:p w:rsidR="00CA53E1" w:rsidRPr="00C03DDD" w:rsidRDefault="00CA53E1" w:rsidP="00CA53E1"/>
    <w:tbl>
      <w:tblPr>
        <w:tblStyle w:val="TableGrid"/>
        <w:tblW w:w="5000" w:type="pct"/>
        <w:tblLook w:val="04A0"/>
      </w:tblPr>
      <w:tblGrid>
        <w:gridCol w:w="942"/>
        <w:gridCol w:w="2195"/>
        <w:gridCol w:w="1195"/>
        <w:gridCol w:w="996"/>
        <w:gridCol w:w="1297"/>
        <w:gridCol w:w="1597"/>
        <w:gridCol w:w="1354"/>
      </w:tblGrid>
      <w:tr w:rsidR="00CA53E1" w:rsidRPr="00C03DDD" w:rsidTr="00CA53E1">
        <w:trPr>
          <w:trHeight w:val="272"/>
        </w:trPr>
        <w:tc>
          <w:tcPr>
            <w:tcW w:w="5000" w:type="pct"/>
            <w:gridSpan w:val="7"/>
          </w:tcPr>
          <w:p w:rsidR="00CA53E1" w:rsidRPr="00C03DDD" w:rsidRDefault="00CA53E1" w:rsidP="00CA53E1">
            <w:pPr>
              <w:spacing w:line="276" w:lineRule="auto"/>
              <w:jc w:val="center"/>
              <w:rPr>
                <w:rFonts w:cs="Times New Roman"/>
                <w:b/>
                <w:sz w:val="24"/>
                <w:szCs w:val="24"/>
              </w:rPr>
            </w:pPr>
            <w:r w:rsidRPr="00C03DDD">
              <w:rPr>
                <w:rFonts w:cs="Times New Roman"/>
                <w:b/>
                <w:sz w:val="24"/>
                <w:szCs w:val="24"/>
              </w:rPr>
              <w:t>SIZE, SHAPE AND WEIGHT</w:t>
            </w:r>
          </w:p>
        </w:tc>
      </w:tr>
      <w:tr w:rsidR="00CA53E1" w:rsidRPr="00C03DDD" w:rsidTr="00CA53E1">
        <w:trPr>
          <w:trHeight w:val="242"/>
        </w:trPr>
        <w:tc>
          <w:tcPr>
            <w:tcW w:w="492"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Priority</w:t>
            </w:r>
          </w:p>
        </w:tc>
        <w:tc>
          <w:tcPr>
            <w:tcW w:w="1146"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Requirement</w:t>
            </w:r>
          </w:p>
        </w:tc>
        <w:tc>
          <w:tcPr>
            <w:tcW w:w="624"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Customer</w:t>
            </w:r>
          </w:p>
        </w:tc>
        <w:tc>
          <w:tcPr>
            <w:tcW w:w="520"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Metrics</w:t>
            </w:r>
          </w:p>
        </w:tc>
        <w:tc>
          <w:tcPr>
            <w:tcW w:w="677"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Target</w:t>
            </w:r>
          </w:p>
        </w:tc>
        <w:tc>
          <w:tcPr>
            <w:tcW w:w="834"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Target basis</w:t>
            </w:r>
          </w:p>
        </w:tc>
        <w:tc>
          <w:tcPr>
            <w:tcW w:w="707"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Verification</w:t>
            </w:r>
          </w:p>
        </w:tc>
      </w:tr>
      <w:tr w:rsidR="00CA53E1" w:rsidRPr="00C03DDD" w:rsidTr="00CA53E1">
        <w:trPr>
          <w:trHeight w:val="544"/>
        </w:trPr>
        <w:tc>
          <w:tcPr>
            <w:tcW w:w="492" w:type="pct"/>
            <w:shd w:val="clear" w:color="auto" w:fill="F79646" w:themeFill="accent6"/>
          </w:tcPr>
          <w:p w:rsidR="00CA53E1" w:rsidRPr="00C03DDD" w:rsidRDefault="00CA53E1" w:rsidP="00CA53E1">
            <w:pPr>
              <w:spacing w:line="276" w:lineRule="auto"/>
              <w:rPr>
                <w:rFonts w:cs="Times New Roman"/>
                <w:sz w:val="24"/>
                <w:szCs w:val="24"/>
              </w:rPr>
            </w:pPr>
          </w:p>
        </w:tc>
        <w:tc>
          <w:tcPr>
            <w:tcW w:w="1146"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Size</w:t>
            </w:r>
          </w:p>
        </w:tc>
        <w:tc>
          <w:tcPr>
            <w:tcW w:w="624"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Edwards</w:t>
            </w:r>
          </w:p>
        </w:tc>
        <w:tc>
          <w:tcPr>
            <w:tcW w:w="520" w:type="pct"/>
          </w:tcPr>
          <w:p w:rsidR="00CA53E1" w:rsidRPr="00C03DDD" w:rsidRDefault="00724188" w:rsidP="00724188">
            <w:pPr>
              <w:spacing w:line="276" w:lineRule="auto"/>
              <w:jc w:val="center"/>
              <w:rPr>
                <w:rFonts w:cs="Times New Roman"/>
                <w:sz w:val="24"/>
                <w:szCs w:val="24"/>
              </w:rPr>
            </w:pPr>
            <w:r>
              <w:rPr>
                <w:rFonts w:cs="Times New Roman"/>
                <w:sz w:val="24"/>
                <w:szCs w:val="24"/>
              </w:rPr>
              <w:t>Yes/N</w:t>
            </w:r>
            <w:r w:rsidR="00CA53E1" w:rsidRPr="00C03DDD">
              <w:rPr>
                <w:rFonts w:cs="Times New Roman"/>
                <w:sz w:val="24"/>
                <w:szCs w:val="24"/>
              </w:rPr>
              <w:t>o</w:t>
            </w:r>
          </w:p>
        </w:tc>
        <w:tc>
          <w:tcPr>
            <w:tcW w:w="677"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Fitting within the frame</w:t>
            </w:r>
          </w:p>
        </w:tc>
        <w:tc>
          <w:tcPr>
            <w:tcW w:w="834"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Ergonomic</w:t>
            </w:r>
          </w:p>
        </w:tc>
        <w:tc>
          <w:tcPr>
            <w:tcW w:w="707"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Prototype</w:t>
            </w:r>
          </w:p>
        </w:tc>
      </w:tr>
      <w:tr w:rsidR="00CA53E1" w:rsidRPr="00C03DDD" w:rsidTr="00CA53E1">
        <w:trPr>
          <w:trHeight w:val="574"/>
        </w:trPr>
        <w:tc>
          <w:tcPr>
            <w:tcW w:w="492" w:type="pct"/>
            <w:shd w:val="clear" w:color="auto" w:fill="9BBB59" w:themeFill="accent3"/>
          </w:tcPr>
          <w:p w:rsidR="00CA53E1" w:rsidRPr="00C03DDD" w:rsidRDefault="00CA53E1" w:rsidP="00CA53E1">
            <w:pPr>
              <w:spacing w:line="276" w:lineRule="auto"/>
              <w:rPr>
                <w:rFonts w:cs="Times New Roman"/>
                <w:sz w:val="24"/>
                <w:szCs w:val="24"/>
              </w:rPr>
            </w:pPr>
          </w:p>
        </w:tc>
        <w:tc>
          <w:tcPr>
            <w:tcW w:w="1146"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Weight</w:t>
            </w:r>
          </w:p>
        </w:tc>
        <w:tc>
          <w:tcPr>
            <w:tcW w:w="624"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Edwards/</w:t>
            </w:r>
          </w:p>
          <w:p w:rsidR="00CA53E1" w:rsidRPr="00C03DDD" w:rsidRDefault="00CA53E1" w:rsidP="00724188">
            <w:pPr>
              <w:spacing w:line="276" w:lineRule="auto"/>
              <w:jc w:val="center"/>
              <w:rPr>
                <w:rFonts w:cs="Times New Roman"/>
                <w:sz w:val="24"/>
                <w:szCs w:val="24"/>
              </w:rPr>
            </w:pPr>
            <w:r w:rsidRPr="00C03DDD">
              <w:rPr>
                <w:rFonts w:cs="Times New Roman"/>
                <w:sz w:val="24"/>
                <w:szCs w:val="24"/>
              </w:rPr>
              <w:t>Self</w:t>
            </w:r>
          </w:p>
        </w:tc>
        <w:tc>
          <w:tcPr>
            <w:tcW w:w="520"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lbs</w:t>
            </w:r>
          </w:p>
        </w:tc>
        <w:tc>
          <w:tcPr>
            <w:tcW w:w="677"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&lt; 100</w:t>
            </w:r>
          </w:p>
        </w:tc>
        <w:tc>
          <w:tcPr>
            <w:tcW w:w="834"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Product portability</w:t>
            </w:r>
          </w:p>
        </w:tc>
        <w:tc>
          <w:tcPr>
            <w:tcW w:w="707" w:type="pct"/>
          </w:tcPr>
          <w:p w:rsidR="00CA53E1" w:rsidRPr="00C03DDD" w:rsidRDefault="00CA53E1" w:rsidP="00724188">
            <w:pPr>
              <w:spacing w:line="276" w:lineRule="auto"/>
              <w:jc w:val="center"/>
              <w:rPr>
                <w:rFonts w:cs="Times New Roman"/>
                <w:sz w:val="24"/>
                <w:szCs w:val="24"/>
              </w:rPr>
            </w:pPr>
            <w:r w:rsidRPr="00C03DDD">
              <w:rPr>
                <w:rFonts w:cs="Times New Roman"/>
                <w:sz w:val="24"/>
                <w:szCs w:val="24"/>
              </w:rPr>
              <w:t>Prototype</w:t>
            </w:r>
          </w:p>
        </w:tc>
      </w:tr>
    </w:tbl>
    <w:p w:rsidR="00CA53E1" w:rsidRPr="00C03DDD" w:rsidRDefault="00CA53E1" w:rsidP="00CA53E1">
      <w:pPr>
        <w:spacing w:before="240" w:after="240"/>
      </w:pPr>
    </w:p>
    <w:tbl>
      <w:tblPr>
        <w:tblStyle w:val="TableGrid"/>
        <w:tblW w:w="5000" w:type="pct"/>
        <w:tblLook w:val="04A0"/>
      </w:tblPr>
      <w:tblGrid>
        <w:gridCol w:w="914"/>
        <w:gridCol w:w="2269"/>
        <w:gridCol w:w="1131"/>
        <w:gridCol w:w="1007"/>
        <w:gridCol w:w="1308"/>
        <w:gridCol w:w="1633"/>
        <w:gridCol w:w="1314"/>
      </w:tblGrid>
      <w:tr w:rsidR="00CA53E1" w:rsidRPr="00C03DDD" w:rsidTr="00CA53E1">
        <w:trPr>
          <w:trHeight w:val="272"/>
        </w:trPr>
        <w:tc>
          <w:tcPr>
            <w:tcW w:w="5000" w:type="pct"/>
            <w:gridSpan w:val="7"/>
          </w:tcPr>
          <w:p w:rsidR="00CA53E1" w:rsidRPr="00C03DDD" w:rsidRDefault="00CA53E1" w:rsidP="00CA53E1">
            <w:pPr>
              <w:spacing w:line="276" w:lineRule="auto"/>
              <w:jc w:val="center"/>
              <w:rPr>
                <w:rFonts w:cs="Times New Roman"/>
                <w:b/>
                <w:sz w:val="24"/>
                <w:szCs w:val="24"/>
              </w:rPr>
            </w:pPr>
            <w:r w:rsidRPr="00C03DDD">
              <w:rPr>
                <w:rFonts w:cs="Times New Roman"/>
                <w:b/>
                <w:sz w:val="24"/>
                <w:szCs w:val="24"/>
              </w:rPr>
              <w:t>INSTALLATION AND MAINTENANCE</w:t>
            </w:r>
          </w:p>
        </w:tc>
      </w:tr>
      <w:tr w:rsidR="00CA53E1" w:rsidRPr="00C03DDD" w:rsidTr="00CA53E1">
        <w:trPr>
          <w:trHeight w:val="305"/>
        </w:trPr>
        <w:tc>
          <w:tcPr>
            <w:tcW w:w="435"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Priority</w:t>
            </w:r>
          </w:p>
        </w:tc>
        <w:tc>
          <w:tcPr>
            <w:tcW w:w="1214"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Requirement</w:t>
            </w:r>
          </w:p>
        </w:tc>
        <w:tc>
          <w:tcPr>
            <w:tcW w:w="513"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Customer</w:t>
            </w:r>
          </w:p>
        </w:tc>
        <w:tc>
          <w:tcPr>
            <w:tcW w:w="585"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Metrics</w:t>
            </w:r>
          </w:p>
        </w:tc>
        <w:tc>
          <w:tcPr>
            <w:tcW w:w="752"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Target</w:t>
            </w:r>
          </w:p>
        </w:tc>
        <w:tc>
          <w:tcPr>
            <w:tcW w:w="905"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Target basis</w:t>
            </w:r>
          </w:p>
        </w:tc>
        <w:tc>
          <w:tcPr>
            <w:tcW w:w="596" w:type="pct"/>
            <w:shd w:val="clear" w:color="auto" w:fill="D9D9D9" w:themeFill="background1" w:themeFillShade="D9"/>
          </w:tcPr>
          <w:p w:rsidR="00CA53E1" w:rsidRPr="00C03DDD" w:rsidRDefault="00CA53E1" w:rsidP="00CA53E1">
            <w:pPr>
              <w:spacing w:line="276" w:lineRule="auto"/>
              <w:rPr>
                <w:rFonts w:cs="Times New Roman"/>
                <w:sz w:val="24"/>
                <w:szCs w:val="24"/>
              </w:rPr>
            </w:pPr>
            <w:r w:rsidRPr="00C03DDD">
              <w:rPr>
                <w:rFonts w:cs="Times New Roman"/>
                <w:sz w:val="24"/>
                <w:szCs w:val="24"/>
              </w:rPr>
              <w:t>Verification</w:t>
            </w:r>
          </w:p>
        </w:tc>
      </w:tr>
      <w:tr w:rsidR="00CA53E1" w:rsidRPr="00C03DDD" w:rsidTr="00CA53E1">
        <w:trPr>
          <w:trHeight w:val="816"/>
        </w:trPr>
        <w:tc>
          <w:tcPr>
            <w:tcW w:w="435" w:type="pct"/>
            <w:shd w:val="clear" w:color="auto" w:fill="C0504D" w:themeFill="accent2"/>
          </w:tcPr>
          <w:p w:rsidR="00CA53E1" w:rsidRPr="00C03DDD" w:rsidRDefault="00CA53E1" w:rsidP="005128EC">
            <w:pPr>
              <w:spacing w:line="276" w:lineRule="auto"/>
              <w:jc w:val="center"/>
              <w:rPr>
                <w:rFonts w:cs="Times New Roman"/>
                <w:sz w:val="24"/>
                <w:szCs w:val="24"/>
              </w:rPr>
            </w:pPr>
          </w:p>
        </w:tc>
        <w:tc>
          <w:tcPr>
            <w:tcW w:w="1214"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Time to assemble/disassemble</w:t>
            </w:r>
          </w:p>
        </w:tc>
        <w:tc>
          <w:tcPr>
            <w:tcW w:w="513"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58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Minutes</w:t>
            </w:r>
          </w:p>
        </w:tc>
        <w:tc>
          <w:tcPr>
            <w:tcW w:w="752"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&lt; 15</w:t>
            </w:r>
          </w:p>
        </w:tc>
        <w:tc>
          <w:tcPr>
            <w:tcW w:w="90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Product complexity/</w:t>
            </w:r>
          </w:p>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 required</w:t>
            </w:r>
          </w:p>
        </w:tc>
        <w:tc>
          <w:tcPr>
            <w:tcW w:w="596"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Prototype</w:t>
            </w:r>
          </w:p>
        </w:tc>
      </w:tr>
      <w:tr w:rsidR="00CA53E1" w:rsidRPr="00C03DDD" w:rsidTr="00CA53E1">
        <w:trPr>
          <w:trHeight w:val="831"/>
        </w:trPr>
        <w:tc>
          <w:tcPr>
            <w:tcW w:w="435" w:type="pct"/>
            <w:shd w:val="clear" w:color="auto" w:fill="C0504D" w:themeFill="accent2"/>
          </w:tcPr>
          <w:p w:rsidR="00CA53E1" w:rsidRPr="00C03DDD" w:rsidRDefault="00CA53E1" w:rsidP="005128EC">
            <w:pPr>
              <w:spacing w:line="276" w:lineRule="auto"/>
              <w:jc w:val="center"/>
              <w:rPr>
                <w:rFonts w:cs="Times New Roman"/>
                <w:sz w:val="24"/>
                <w:szCs w:val="24"/>
              </w:rPr>
            </w:pPr>
          </w:p>
        </w:tc>
        <w:tc>
          <w:tcPr>
            <w:tcW w:w="1214"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Tool requirement</w:t>
            </w:r>
          </w:p>
        </w:tc>
        <w:tc>
          <w:tcPr>
            <w:tcW w:w="513"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58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Number of special tools</w:t>
            </w:r>
          </w:p>
        </w:tc>
        <w:tc>
          <w:tcPr>
            <w:tcW w:w="752"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0</w:t>
            </w:r>
          </w:p>
        </w:tc>
        <w:tc>
          <w:tcPr>
            <w:tcW w:w="90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Product complexity/</w:t>
            </w:r>
          </w:p>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 required</w:t>
            </w:r>
          </w:p>
        </w:tc>
        <w:tc>
          <w:tcPr>
            <w:tcW w:w="596"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Prototype</w:t>
            </w:r>
          </w:p>
        </w:tc>
      </w:tr>
      <w:tr w:rsidR="00CA53E1" w:rsidRPr="00C03DDD" w:rsidTr="00CA53E1">
        <w:trPr>
          <w:trHeight w:val="287"/>
        </w:trPr>
        <w:tc>
          <w:tcPr>
            <w:tcW w:w="435" w:type="pct"/>
            <w:shd w:val="clear" w:color="auto" w:fill="C0504D" w:themeFill="accent2"/>
          </w:tcPr>
          <w:p w:rsidR="00CA53E1" w:rsidRPr="00C03DDD" w:rsidRDefault="00CA53E1" w:rsidP="005128EC">
            <w:pPr>
              <w:spacing w:line="276" w:lineRule="auto"/>
              <w:jc w:val="center"/>
              <w:rPr>
                <w:rFonts w:cs="Times New Roman"/>
                <w:sz w:val="24"/>
                <w:szCs w:val="24"/>
              </w:rPr>
            </w:pPr>
          </w:p>
        </w:tc>
        <w:tc>
          <w:tcPr>
            <w:tcW w:w="1214"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Mechanical compatibility</w:t>
            </w:r>
          </w:p>
        </w:tc>
        <w:tc>
          <w:tcPr>
            <w:tcW w:w="513"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58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Yes/No</w:t>
            </w:r>
          </w:p>
        </w:tc>
        <w:tc>
          <w:tcPr>
            <w:tcW w:w="752"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Yes</w:t>
            </w:r>
          </w:p>
        </w:tc>
        <w:tc>
          <w:tcPr>
            <w:tcW w:w="90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 required</w:t>
            </w:r>
          </w:p>
        </w:tc>
        <w:tc>
          <w:tcPr>
            <w:tcW w:w="596"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Prototype</w:t>
            </w:r>
          </w:p>
        </w:tc>
      </w:tr>
      <w:tr w:rsidR="00CA53E1" w:rsidRPr="00C03DDD" w:rsidTr="00CA53E1">
        <w:trPr>
          <w:trHeight w:val="413"/>
        </w:trPr>
        <w:tc>
          <w:tcPr>
            <w:tcW w:w="435" w:type="pct"/>
            <w:shd w:val="clear" w:color="auto" w:fill="9BBB59" w:themeFill="accent3"/>
          </w:tcPr>
          <w:p w:rsidR="00CA53E1" w:rsidRPr="00C03DDD" w:rsidRDefault="00CA53E1" w:rsidP="005128EC">
            <w:pPr>
              <w:spacing w:line="276" w:lineRule="auto"/>
              <w:jc w:val="center"/>
              <w:rPr>
                <w:rFonts w:cs="Times New Roman"/>
                <w:sz w:val="24"/>
                <w:szCs w:val="24"/>
              </w:rPr>
            </w:pPr>
          </w:p>
        </w:tc>
        <w:tc>
          <w:tcPr>
            <w:tcW w:w="1214"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Maintenance frequency</w:t>
            </w:r>
          </w:p>
        </w:tc>
        <w:tc>
          <w:tcPr>
            <w:tcW w:w="513"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58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Years</w:t>
            </w:r>
          </w:p>
        </w:tc>
        <w:tc>
          <w:tcPr>
            <w:tcW w:w="752"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10</w:t>
            </w:r>
          </w:p>
        </w:tc>
        <w:tc>
          <w:tcPr>
            <w:tcW w:w="905"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 required</w:t>
            </w:r>
          </w:p>
        </w:tc>
        <w:tc>
          <w:tcPr>
            <w:tcW w:w="596" w:type="pct"/>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Testing</w:t>
            </w:r>
          </w:p>
        </w:tc>
      </w:tr>
    </w:tbl>
    <w:p w:rsidR="00CA53E1" w:rsidRPr="00C03DDD" w:rsidRDefault="00CA53E1" w:rsidP="005128EC">
      <w:pPr>
        <w:jc w:val="center"/>
      </w:pPr>
    </w:p>
    <w:p w:rsidR="00CA53E1" w:rsidRPr="00C03DDD" w:rsidRDefault="00CA53E1" w:rsidP="005128EC">
      <w:pPr>
        <w:spacing w:before="240" w:after="240"/>
        <w:jc w:val="center"/>
      </w:pPr>
    </w:p>
    <w:tbl>
      <w:tblPr>
        <w:tblStyle w:val="TableGrid"/>
        <w:tblW w:w="5000" w:type="pct"/>
        <w:tblLook w:val="04A0"/>
      </w:tblPr>
      <w:tblGrid>
        <w:gridCol w:w="943"/>
        <w:gridCol w:w="1800"/>
        <w:gridCol w:w="1166"/>
        <w:gridCol w:w="1019"/>
        <w:gridCol w:w="1823"/>
        <w:gridCol w:w="1469"/>
        <w:gridCol w:w="1356"/>
      </w:tblGrid>
      <w:tr w:rsidR="00CA53E1" w:rsidRPr="00C03DDD" w:rsidTr="00CA53E1">
        <w:trPr>
          <w:trHeight w:val="273"/>
        </w:trPr>
        <w:tc>
          <w:tcPr>
            <w:tcW w:w="5000" w:type="pct"/>
            <w:gridSpan w:val="7"/>
            <w:vAlign w:val="center"/>
          </w:tcPr>
          <w:p w:rsidR="00CA53E1" w:rsidRPr="00C03DDD" w:rsidRDefault="00CA53E1" w:rsidP="005128EC">
            <w:pPr>
              <w:spacing w:line="276" w:lineRule="auto"/>
              <w:jc w:val="center"/>
              <w:rPr>
                <w:rFonts w:cs="Times New Roman"/>
                <w:b/>
                <w:sz w:val="24"/>
                <w:szCs w:val="24"/>
              </w:rPr>
            </w:pPr>
            <w:r w:rsidRPr="00C03DDD">
              <w:rPr>
                <w:rFonts w:cs="Times New Roman"/>
                <w:b/>
                <w:sz w:val="24"/>
                <w:szCs w:val="24"/>
              </w:rPr>
              <w:t>MATERIAL</w:t>
            </w:r>
          </w:p>
        </w:tc>
      </w:tr>
      <w:tr w:rsidR="00CA53E1" w:rsidRPr="00C03DDD" w:rsidTr="00CA53E1">
        <w:trPr>
          <w:trHeight w:val="278"/>
        </w:trPr>
        <w:tc>
          <w:tcPr>
            <w:tcW w:w="492"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Priority</w:t>
            </w:r>
          </w:p>
        </w:tc>
        <w:tc>
          <w:tcPr>
            <w:tcW w:w="940"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Requirement</w:t>
            </w:r>
          </w:p>
        </w:tc>
        <w:tc>
          <w:tcPr>
            <w:tcW w:w="609"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Customer</w:t>
            </w:r>
          </w:p>
        </w:tc>
        <w:tc>
          <w:tcPr>
            <w:tcW w:w="532"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Metrics</w:t>
            </w:r>
          </w:p>
        </w:tc>
        <w:tc>
          <w:tcPr>
            <w:tcW w:w="952"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w:t>
            </w:r>
          </w:p>
        </w:tc>
        <w:tc>
          <w:tcPr>
            <w:tcW w:w="767"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 basis</w:t>
            </w:r>
          </w:p>
        </w:tc>
        <w:tc>
          <w:tcPr>
            <w:tcW w:w="708"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Verification</w:t>
            </w:r>
          </w:p>
        </w:tc>
      </w:tr>
      <w:tr w:rsidR="00CA53E1" w:rsidRPr="00C03DDD" w:rsidTr="00CA53E1">
        <w:trPr>
          <w:trHeight w:val="561"/>
        </w:trPr>
        <w:tc>
          <w:tcPr>
            <w:tcW w:w="492" w:type="pct"/>
            <w:shd w:val="clear" w:color="auto" w:fill="C0504D" w:themeFill="accent2"/>
            <w:vAlign w:val="center"/>
          </w:tcPr>
          <w:p w:rsidR="00CA53E1" w:rsidRPr="00C03DDD" w:rsidRDefault="00CA53E1" w:rsidP="005128EC">
            <w:pPr>
              <w:spacing w:line="276" w:lineRule="auto"/>
              <w:jc w:val="center"/>
              <w:rPr>
                <w:rFonts w:cs="Times New Roman"/>
                <w:sz w:val="24"/>
                <w:szCs w:val="24"/>
              </w:rPr>
            </w:pPr>
          </w:p>
        </w:tc>
        <w:tc>
          <w:tcPr>
            <w:tcW w:w="940"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Clean room compatible materials</w:t>
            </w:r>
          </w:p>
        </w:tc>
        <w:tc>
          <w:tcPr>
            <w:tcW w:w="60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End user</w:t>
            </w:r>
          </w:p>
        </w:tc>
        <w:tc>
          <w:tcPr>
            <w:tcW w:w="53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Yes/No</w:t>
            </w:r>
          </w:p>
        </w:tc>
        <w:tc>
          <w:tcPr>
            <w:tcW w:w="95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Clean room qualified</w:t>
            </w:r>
          </w:p>
        </w:tc>
        <w:tc>
          <w:tcPr>
            <w:tcW w:w="76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End user required</w:t>
            </w:r>
          </w:p>
        </w:tc>
        <w:tc>
          <w:tcPr>
            <w:tcW w:w="708"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Design</w:t>
            </w:r>
          </w:p>
        </w:tc>
      </w:tr>
      <w:tr w:rsidR="00CA53E1" w:rsidRPr="00C03DDD" w:rsidTr="00CA53E1">
        <w:trPr>
          <w:trHeight w:val="273"/>
        </w:trPr>
        <w:tc>
          <w:tcPr>
            <w:tcW w:w="492" w:type="pct"/>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940"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Reasonable price</w:t>
            </w:r>
          </w:p>
        </w:tc>
        <w:tc>
          <w:tcPr>
            <w:tcW w:w="60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w:t>
            </w:r>
          </w:p>
        </w:tc>
        <w:tc>
          <w:tcPr>
            <w:tcW w:w="53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N/A</w:t>
            </w:r>
          </w:p>
        </w:tc>
        <w:tc>
          <w:tcPr>
            <w:tcW w:w="95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Inexpensive</w:t>
            </w:r>
          </w:p>
        </w:tc>
        <w:tc>
          <w:tcPr>
            <w:tcW w:w="76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Budget</w:t>
            </w:r>
          </w:p>
        </w:tc>
        <w:tc>
          <w:tcPr>
            <w:tcW w:w="708"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Design</w:t>
            </w:r>
          </w:p>
        </w:tc>
      </w:tr>
      <w:tr w:rsidR="00CA53E1" w:rsidRPr="00C03DDD" w:rsidTr="00CA53E1">
        <w:trPr>
          <w:trHeight w:val="1122"/>
        </w:trPr>
        <w:tc>
          <w:tcPr>
            <w:tcW w:w="492" w:type="pct"/>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940"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Easy to machine</w:t>
            </w:r>
          </w:p>
        </w:tc>
        <w:tc>
          <w:tcPr>
            <w:tcW w:w="60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w:t>
            </w:r>
          </w:p>
        </w:tc>
        <w:tc>
          <w:tcPr>
            <w:tcW w:w="53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N/A</w:t>
            </w:r>
          </w:p>
        </w:tc>
        <w:tc>
          <w:tcPr>
            <w:tcW w:w="95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Can be machined in the machine shop</w:t>
            </w:r>
          </w:p>
        </w:tc>
        <w:tc>
          <w:tcPr>
            <w:tcW w:w="76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Self/Expert</w:t>
            </w:r>
          </w:p>
        </w:tc>
        <w:tc>
          <w:tcPr>
            <w:tcW w:w="708"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Prototype</w:t>
            </w:r>
          </w:p>
        </w:tc>
      </w:tr>
    </w:tbl>
    <w:p w:rsidR="00CA53E1" w:rsidRPr="00C03DDD" w:rsidRDefault="00CA53E1" w:rsidP="005128EC">
      <w:pPr>
        <w:spacing w:before="240" w:after="240"/>
        <w:jc w:val="center"/>
      </w:pPr>
    </w:p>
    <w:tbl>
      <w:tblPr>
        <w:tblStyle w:val="TableGrid"/>
        <w:tblpPr w:leftFromText="180" w:rightFromText="180" w:vertAnchor="text" w:horzAnchor="margin" w:tblpXSpec="center" w:tblpY="-53"/>
        <w:tblW w:w="5000" w:type="pct"/>
        <w:tblLook w:val="04A0"/>
      </w:tblPr>
      <w:tblGrid>
        <w:gridCol w:w="974"/>
        <w:gridCol w:w="2086"/>
        <w:gridCol w:w="1207"/>
        <w:gridCol w:w="969"/>
        <w:gridCol w:w="944"/>
        <w:gridCol w:w="1994"/>
        <w:gridCol w:w="1402"/>
      </w:tblGrid>
      <w:tr w:rsidR="00CA53E1" w:rsidRPr="00C03DDD" w:rsidTr="00CA53E1">
        <w:trPr>
          <w:trHeight w:val="276"/>
        </w:trPr>
        <w:tc>
          <w:tcPr>
            <w:tcW w:w="5000" w:type="pct"/>
            <w:gridSpan w:val="7"/>
            <w:vAlign w:val="center"/>
          </w:tcPr>
          <w:p w:rsidR="00CA53E1" w:rsidRPr="00C03DDD" w:rsidRDefault="00CA53E1" w:rsidP="005128EC">
            <w:pPr>
              <w:spacing w:line="276" w:lineRule="auto"/>
              <w:jc w:val="center"/>
              <w:rPr>
                <w:rFonts w:cs="Times New Roman"/>
                <w:b/>
                <w:sz w:val="24"/>
                <w:szCs w:val="24"/>
              </w:rPr>
            </w:pPr>
            <w:r w:rsidRPr="00C03DDD">
              <w:rPr>
                <w:rFonts w:cs="Times New Roman"/>
                <w:b/>
                <w:sz w:val="24"/>
                <w:szCs w:val="24"/>
              </w:rPr>
              <w:t>COST</w:t>
            </w:r>
          </w:p>
        </w:tc>
      </w:tr>
      <w:tr w:rsidR="00CA53E1" w:rsidRPr="00C03DDD" w:rsidTr="00CA53E1">
        <w:trPr>
          <w:trHeight w:val="335"/>
        </w:trPr>
        <w:tc>
          <w:tcPr>
            <w:tcW w:w="509"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Priority</w:t>
            </w:r>
          </w:p>
        </w:tc>
        <w:tc>
          <w:tcPr>
            <w:tcW w:w="1089"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Requirement</w:t>
            </w:r>
          </w:p>
        </w:tc>
        <w:tc>
          <w:tcPr>
            <w:tcW w:w="630"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Customer</w:t>
            </w:r>
          </w:p>
        </w:tc>
        <w:tc>
          <w:tcPr>
            <w:tcW w:w="506"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Metrics</w:t>
            </w:r>
          </w:p>
        </w:tc>
        <w:tc>
          <w:tcPr>
            <w:tcW w:w="493"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w:t>
            </w:r>
          </w:p>
        </w:tc>
        <w:tc>
          <w:tcPr>
            <w:tcW w:w="1041"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 basis</w:t>
            </w:r>
          </w:p>
        </w:tc>
        <w:tc>
          <w:tcPr>
            <w:tcW w:w="732"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Verification</w:t>
            </w:r>
          </w:p>
        </w:tc>
      </w:tr>
      <w:tr w:rsidR="00CA53E1" w:rsidRPr="00C03DDD" w:rsidTr="00CA53E1">
        <w:trPr>
          <w:trHeight w:val="276"/>
        </w:trPr>
        <w:tc>
          <w:tcPr>
            <w:tcW w:w="509" w:type="pct"/>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108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Price per pump</w:t>
            </w:r>
          </w:p>
        </w:tc>
        <w:tc>
          <w:tcPr>
            <w:tcW w:w="630"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506"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w:t>
            </w:r>
          </w:p>
        </w:tc>
        <w:tc>
          <w:tcPr>
            <w:tcW w:w="493"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&lt; 1000</w:t>
            </w:r>
          </w:p>
        </w:tc>
        <w:tc>
          <w:tcPr>
            <w:tcW w:w="1041"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 required</w:t>
            </w:r>
          </w:p>
        </w:tc>
        <w:tc>
          <w:tcPr>
            <w:tcW w:w="732"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Design</w:t>
            </w:r>
          </w:p>
        </w:tc>
      </w:tr>
      <w:tr w:rsidR="00CA53E1" w:rsidRPr="00C03DDD" w:rsidTr="00CA53E1">
        <w:trPr>
          <w:trHeight w:val="276"/>
        </w:trPr>
        <w:tc>
          <w:tcPr>
            <w:tcW w:w="509" w:type="pct"/>
            <w:tcBorders>
              <w:bottom w:val="single" w:sz="4" w:space="0" w:color="auto"/>
            </w:tcBorders>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1089"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Testing equipment</w:t>
            </w:r>
          </w:p>
        </w:tc>
        <w:tc>
          <w:tcPr>
            <w:tcW w:w="630"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w:t>
            </w:r>
          </w:p>
        </w:tc>
        <w:tc>
          <w:tcPr>
            <w:tcW w:w="506"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w:t>
            </w:r>
          </w:p>
        </w:tc>
        <w:tc>
          <w:tcPr>
            <w:tcW w:w="493"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&lt; 3000</w:t>
            </w:r>
          </w:p>
        </w:tc>
        <w:tc>
          <w:tcPr>
            <w:tcW w:w="1041"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Budget/Expert</w:t>
            </w:r>
          </w:p>
        </w:tc>
        <w:tc>
          <w:tcPr>
            <w:tcW w:w="732" w:type="pct"/>
            <w:tcBorders>
              <w:bottom w:val="single" w:sz="4" w:space="0" w:color="auto"/>
            </w:tcBorders>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Testing</w:t>
            </w:r>
          </w:p>
        </w:tc>
      </w:tr>
    </w:tbl>
    <w:tbl>
      <w:tblPr>
        <w:tblStyle w:val="TableGrid"/>
        <w:tblW w:w="5000" w:type="pct"/>
        <w:tblLook w:val="04A0"/>
      </w:tblPr>
      <w:tblGrid>
        <w:gridCol w:w="1035"/>
        <w:gridCol w:w="1869"/>
        <w:gridCol w:w="1281"/>
        <w:gridCol w:w="1189"/>
        <w:gridCol w:w="927"/>
        <w:gridCol w:w="1787"/>
        <w:gridCol w:w="1488"/>
      </w:tblGrid>
      <w:tr w:rsidR="00CA53E1" w:rsidRPr="00C03DDD" w:rsidTr="00CA53E1">
        <w:trPr>
          <w:trHeight w:val="367"/>
        </w:trPr>
        <w:tc>
          <w:tcPr>
            <w:tcW w:w="5000" w:type="pct"/>
            <w:gridSpan w:val="7"/>
            <w:vAlign w:val="center"/>
          </w:tcPr>
          <w:p w:rsidR="00CA53E1" w:rsidRPr="00C03DDD" w:rsidRDefault="00CA53E1" w:rsidP="005128EC">
            <w:pPr>
              <w:spacing w:line="276" w:lineRule="auto"/>
              <w:jc w:val="center"/>
              <w:rPr>
                <w:b/>
              </w:rPr>
            </w:pPr>
            <w:r w:rsidRPr="00C03DDD">
              <w:rPr>
                <w:rFonts w:cs="Times New Roman"/>
                <w:b/>
                <w:sz w:val="24"/>
                <w:szCs w:val="24"/>
              </w:rPr>
              <w:t>DOCUMENTATION</w:t>
            </w:r>
          </w:p>
        </w:tc>
      </w:tr>
      <w:tr w:rsidR="00CA53E1" w:rsidRPr="00C03DDD" w:rsidTr="00CA53E1">
        <w:trPr>
          <w:trHeight w:val="305"/>
        </w:trPr>
        <w:tc>
          <w:tcPr>
            <w:tcW w:w="540"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Priority</w:t>
            </w:r>
          </w:p>
        </w:tc>
        <w:tc>
          <w:tcPr>
            <w:tcW w:w="976"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Requirement</w:t>
            </w:r>
          </w:p>
        </w:tc>
        <w:tc>
          <w:tcPr>
            <w:tcW w:w="669"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Customer</w:t>
            </w:r>
          </w:p>
        </w:tc>
        <w:tc>
          <w:tcPr>
            <w:tcW w:w="621"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Metrics</w:t>
            </w:r>
          </w:p>
        </w:tc>
        <w:tc>
          <w:tcPr>
            <w:tcW w:w="484"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w:t>
            </w:r>
          </w:p>
        </w:tc>
        <w:tc>
          <w:tcPr>
            <w:tcW w:w="933"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Target basis</w:t>
            </w:r>
          </w:p>
        </w:tc>
        <w:tc>
          <w:tcPr>
            <w:tcW w:w="777" w:type="pct"/>
            <w:shd w:val="clear" w:color="auto" w:fill="D9D9D9" w:themeFill="background1" w:themeFillShade="D9"/>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Verification</w:t>
            </w:r>
          </w:p>
        </w:tc>
      </w:tr>
      <w:tr w:rsidR="00CA53E1" w:rsidRPr="00C03DDD" w:rsidTr="00CA53E1">
        <w:trPr>
          <w:trHeight w:val="280"/>
        </w:trPr>
        <w:tc>
          <w:tcPr>
            <w:tcW w:w="540" w:type="pct"/>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976"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PDS</w:t>
            </w:r>
          </w:p>
        </w:tc>
        <w:tc>
          <w:tcPr>
            <w:tcW w:w="66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w:t>
            </w:r>
          </w:p>
        </w:tc>
        <w:tc>
          <w:tcPr>
            <w:tcW w:w="621"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Deadline</w:t>
            </w:r>
          </w:p>
        </w:tc>
        <w:tc>
          <w:tcPr>
            <w:tcW w:w="484" w:type="pct"/>
            <w:vAlign w:val="center"/>
          </w:tcPr>
          <w:p w:rsidR="00CA53E1" w:rsidRPr="00C03DDD" w:rsidRDefault="00CA53E1" w:rsidP="005128EC">
            <w:pPr>
              <w:spacing w:line="276" w:lineRule="auto"/>
              <w:jc w:val="center"/>
              <w:rPr>
                <w:rFonts w:cs="Times New Roman"/>
                <w:sz w:val="24"/>
                <w:szCs w:val="24"/>
              </w:rPr>
            </w:pPr>
          </w:p>
        </w:tc>
        <w:tc>
          <w:tcPr>
            <w:tcW w:w="933"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w:t>
            </w:r>
          </w:p>
        </w:tc>
        <w:tc>
          <w:tcPr>
            <w:tcW w:w="77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Report</w:t>
            </w:r>
          </w:p>
        </w:tc>
      </w:tr>
      <w:tr w:rsidR="00CA53E1" w:rsidRPr="00C03DDD" w:rsidTr="00CA53E1">
        <w:trPr>
          <w:trHeight w:val="280"/>
        </w:trPr>
        <w:tc>
          <w:tcPr>
            <w:tcW w:w="540" w:type="pct"/>
            <w:shd w:val="clear" w:color="auto" w:fill="F79646" w:themeFill="accent6"/>
            <w:vAlign w:val="center"/>
          </w:tcPr>
          <w:p w:rsidR="00CA53E1" w:rsidRPr="00C03DDD" w:rsidRDefault="00CA53E1" w:rsidP="005128EC">
            <w:pPr>
              <w:spacing w:line="276" w:lineRule="auto"/>
              <w:jc w:val="center"/>
              <w:rPr>
                <w:rFonts w:cs="Times New Roman"/>
                <w:sz w:val="24"/>
                <w:szCs w:val="24"/>
              </w:rPr>
            </w:pPr>
          </w:p>
        </w:tc>
        <w:tc>
          <w:tcPr>
            <w:tcW w:w="976"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Progress report</w:t>
            </w:r>
          </w:p>
        </w:tc>
        <w:tc>
          <w:tcPr>
            <w:tcW w:w="66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w:t>
            </w:r>
          </w:p>
        </w:tc>
        <w:tc>
          <w:tcPr>
            <w:tcW w:w="621"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Deadline</w:t>
            </w:r>
          </w:p>
        </w:tc>
        <w:tc>
          <w:tcPr>
            <w:tcW w:w="484" w:type="pct"/>
            <w:vAlign w:val="center"/>
          </w:tcPr>
          <w:p w:rsidR="00CA53E1" w:rsidRPr="00C03DDD" w:rsidRDefault="00CA53E1" w:rsidP="005128EC">
            <w:pPr>
              <w:spacing w:line="276" w:lineRule="auto"/>
              <w:jc w:val="center"/>
              <w:rPr>
                <w:rFonts w:cs="Times New Roman"/>
                <w:sz w:val="24"/>
                <w:szCs w:val="24"/>
              </w:rPr>
            </w:pPr>
          </w:p>
        </w:tc>
        <w:tc>
          <w:tcPr>
            <w:tcW w:w="933"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w:t>
            </w:r>
          </w:p>
        </w:tc>
        <w:tc>
          <w:tcPr>
            <w:tcW w:w="77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Report</w:t>
            </w:r>
          </w:p>
        </w:tc>
      </w:tr>
      <w:tr w:rsidR="00CA53E1" w:rsidRPr="00C03DDD" w:rsidTr="00CA53E1">
        <w:trPr>
          <w:trHeight w:val="559"/>
        </w:trPr>
        <w:tc>
          <w:tcPr>
            <w:tcW w:w="540" w:type="pct"/>
            <w:shd w:val="clear" w:color="auto" w:fill="C0504D" w:themeFill="accent2"/>
            <w:vAlign w:val="center"/>
          </w:tcPr>
          <w:p w:rsidR="00CA53E1" w:rsidRPr="00C03DDD" w:rsidRDefault="00CA53E1" w:rsidP="005128EC">
            <w:pPr>
              <w:spacing w:line="276" w:lineRule="auto"/>
              <w:jc w:val="center"/>
              <w:rPr>
                <w:rFonts w:cs="Times New Roman"/>
                <w:sz w:val="24"/>
                <w:szCs w:val="24"/>
              </w:rPr>
            </w:pPr>
          </w:p>
        </w:tc>
        <w:tc>
          <w:tcPr>
            <w:tcW w:w="976"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Final report</w:t>
            </w:r>
          </w:p>
        </w:tc>
        <w:tc>
          <w:tcPr>
            <w:tcW w:w="66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w:t>
            </w:r>
          </w:p>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621"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Deadline</w:t>
            </w:r>
          </w:p>
        </w:tc>
        <w:tc>
          <w:tcPr>
            <w:tcW w:w="484" w:type="pct"/>
            <w:vAlign w:val="center"/>
          </w:tcPr>
          <w:p w:rsidR="00CA53E1" w:rsidRPr="00C03DDD" w:rsidRDefault="00CA53E1" w:rsidP="005128EC">
            <w:pPr>
              <w:spacing w:line="276" w:lineRule="auto"/>
              <w:jc w:val="center"/>
              <w:rPr>
                <w:rFonts w:cs="Times New Roman"/>
                <w:sz w:val="24"/>
                <w:szCs w:val="24"/>
              </w:rPr>
            </w:pPr>
          </w:p>
        </w:tc>
        <w:tc>
          <w:tcPr>
            <w:tcW w:w="933"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PSU/Edwards</w:t>
            </w:r>
          </w:p>
        </w:tc>
        <w:tc>
          <w:tcPr>
            <w:tcW w:w="77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Report</w:t>
            </w:r>
          </w:p>
        </w:tc>
      </w:tr>
      <w:tr w:rsidR="00CA53E1" w:rsidRPr="00C03DDD" w:rsidTr="00CA53E1">
        <w:trPr>
          <w:trHeight w:val="575"/>
        </w:trPr>
        <w:tc>
          <w:tcPr>
            <w:tcW w:w="540" w:type="pct"/>
            <w:shd w:val="clear" w:color="auto" w:fill="C0504D" w:themeFill="accent2"/>
            <w:vAlign w:val="center"/>
          </w:tcPr>
          <w:p w:rsidR="00CA53E1" w:rsidRPr="00C03DDD" w:rsidRDefault="00CA53E1" w:rsidP="005128EC">
            <w:pPr>
              <w:spacing w:line="276" w:lineRule="auto"/>
              <w:jc w:val="center"/>
              <w:rPr>
                <w:rFonts w:cs="Times New Roman"/>
                <w:sz w:val="24"/>
                <w:szCs w:val="24"/>
              </w:rPr>
            </w:pPr>
          </w:p>
        </w:tc>
        <w:tc>
          <w:tcPr>
            <w:tcW w:w="976"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Timeline</w:t>
            </w:r>
          </w:p>
        </w:tc>
        <w:tc>
          <w:tcPr>
            <w:tcW w:w="669"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w:t>
            </w:r>
          </w:p>
          <w:p w:rsidR="00CA53E1" w:rsidRPr="00C03DDD" w:rsidRDefault="00CA53E1" w:rsidP="005128EC">
            <w:pPr>
              <w:spacing w:line="276" w:lineRule="auto"/>
              <w:jc w:val="center"/>
              <w:rPr>
                <w:rFonts w:cs="Times New Roman"/>
                <w:sz w:val="24"/>
                <w:szCs w:val="24"/>
              </w:rPr>
            </w:pPr>
            <w:r w:rsidRPr="00C03DDD">
              <w:rPr>
                <w:rFonts w:cs="Times New Roman"/>
                <w:sz w:val="24"/>
                <w:szCs w:val="24"/>
              </w:rPr>
              <w:t>Edwards</w:t>
            </w:r>
          </w:p>
        </w:tc>
        <w:tc>
          <w:tcPr>
            <w:tcW w:w="621"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Deadline</w:t>
            </w:r>
          </w:p>
        </w:tc>
        <w:tc>
          <w:tcPr>
            <w:tcW w:w="484" w:type="pct"/>
            <w:vAlign w:val="center"/>
          </w:tcPr>
          <w:p w:rsidR="00CA53E1" w:rsidRPr="00C03DDD" w:rsidRDefault="00CA53E1" w:rsidP="005128EC">
            <w:pPr>
              <w:spacing w:line="276" w:lineRule="auto"/>
              <w:jc w:val="center"/>
              <w:rPr>
                <w:rFonts w:cs="Times New Roman"/>
                <w:sz w:val="24"/>
                <w:szCs w:val="24"/>
              </w:rPr>
            </w:pPr>
          </w:p>
        </w:tc>
        <w:tc>
          <w:tcPr>
            <w:tcW w:w="933"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Self/Edwards</w:t>
            </w:r>
          </w:p>
        </w:tc>
        <w:tc>
          <w:tcPr>
            <w:tcW w:w="777" w:type="pct"/>
            <w:vAlign w:val="center"/>
          </w:tcPr>
          <w:p w:rsidR="00CA53E1" w:rsidRPr="00C03DDD" w:rsidRDefault="00CA53E1" w:rsidP="005128EC">
            <w:pPr>
              <w:spacing w:line="276" w:lineRule="auto"/>
              <w:jc w:val="center"/>
              <w:rPr>
                <w:rFonts w:cs="Times New Roman"/>
                <w:sz w:val="24"/>
                <w:szCs w:val="24"/>
              </w:rPr>
            </w:pPr>
            <w:r w:rsidRPr="00C03DDD">
              <w:rPr>
                <w:rFonts w:cs="Times New Roman"/>
                <w:sz w:val="24"/>
                <w:szCs w:val="24"/>
              </w:rPr>
              <w:t>Report</w:t>
            </w:r>
          </w:p>
        </w:tc>
      </w:tr>
    </w:tbl>
    <w:p w:rsidR="00CA53E1" w:rsidRPr="00C03DDD" w:rsidRDefault="00CA53E1" w:rsidP="005128EC">
      <w:pPr>
        <w:ind w:left="360"/>
        <w:jc w:val="center"/>
        <w:rPr>
          <w:color w:val="111111"/>
          <w:sz w:val="27"/>
          <w:szCs w:val="27"/>
        </w:rPr>
      </w:pPr>
    </w:p>
    <w:p w:rsidR="009B5AC9" w:rsidRPr="00C03DDD" w:rsidRDefault="009B5AC9" w:rsidP="005128EC">
      <w:pPr>
        <w:pStyle w:val="Style1"/>
        <w:jc w:val="center"/>
        <w:rPr>
          <w:b w:val="0"/>
          <w:i w:val="0"/>
        </w:rPr>
      </w:pPr>
    </w:p>
    <w:p w:rsidR="009B5AC9" w:rsidRPr="00C03DDD" w:rsidRDefault="009B5AC9" w:rsidP="00AF0394">
      <w:pPr>
        <w:spacing w:before="240" w:after="240"/>
        <w:ind w:left="360"/>
        <w:rPr>
          <w:b/>
          <w:i/>
        </w:rPr>
      </w:pPr>
    </w:p>
    <w:p w:rsidR="00147A24" w:rsidRDefault="00147A24">
      <w:pPr>
        <w:spacing w:line="240" w:lineRule="auto"/>
        <w:rPr>
          <w:rFonts w:eastAsiaTheme="majorEastAsia" w:cstheme="majorBidi"/>
          <w:b/>
          <w:bCs/>
          <w:i/>
          <w:color w:val="4F81BD" w:themeColor="accent1"/>
          <w:sz w:val="26"/>
          <w:szCs w:val="26"/>
        </w:rPr>
      </w:pPr>
    </w:p>
    <w:p w:rsidR="00052AB3" w:rsidRPr="00F67B45" w:rsidRDefault="009B5AC9" w:rsidP="00F67B45">
      <w:pPr>
        <w:pStyle w:val="Style1"/>
      </w:pPr>
      <w:bookmarkStart w:id="23" w:name="_Toc295138025"/>
      <w:r w:rsidRPr="00C03DDD">
        <w:lastRenderedPageBreak/>
        <w:t xml:space="preserve">Appendix B- </w:t>
      </w:r>
      <w:r w:rsidR="00052AB3" w:rsidRPr="00C03DDD">
        <w:t>Testing Procedure</w:t>
      </w:r>
      <w:bookmarkEnd w:id="23"/>
    </w:p>
    <w:p w:rsidR="00C904F3" w:rsidRPr="00EA241F" w:rsidRDefault="00C904F3" w:rsidP="00EA241F">
      <w:pPr>
        <w:pStyle w:val="ListParagraph"/>
        <w:ind w:left="0"/>
        <w:rPr>
          <w:b/>
        </w:rPr>
      </w:pPr>
      <w:r w:rsidRPr="00EA241F">
        <w:rPr>
          <w:b/>
        </w:rPr>
        <w:t>Testing E</w:t>
      </w:r>
      <w:r w:rsidR="00052AB3" w:rsidRPr="00EA241F">
        <w:rPr>
          <w:b/>
        </w:rPr>
        <w:t>quipment</w:t>
      </w:r>
      <w:r w:rsidR="00EA241F">
        <w:rPr>
          <w:b/>
        </w:rPr>
        <w:t>:</w:t>
      </w:r>
    </w:p>
    <w:p w:rsidR="00C904F3" w:rsidRDefault="00C904F3" w:rsidP="00EA241F">
      <w:pPr>
        <w:pStyle w:val="ListParagraph"/>
        <w:numPr>
          <w:ilvl w:val="0"/>
          <w:numId w:val="43"/>
        </w:numPr>
        <w:ind w:left="0"/>
      </w:pPr>
      <w:r>
        <w:t>P</w:t>
      </w:r>
      <w:r w:rsidR="00052AB3">
        <w:t>ersonal laptop</w:t>
      </w:r>
      <w:r>
        <w:t>.</w:t>
      </w:r>
    </w:p>
    <w:p w:rsidR="00C904F3" w:rsidRDefault="00052AB3" w:rsidP="00EA241F">
      <w:pPr>
        <w:pStyle w:val="ListParagraph"/>
        <w:numPr>
          <w:ilvl w:val="0"/>
          <w:numId w:val="43"/>
        </w:numPr>
        <w:ind w:left="0"/>
      </w:pPr>
      <w:proofErr w:type="spellStart"/>
      <w:r>
        <w:t>SignalCalc</w:t>
      </w:r>
      <w:proofErr w:type="spellEnd"/>
      <w:r>
        <w:t xml:space="preserve"> ACE data logging and analysis software</w:t>
      </w:r>
      <w:r w:rsidR="00C904F3">
        <w:t>.</w:t>
      </w:r>
    </w:p>
    <w:p w:rsidR="00C904F3" w:rsidRDefault="00052AB3" w:rsidP="00EA241F">
      <w:pPr>
        <w:pStyle w:val="ListParagraph"/>
        <w:numPr>
          <w:ilvl w:val="0"/>
          <w:numId w:val="43"/>
        </w:numPr>
        <w:ind w:left="0"/>
      </w:pPr>
      <w:r>
        <w:t xml:space="preserve">Quattro Dynamic Signal Acquisition board from </w:t>
      </w:r>
      <w:proofErr w:type="spellStart"/>
      <w:r>
        <w:t>DataPhysics</w:t>
      </w:r>
      <w:proofErr w:type="spellEnd"/>
      <w:r>
        <w:t xml:space="preserve"> Corp. </w:t>
      </w:r>
    </w:p>
    <w:p w:rsidR="00C904F3" w:rsidRDefault="00C904F3" w:rsidP="00EA241F">
      <w:pPr>
        <w:pStyle w:val="ListParagraph"/>
        <w:numPr>
          <w:ilvl w:val="0"/>
          <w:numId w:val="43"/>
        </w:numPr>
        <w:ind w:left="0"/>
      </w:pPr>
      <w:r>
        <w:t>Three</w:t>
      </w:r>
      <w:r w:rsidR="00052AB3">
        <w:t xml:space="preserve"> 100mV/g accelerometers from SAGE Technologies</w:t>
      </w:r>
      <w:r>
        <w:t>.</w:t>
      </w:r>
    </w:p>
    <w:p w:rsidR="00C904F3" w:rsidRDefault="00C904F3" w:rsidP="00EA241F">
      <w:pPr>
        <w:pStyle w:val="ListParagraph"/>
        <w:numPr>
          <w:ilvl w:val="0"/>
          <w:numId w:val="43"/>
        </w:numPr>
        <w:ind w:left="0"/>
      </w:pPr>
      <w:r>
        <w:t>O</w:t>
      </w:r>
      <w:r w:rsidR="00052AB3">
        <w:t>ne 20mV/g accelerometer</w:t>
      </w:r>
      <w:r>
        <w:t>.</w:t>
      </w:r>
    </w:p>
    <w:p w:rsidR="00052AB3" w:rsidRDefault="00052AB3" w:rsidP="00EA241F">
      <w:pPr>
        <w:pStyle w:val="ListParagraph"/>
        <w:numPr>
          <w:ilvl w:val="0"/>
          <w:numId w:val="43"/>
        </w:numPr>
        <w:ind w:left="0"/>
      </w:pPr>
      <w:r>
        <w:t xml:space="preserve"> </w:t>
      </w:r>
      <w:r w:rsidR="00C904F3">
        <w:t>A</w:t>
      </w:r>
      <w:r>
        <w:t>ppropriate cab</w:t>
      </w:r>
      <w:r w:rsidR="00C904F3">
        <w:t>les included.</w:t>
      </w:r>
    </w:p>
    <w:p w:rsidR="00982FC7" w:rsidRDefault="00052AB3" w:rsidP="00EA241F">
      <w:pPr>
        <w:pStyle w:val="ListParagraph"/>
        <w:ind w:left="0"/>
      </w:pPr>
      <w:r w:rsidRPr="00364A3F">
        <w:rPr>
          <w:b/>
        </w:rPr>
        <w:t>Step 1</w:t>
      </w:r>
      <w:r w:rsidR="00364A3F">
        <w:rPr>
          <w:b/>
        </w:rPr>
        <w:t>:</w:t>
      </w:r>
      <w:r w:rsidRPr="00C03DDD">
        <w:t xml:space="preserve"> The system Quattro – </w:t>
      </w:r>
      <w:proofErr w:type="spellStart"/>
      <w:r w:rsidRPr="00C03DDD">
        <w:t>SignalCalc</w:t>
      </w:r>
      <w:proofErr w:type="spellEnd"/>
      <w:r w:rsidRPr="00C03DDD">
        <w:t xml:space="preserve"> ACE </w:t>
      </w:r>
      <w:r w:rsidR="00E5566A">
        <w:t>was used with the following settings;</w:t>
      </w:r>
      <w:r w:rsidRPr="00C03DDD">
        <w:t xml:space="preserve"> </w:t>
      </w:r>
      <w:proofErr w:type="spellStart"/>
      <w:r w:rsidRPr="00C03DDD">
        <w:t>Fspan</w:t>
      </w:r>
      <w:proofErr w:type="spellEnd"/>
      <w:r w:rsidRPr="00C03DDD">
        <w:t xml:space="preserve"> = 5000 Hz; Lines = 3200; Overlap = 60%; Window: </w:t>
      </w:r>
      <w:proofErr w:type="spellStart"/>
      <w:r w:rsidRPr="00C03DDD">
        <w:t>Hanning</w:t>
      </w:r>
      <w:proofErr w:type="spellEnd"/>
      <w:r w:rsidRPr="00C03DDD">
        <w:t xml:space="preserve"> (see manufacturer manual for instruction</w:t>
      </w:r>
      <w:r w:rsidR="009D2B33">
        <w:t>s</w:t>
      </w:r>
      <w:r w:rsidRPr="00C03DDD">
        <w:t xml:space="preserve"> on how to set up the Quattro</w:t>
      </w:r>
      <w:r w:rsidR="00E5566A">
        <w:t xml:space="preserve"> board).</w:t>
      </w:r>
      <w:r w:rsidR="00982FC7">
        <w:t xml:space="preserve"> </w:t>
      </w:r>
    </w:p>
    <w:p w:rsidR="00052AB3" w:rsidRPr="00C03DDD" w:rsidRDefault="00E5566A" w:rsidP="00EA241F">
      <w:pPr>
        <w:pStyle w:val="ListParagraph"/>
        <w:ind w:left="0"/>
      </w:pPr>
      <w:r>
        <w:t xml:space="preserve">The accelerometers </w:t>
      </w:r>
      <w:r w:rsidR="00982FC7">
        <w:t>were placed on the frame in the locations shown in Fig</w:t>
      </w:r>
      <w:r w:rsidR="00C82415">
        <w:t>. 6</w:t>
      </w:r>
      <w:r w:rsidR="00982FC7">
        <w:t>.</w:t>
      </w:r>
    </w:p>
    <w:p w:rsidR="00052AB3" w:rsidRPr="00C03DDD" w:rsidRDefault="00052AB3" w:rsidP="00EA241F">
      <w:pPr>
        <w:pStyle w:val="ListParagraph"/>
        <w:ind w:left="0"/>
      </w:pPr>
      <w:r w:rsidRPr="00364A3F">
        <w:rPr>
          <w:b/>
        </w:rPr>
        <w:t>Step 2:</w:t>
      </w:r>
      <w:r w:rsidRPr="00C03DDD">
        <w:t xml:space="preserve"> The surrounding noise level of the warehouse was measured and recorded</w:t>
      </w:r>
      <w:r w:rsidR="00982FC7">
        <w:t>.</w:t>
      </w:r>
    </w:p>
    <w:p w:rsidR="00052AB3" w:rsidRDefault="00052AB3" w:rsidP="00EA241F">
      <w:pPr>
        <w:pStyle w:val="ListParagraph"/>
        <w:ind w:left="0"/>
      </w:pPr>
      <w:r w:rsidRPr="00364A3F">
        <w:rPr>
          <w:b/>
        </w:rPr>
        <w:t xml:space="preserve">Step </w:t>
      </w:r>
      <w:r w:rsidR="00982FC7">
        <w:rPr>
          <w:b/>
        </w:rPr>
        <w:t xml:space="preserve">3: </w:t>
      </w:r>
      <w:r w:rsidR="00982FC7">
        <w:t>T</w:t>
      </w:r>
      <w:r w:rsidRPr="00C03DDD">
        <w:t xml:space="preserve">he pump </w:t>
      </w:r>
      <w:r w:rsidR="00982FC7">
        <w:t xml:space="preserve">was configured </w:t>
      </w:r>
      <w:r w:rsidRPr="00C03DDD">
        <w:t>to r</w:t>
      </w:r>
      <w:r w:rsidR="00E5566A">
        <w:t xml:space="preserve">un at </w:t>
      </w:r>
      <w:r w:rsidR="00982FC7">
        <w:t xml:space="preserve">the </w:t>
      </w:r>
      <w:r w:rsidR="00E5566A">
        <w:t>desired speed. There are four</w:t>
      </w:r>
      <w:r w:rsidRPr="00C03DDD">
        <w:t xml:space="preserve"> speed configuration</w:t>
      </w:r>
      <w:r w:rsidR="00982FC7">
        <w:t xml:space="preserve">s as shown in Table </w:t>
      </w:r>
      <w:r w:rsidR="00C82415">
        <w:t>3</w:t>
      </w:r>
      <w:r w:rsidR="00982FC7">
        <w:t>.</w:t>
      </w:r>
    </w:p>
    <w:p w:rsidR="00982FC7" w:rsidRPr="002C7A01" w:rsidRDefault="00C82415" w:rsidP="00EA241F">
      <w:pPr>
        <w:pStyle w:val="ListParagraph"/>
        <w:ind w:left="0"/>
        <w:jc w:val="center"/>
        <w:rPr>
          <w:i/>
        </w:rPr>
      </w:pPr>
      <w:r w:rsidRPr="002C7A01">
        <w:rPr>
          <w:b/>
          <w:i/>
        </w:rPr>
        <w:t>Table 3</w:t>
      </w:r>
      <w:r w:rsidR="00EA241F" w:rsidRPr="002C7A01">
        <w:rPr>
          <w:b/>
          <w:i/>
        </w:rPr>
        <w:t>:</w:t>
      </w:r>
      <w:r w:rsidR="00EA241F" w:rsidRPr="002C7A01">
        <w:rPr>
          <w:i/>
        </w:rPr>
        <w:t xml:space="preserve"> Designated Speed configurations for testing.</w:t>
      </w:r>
    </w:p>
    <w:tbl>
      <w:tblPr>
        <w:tblStyle w:val="TableGrid"/>
        <w:tblW w:w="0" w:type="auto"/>
        <w:jc w:val="center"/>
        <w:tblInd w:w="360" w:type="dxa"/>
        <w:tblLook w:val="04A0"/>
      </w:tblPr>
      <w:tblGrid>
        <w:gridCol w:w="1896"/>
        <w:gridCol w:w="860"/>
        <w:gridCol w:w="938"/>
        <w:gridCol w:w="1016"/>
        <w:gridCol w:w="1009"/>
      </w:tblGrid>
      <w:tr w:rsidR="00052AB3" w:rsidRPr="00C03DDD" w:rsidTr="00E537F3">
        <w:trPr>
          <w:jc w:val="center"/>
        </w:trPr>
        <w:tc>
          <w:tcPr>
            <w:tcW w:w="0" w:type="auto"/>
          </w:tcPr>
          <w:p w:rsidR="00052AB3" w:rsidRPr="00C03DDD" w:rsidRDefault="00052AB3" w:rsidP="00EA241F">
            <w:r w:rsidRPr="00C03DDD">
              <w:t>Nominal Speed</w:t>
            </w:r>
          </w:p>
        </w:tc>
        <w:tc>
          <w:tcPr>
            <w:tcW w:w="0" w:type="auto"/>
          </w:tcPr>
          <w:p w:rsidR="00052AB3" w:rsidRPr="00C03DDD" w:rsidRDefault="00052AB3" w:rsidP="00EA241F">
            <w:r w:rsidRPr="00C03DDD">
              <w:t>Speed I</w:t>
            </w:r>
          </w:p>
        </w:tc>
        <w:tc>
          <w:tcPr>
            <w:tcW w:w="0" w:type="auto"/>
          </w:tcPr>
          <w:p w:rsidR="00052AB3" w:rsidRPr="00C03DDD" w:rsidRDefault="00052AB3" w:rsidP="00EA241F">
            <w:r w:rsidRPr="00C03DDD">
              <w:t>Speed II</w:t>
            </w:r>
          </w:p>
        </w:tc>
        <w:tc>
          <w:tcPr>
            <w:tcW w:w="0" w:type="auto"/>
          </w:tcPr>
          <w:p w:rsidR="00052AB3" w:rsidRPr="00C03DDD" w:rsidRDefault="00052AB3" w:rsidP="00EA241F">
            <w:r w:rsidRPr="00C03DDD">
              <w:t>Speed III</w:t>
            </w:r>
          </w:p>
        </w:tc>
        <w:tc>
          <w:tcPr>
            <w:tcW w:w="0" w:type="auto"/>
          </w:tcPr>
          <w:p w:rsidR="00052AB3" w:rsidRPr="00C03DDD" w:rsidRDefault="00052AB3" w:rsidP="00EA241F">
            <w:r w:rsidRPr="00C03DDD">
              <w:t>Speed IV</w:t>
            </w:r>
          </w:p>
        </w:tc>
      </w:tr>
      <w:tr w:rsidR="00052AB3" w:rsidRPr="00C03DDD" w:rsidTr="00E537F3">
        <w:trPr>
          <w:jc w:val="center"/>
        </w:trPr>
        <w:tc>
          <w:tcPr>
            <w:tcW w:w="0" w:type="auto"/>
          </w:tcPr>
          <w:p w:rsidR="00052AB3" w:rsidRPr="00C03DDD" w:rsidRDefault="00052AB3" w:rsidP="00EA241F">
            <w:r w:rsidRPr="00C03DDD">
              <w:t>Pump Speed (Hz)</w:t>
            </w:r>
          </w:p>
        </w:tc>
        <w:tc>
          <w:tcPr>
            <w:tcW w:w="0" w:type="auto"/>
          </w:tcPr>
          <w:p w:rsidR="00052AB3" w:rsidRPr="00C03DDD" w:rsidRDefault="00052AB3" w:rsidP="00EA241F">
            <w:r w:rsidRPr="00C03DDD">
              <w:t>70</w:t>
            </w:r>
          </w:p>
        </w:tc>
        <w:tc>
          <w:tcPr>
            <w:tcW w:w="0" w:type="auto"/>
          </w:tcPr>
          <w:p w:rsidR="00052AB3" w:rsidRPr="00C03DDD" w:rsidRDefault="00052AB3" w:rsidP="00EA241F">
            <w:r w:rsidRPr="00C03DDD">
              <w:t>85</w:t>
            </w:r>
          </w:p>
        </w:tc>
        <w:tc>
          <w:tcPr>
            <w:tcW w:w="0" w:type="auto"/>
          </w:tcPr>
          <w:p w:rsidR="00052AB3" w:rsidRPr="00C03DDD" w:rsidRDefault="00052AB3" w:rsidP="00EA241F">
            <w:r w:rsidRPr="00C03DDD">
              <w:t>70</w:t>
            </w:r>
          </w:p>
        </w:tc>
        <w:tc>
          <w:tcPr>
            <w:tcW w:w="0" w:type="auto"/>
          </w:tcPr>
          <w:p w:rsidR="00052AB3" w:rsidRPr="00C03DDD" w:rsidRDefault="00052AB3" w:rsidP="00EA241F">
            <w:r w:rsidRPr="00C03DDD">
              <w:t>100</w:t>
            </w:r>
          </w:p>
        </w:tc>
      </w:tr>
      <w:tr w:rsidR="00052AB3" w:rsidRPr="00C03DDD" w:rsidTr="00E537F3">
        <w:trPr>
          <w:jc w:val="center"/>
        </w:trPr>
        <w:tc>
          <w:tcPr>
            <w:tcW w:w="0" w:type="auto"/>
          </w:tcPr>
          <w:p w:rsidR="00052AB3" w:rsidRPr="00C03DDD" w:rsidRDefault="00052AB3" w:rsidP="00EA241F">
            <w:r w:rsidRPr="00C03DDD">
              <w:t>Booster Speed (Hz)</w:t>
            </w:r>
          </w:p>
        </w:tc>
        <w:tc>
          <w:tcPr>
            <w:tcW w:w="0" w:type="auto"/>
          </w:tcPr>
          <w:p w:rsidR="00052AB3" w:rsidRPr="00C03DDD" w:rsidRDefault="00052AB3" w:rsidP="00EA241F">
            <w:r w:rsidRPr="00C03DDD">
              <w:t>30</w:t>
            </w:r>
          </w:p>
        </w:tc>
        <w:tc>
          <w:tcPr>
            <w:tcW w:w="0" w:type="auto"/>
          </w:tcPr>
          <w:p w:rsidR="00052AB3" w:rsidRPr="00C03DDD" w:rsidRDefault="00052AB3" w:rsidP="00EA241F">
            <w:r w:rsidRPr="00C03DDD">
              <w:t>50</w:t>
            </w:r>
          </w:p>
        </w:tc>
        <w:tc>
          <w:tcPr>
            <w:tcW w:w="0" w:type="auto"/>
          </w:tcPr>
          <w:p w:rsidR="00052AB3" w:rsidRPr="00C03DDD" w:rsidRDefault="00052AB3" w:rsidP="00EA241F">
            <w:r w:rsidRPr="00C03DDD">
              <w:t>100</w:t>
            </w:r>
          </w:p>
        </w:tc>
        <w:tc>
          <w:tcPr>
            <w:tcW w:w="0" w:type="auto"/>
          </w:tcPr>
          <w:p w:rsidR="00052AB3" w:rsidRPr="00C03DDD" w:rsidRDefault="00052AB3" w:rsidP="00EA241F">
            <w:r w:rsidRPr="00C03DDD">
              <w:t>105</w:t>
            </w:r>
          </w:p>
        </w:tc>
      </w:tr>
    </w:tbl>
    <w:p w:rsidR="00052AB3" w:rsidRPr="00982FC7" w:rsidRDefault="00052AB3" w:rsidP="00EA241F">
      <w:pPr>
        <w:rPr>
          <w:b/>
        </w:rPr>
      </w:pPr>
    </w:p>
    <w:p w:rsidR="00052AB3" w:rsidRPr="00C03DDD" w:rsidRDefault="00052AB3" w:rsidP="00EA241F">
      <w:pPr>
        <w:pStyle w:val="ListParagraph"/>
        <w:ind w:left="0"/>
      </w:pPr>
      <w:r w:rsidRPr="00982FC7">
        <w:rPr>
          <w:b/>
        </w:rPr>
        <w:t>Step 4</w:t>
      </w:r>
      <w:r w:rsidR="00ED1D64">
        <w:rPr>
          <w:b/>
        </w:rPr>
        <w:t>:</w:t>
      </w:r>
      <w:r w:rsidRPr="00C03DDD">
        <w:t xml:space="preserve"> At</w:t>
      </w:r>
      <w:r w:rsidR="00981674">
        <w:t xml:space="preserve"> each speed configuration</w:t>
      </w:r>
      <w:r w:rsidR="00ED1D64">
        <w:t>, 3 samples were</w:t>
      </w:r>
      <w:r w:rsidRPr="00C03DDD">
        <w:t xml:space="preserve"> taken from the vibration data strea</w:t>
      </w:r>
      <w:r w:rsidR="00ED1D64">
        <w:t>m and recorded</w:t>
      </w:r>
      <w:r w:rsidRPr="00C03DDD">
        <w:t xml:space="preserve">. Each set of </w:t>
      </w:r>
      <w:r w:rsidR="00981674">
        <w:t xml:space="preserve">the </w:t>
      </w:r>
      <w:r w:rsidRPr="00C03DDD">
        <w:t>3 samples at the same speed configuration is one run.</w:t>
      </w:r>
    </w:p>
    <w:p w:rsidR="009C13AF" w:rsidRDefault="00052AB3" w:rsidP="009C13AF">
      <w:pPr>
        <w:pStyle w:val="ListParagraph"/>
        <w:ind w:left="0"/>
      </w:pPr>
      <w:r w:rsidRPr="00ED1D64">
        <w:rPr>
          <w:b/>
        </w:rPr>
        <w:t>Step 5:</w:t>
      </w:r>
      <w:r w:rsidR="00ED1D64">
        <w:t xml:space="preserve"> </w:t>
      </w:r>
      <w:r w:rsidRPr="00C03DDD">
        <w:t>Repeat step 4 for each speed configuration and repeat the whole procedure for each vibration reduction design.</w:t>
      </w:r>
    </w:p>
    <w:p w:rsidR="009C13AF" w:rsidRPr="00C03DDD" w:rsidRDefault="009C13AF" w:rsidP="00EA241F">
      <w:pPr>
        <w:pStyle w:val="ListParagraph"/>
        <w:ind w:left="0"/>
      </w:pPr>
      <w:r>
        <w:rPr>
          <w:b/>
        </w:rPr>
        <w:t xml:space="preserve">Step 6: </w:t>
      </w:r>
      <w:r w:rsidRPr="00C03DDD">
        <w:t xml:space="preserve">After the raw data was collected at per testing procedure, </w:t>
      </w:r>
      <w:proofErr w:type="spellStart"/>
      <w:r w:rsidRPr="00C03DDD">
        <w:t>LabVIEW</w:t>
      </w:r>
      <w:proofErr w:type="spellEnd"/>
      <w:r w:rsidRPr="00C03DDD">
        <w:t xml:space="preserve"> was used to calculate the root mean squared (RMS) vibration level of the sampled data (the root mean square result of an array of number can be calculated by any software package with statistics capability, the choice of </w:t>
      </w:r>
      <w:proofErr w:type="spellStart"/>
      <w:r w:rsidRPr="00C03DDD">
        <w:t>LabVIEW</w:t>
      </w:r>
      <w:proofErr w:type="spellEnd"/>
      <w:r w:rsidRPr="00C03DDD">
        <w:t xml:space="preserve"> is simply a personal preference or a matter of convenience). The RMS results from each sample in each run were averaged to produce the RMS vibration level of each run. The RMS value </w:t>
      </w:r>
      <w:r w:rsidRPr="00C03DDD">
        <w:lastRenderedPageBreak/>
        <w:t>represents the averaged level of vibration of each run to help detecting trend of vibration reduction in a spectrum wide perspective.</w:t>
      </w:r>
    </w:p>
    <w:p w:rsidR="00052AB3" w:rsidRDefault="00052AB3" w:rsidP="00EA241F">
      <w:pPr>
        <w:pStyle w:val="ListParagraph"/>
        <w:ind w:left="0"/>
      </w:pPr>
      <w:r w:rsidRPr="00EA241F">
        <w:rPr>
          <w:b/>
        </w:rPr>
        <w:t>Note</w:t>
      </w:r>
      <w:r w:rsidR="00EA241F">
        <w:rPr>
          <w:b/>
        </w:rPr>
        <w:t>:</w:t>
      </w:r>
      <w:r w:rsidR="00981674">
        <w:t xml:space="preserve"> In the test of the</w:t>
      </w:r>
      <w:r w:rsidRPr="00C03DDD">
        <w:t xml:space="preserve"> fi</w:t>
      </w:r>
      <w:r w:rsidR="00981674">
        <w:t>nal design prototype</w:t>
      </w:r>
      <w:r w:rsidRPr="00C03DDD">
        <w:t xml:space="preserve">, the vibration signals were measured at 7 different locations (instead of 4 locations as </w:t>
      </w:r>
      <w:r w:rsidR="00981674">
        <w:t xml:space="preserve">in the </w:t>
      </w:r>
      <w:r w:rsidRPr="00C03DDD">
        <w:t>previous tests</w:t>
      </w:r>
      <w:proofErr w:type="gramStart"/>
      <w:r w:rsidRPr="00C03DDD">
        <w:t>)as</w:t>
      </w:r>
      <w:proofErr w:type="gramEnd"/>
      <w:r w:rsidRPr="00C03DDD">
        <w:t xml:space="preserve"> mentioned in the Performance section; and there are 6 samples collected for each run (instead of </w:t>
      </w:r>
      <w:r w:rsidR="00981674">
        <w:t xml:space="preserve">the </w:t>
      </w:r>
      <w:r w:rsidRPr="00C03DDD">
        <w:t>3 sample</w:t>
      </w:r>
      <w:r w:rsidR="00981674">
        <w:t>s</w:t>
      </w:r>
      <w:r w:rsidRPr="00C03DDD">
        <w:t xml:space="preserve"> as </w:t>
      </w:r>
      <w:r w:rsidR="00981674">
        <w:t xml:space="preserve">in the </w:t>
      </w:r>
      <w:r w:rsidRPr="00C03DDD">
        <w:t>previous tests)</w:t>
      </w:r>
    </w:p>
    <w:p w:rsidR="003E0F49" w:rsidRDefault="00272F42" w:rsidP="00272F42">
      <w:pPr>
        <w:keepNext/>
        <w:jc w:val="center"/>
      </w:pPr>
      <w:r>
        <w:rPr>
          <w:noProof/>
        </w:rPr>
        <w:lastRenderedPageBreak/>
        <w:pict>
          <v:rect id="_x0000_s1398" style="position:absolute;left:0;text-align:left;margin-left:70.75pt;margin-top:493.85pt;width:172.15pt;height:23.8pt;z-index:251779072" fillcolor="white [3212]" stroked="f"/>
        </w:pict>
      </w:r>
      <w:r w:rsidR="00052AB3">
        <w:rPr>
          <w:noProof/>
        </w:rPr>
        <w:drawing>
          <wp:inline distT="0" distB="0" distL="0" distR="0">
            <wp:extent cx="5022182" cy="6710901"/>
            <wp:effectExtent l="19050" t="0" r="7018" b="0"/>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biLevel thresh="50000"/>
                    </a:blip>
                    <a:srcRect/>
                    <a:stretch>
                      <a:fillRect/>
                    </a:stretch>
                  </pic:blipFill>
                  <pic:spPr bwMode="auto">
                    <a:xfrm>
                      <a:off x="0" y="0"/>
                      <a:ext cx="5028129" cy="6718847"/>
                    </a:xfrm>
                    <a:prstGeom prst="rect">
                      <a:avLst/>
                    </a:prstGeom>
                    <a:noFill/>
                    <a:ln w="9525">
                      <a:noFill/>
                      <a:miter lim="800000"/>
                      <a:headEnd/>
                      <a:tailEnd/>
                    </a:ln>
                  </pic:spPr>
                </pic:pic>
              </a:graphicData>
            </a:graphic>
          </wp:inline>
        </w:drawing>
      </w:r>
    </w:p>
    <w:p w:rsidR="00E46CB8" w:rsidRDefault="003E0F49" w:rsidP="003E0F49">
      <w:pPr>
        <w:pStyle w:val="Caption"/>
        <w:jc w:val="center"/>
      </w:pPr>
      <w:r>
        <w:t xml:space="preserve">Figure </w:t>
      </w:r>
      <w:fldSimple w:instr=" SEQ Figure \* ARABIC ">
        <w:r w:rsidR="00147A24">
          <w:rPr>
            <w:noProof/>
          </w:rPr>
          <w:t>6</w:t>
        </w:r>
      </w:fldSimple>
      <w:r>
        <w:t>: Test Locations.</w:t>
      </w:r>
    </w:p>
    <w:p w:rsidR="00052AB3" w:rsidRDefault="00052AB3" w:rsidP="00052AB3">
      <w:pPr>
        <w:pStyle w:val="Style1"/>
      </w:pPr>
      <w:bookmarkStart w:id="24" w:name="_Toc295138026"/>
      <w:r>
        <w:lastRenderedPageBreak/>
        <w:t xml:space="preserve">Appendix C- </w:t>
      </w:r>
      <w:r w:rsidRPr="00C03DDD">
        <w:t>Viscoelastic Tape Testing and Results</w:t>
      </w:r>
      <w:bookmarkEnd w:id="24"/>
    </w:p>
    <w:p w:rsidR="00C82415" w:rsidRPr="00C82415" w:rsidRDefault="00C82415" w:rsidP="00C82415">
      <w:r>
        <w:rPr>
          <w:color w:val="111111"/>
        </w:rPr>
        <w:tab/>
        <w:t>On May 10, 2011 a constrained layer damping tape was tested to determine its vibration reduction performance. The product tested was the 3M</w:t>
      </w:r>
      <w:r w:rsidRPr="00C82415">
        <w:rPr>
          <w:i/>
          <w:color w:val="111111"/>
        </w:rPr>
        <w:t xml:space="preserve"> </w:t>
      </w:r>
      <w:r w:rsidRPr="00C82415">
        <w:rPr>
          <w:color w:val="111111"/>
        </w:rPr>
        <w:t>Damping Foil 2552</w:t>
      </w:r>
      <w:r w:rsidRPr="00BE7730">
        <w:rPr>
          <w:i/>
          <w:color w:val="111111"/>
        </w:rPr>
        <w:t>.</w:t>
      </w:r>
      <w:r>
        <w:rPr>
          <w:color w:val="111111"/>
        </w:rPr>
        <w:t xml:space="preserve"> A picture of this product is in Fig. 7. </w:t>
      </w:r>
    </w:p>
    <w:p w:rsidR="00052AB3" w:rsidRPr="00C03DDD" w:rsidRDefault="00052AB3" w:rsidP="00C82415">
      <w:pPr>
        <w:ind w:left="360"/>
        <w:jc w:val="center"/>
        <w:rPr>
          <w:color w:val="111111"/>
        </w:rPr>
      </w:pPr>
      <w:r w:rsidRPr="00C03DDD">
        <w:rPr>
          <w:noProof/>
        </w:rPr>
        <w:drawing>
          <wp:inline distT="0" distB="0" distL="0" distR="0">
            <wp:extent cx="3599384" cy="2695492"/>
            <wp:effectExtent l="19050" t="0" r="1066" b="0"/>
            <wp:docPr id="90" name="Picture 1" descr="http://multimedia.3m.com/mws/mediawebserver?mwsId=66666UuZjcFSLXTtOXfV5x46EV76EbHSHVs6EVs6E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media.3m.com/mws/mediawebserver?mwsId=66666UuZjcFSLXTtOXfV5x46EV76EbHSHVs6EVs6E666666--"/>
                    <pic:cNvPicPr>
                      <a:picLocks noChangeAspect="1" noChangeArrowheads="1"/>
                    </pic:cNvPicPr>
                  </pic:nvPicPr>
                  <pic:blipFill>
                    <a:blip r:embed="rId18" cstate="print"/>
                    <a:srcRect/>
                    <a:stretch>
                      <a:fillRect/>
                    </a:stretch>
                  </pic:blipFill>
                  <pic:spPr bwMode="auto">
                    <a:xfrm>
                      <a:off x="0" y="0"/>
                      <a:ext cx="3600742" cy="2696509"/>
                    </a:xfrm>
                    <a:prstGeom prst="rect">
                      <a:avLst/>
                    </a:prstGeom>
                    <a:noFill/>
                    <a:ln w="9525">
                      <a:noFill/>
                      <a:miter lim="800000"/>
                      <a:headEnd/>
                      <a:tailEnd/>
                    </a:ln>
                  </pic:spPr>
                </pic:pic>
              </a:graphicData>
            </a:graphic>
          </wp:inline>
        </w:drawing>
      </w:r>
    </w:p>
    <w:p w:rsidR="00052AB3" w:rsidRPr="00BE7730" w:rsidRDefault="003E0F49" w:rsidP="003E0F49">
      <w:pPr>
        <w:pStyle w:val="Caption"/>
        <w:jc w:val="center"/>
        <w:rPr>
          <w:i/>
          <w:color w:val="111111"/>
        </w:rPr>
      </w:pPr>
      <w:r>
        <w:t xml:space="preserve">Figure </w:t>
      </w:r>
      <w:fldSimple w:instr=" SEQ Figure \* ARABIC ">
        <w:r w:rsidR="00147A24">
          <w:rPr>
            <w:noProof/>
          </w:rPr>
          <w:t>7</w:t>
        </w:r>
      </w:fldSimple>
      <w:r>
        <w:t xml:space="preserve">: </w:t>
      </w:r>
      <w:r w:rsidRPr="000938FA">
        <w:t>3M Damping Foil 2552.</w:t>
      </w:r>
    </w:p>
    <w:p w:rsidR="009B0158" w:rsidRDefault="009B0158" w:rsidP="00456A40">
      <w:pPr>
        <w:rPr>
          <w:color w:val="111111"/>
        </w:rPr>
      </w:pPr>
      <w:r>
        <w:rPr>
          <w:color w:val="111111"/>
        </w:rPr>
        <w:tab/>
      </w:r>
      <w:r w:rsidR="00C82415">
        <w:rPr>
          <w:color w:val="111111"/>
        </w:rPr>
        <w:t xml:space="preserve">The data showed that the tape actually increased the vibration levels at a majority of test location and speeds. </w:t>
      </w:r>
      <w:r w:rsidR="00272F42">
        <w:rPr>
          <w:color w:val="111111"/>
        </w:rPr>
        <w:t>An example of these results is</w:t>
      </w:r>
      <w:r w:rsidR="00C82415">
        <w:rPr>
          <w:color w:val="111111"/>
        </w:rPr>
        <w:t xml:space="preserve"> in Fig. 8.</w:t>
      </w:r>
    </w:p>
    <w:p w:rsidR="0098798D" w:rsidRDefault="0098798D" w:rsidP="00456A40">
      <w:pPr>
        <w:rPr>
          <w:color w:val="111111"/>
        </w:rPr>
      </w:pPr>
    </w:p>
    <w:p w:rsidR="0098798D" w:rsidRDefault="0098798D" w:rsidP="00456A40">
      <w:pPr>
        <w:rPr>
          <w:color w:val="111111"/>
        </w:rPr>
      </w:pPr>
    </w:p>
    <w:p w:rsidR="008F5F13" w:rsidRDefault="008F5F13" w:rsidP="00456A40">
      <w:pPr>
        <w:rPr>
          <w:color w:val="111111"/>
        </w:rPr>
      </w:pPr>
    </w:p>
    <w:p w:rsidR="00052AB3" w:rsidRPr="00C03DDD" w:rsidRDefault="00052AB3" w:rsidP="009B0158">
      <w:pPr>
        <w:jc w:val="center"/>
        <w:rPr>
          <w:b/>
          <w:i/>
          <w:color w:val="111111"/>
        </w:rPr>
      </w:pPr>
      <w:r w:rsidRPr="000F7547">
        <w:rPr>
          <w:b/>
          <w:i/>
          <w:noProof/>
          <w:color w:val="111111"/>
        </w:rPr>
        <w:lastRenderedPageBreak/>
        <w:drawing>
          <wp:inline distT="0" distB="0" distL="0" distR="0">
            <wp:extent cx="5061833" cy="2369488"/>
            <wp:effectExtent l="19050" t="0" r="24517" b="0"/>
            <wp:docPr id="9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2AB3" w:rsidRPr="00BE7730" w:rsidRDefault="003E0F49" w:rsidP="003E0F49">
      <w:pPr>
        <w:pStyle w:val="Caption"/>
        <w:jc w:val="center"/>
        <w:rPr>
          <w:i/>
          <w:color w:val="111111"/>
        </w:rPr>
      </w:pPr>
      <w:r>
        <w:t xml:space="preserve">Figure </w:t>
      </w:r>
      <w:fldSimple w:instr=" SEQ Figure \* ARABIC ">
        <w:r w:rsidR="00147A24">
          <w:rPr>
            <w:noProof/>
          </w:rPr>
          <w:t>8</w:t>
        </w:r>
      </w:fldSimple>
      <w:r>
        <w:t xml:space="preserve">: </w:t>
      </w:r>
      <w:r w:rsidRPr="007C78F4">
        <w:t>The RMS results comparing the 3M Damping Foil 2552 to Edwards’s current configuration.</w:t>
      </w:r>
    </w:p>
    <w:p w:rsidR="00147A24" w:rsidRDefault="00147A24">
      <w:pPr>
        <w:spacing w:line="240" w:lineRule="auto"/>
        <w:rPr>
          <w:rFonts w:eastAsiaTheme="majorEastAsia" w:cstheme="majorBidi"/>
          <w:b/>
          <w:bCs/>
          <w:i/>
          <w:color w:val="4F81BD" w:themeColor="accent1"/>
          <w:sz w:val="26"/>
          <w:szCs w:val="26"/>
        </w:rPr>
      </w:pPr>
      <w:r>
        <w:br w:type="page"/>
      </w:r>
    </w:p>
    <w:p w:rsidR="0051481F" w:rsidRPr="0051481F" w:rsidRDefault="00456A40" w:rsidP="0051481F">
      <w:pPr>
        <w:pStyle w:val="Style1"/>
        <w:rPr>
          <w:iCs/>
        </w:rPr>
      </w:pPr>
      <w:bookmarkStart w:id="25" w:name="_Toc295138027"/>
      <w:r>
        <w:lastRenderedPageBreak/>
        <w:t>A</w:t>
      </w:r>
      <w:r w:rsidRPr="00C03DDD">
        <w:t>p</w:t>
      </w:r>
      <w:r>
        <w:t>pendix D</w:t>
      </w:r>
      <w:r w:rsidRPr="00C03DDD">
        <w:t>- Design Improvement Testing</w:t>
      </w:r>
      <w:bookmarkEnd w:id="25"/>
      <w:r w:rsidRPr="00C03DDD">
        <w:t xml:space="preserve"> </w:t>
      </w:r>
    </w:p>
    <w:p w:rsidR="009C13AF" w:rsidRDefault="009C13AF" w:rsidP="00456A40">
      <w:pPr>
        <w:ind w:firstLine="720"/>
      </w:pPr>
      <w:r>
        <w:t xml:space="preserve">The following figures were used to show that plate isolation was affective. </w:t>
      </w:r>
      <w:r w:rsidR="00D55D46">
        <w:t xml:space="preserve">Each figure represents a speed configuration of interest. </w:t>
      </w:r>
      <w:r w:rsidR="00D55D46" w:rsidRPr="00C03DDD">
        <w:t xml:space="preserve">The RMS vibration amplitude results are presented in figure to figure. </w:t>
      </w:r>
      <w:r>
        <w:t xml:space="preserve">When comparing </w:t>
      </w:r>
      <w:proofErr w:type="gramStart"/>
      <w:r>
        <w:t>channe</w:t>
      </w:r>
      <w:r w:rsidR="00D55D46">
        <w:t>l</w:t>
      </w:r>
      <w:proofErr w:type="gramEnd"/>
      <w:r w:rsidR="00D55D46">
        <w:t xml:space="preserve"> one to channels two</w:t>
      </w:r>
      <w:r>
        <w:t xml:space="preserve"> and </w:t>
      </w:r>
      <w:r w:rsidR="00D55D46">
        <w:t>four</w:t>
      </w:r>
      <w:r>
        <w:t xml:space="preserve"> in Fig</w:t>
      </w:r>
      <w:r w:rsidR="00D55D46">
        <w:t>. 9</w:t>
      </w:r>
      <w:r>
        <w:t xml:space="preserve"> and 1</w:t>
      </w:r>
      <w:r w:rsidR="00D55D46">
        <w:t>0</w:t>
      </w:r>
      <w:r>
        <w:t>, there is significant reduction when using plate isolation with rubber pads.</w:t>
      </w:r>
      <w:r w:rsidR="00D55D46">
        <w:t xml:space="preserve"> Channels two and four were determined as critical locations on the support frame. Figures 9-12 showed improved performance at channel four.</w:t>
      </w:r>
    </w:p>
    <w:p w:rsidR="00456A40" w:rsidRDefault="00D55D46" w:rsidP="00456A40">
      <w:pPr>
        <w:rPr>
          <w:b/>
          <w:sz w:val="28"/>
        </w:rPr>
      </w:pPr>
      <w:r w:rsidRPr="00D55D46">
        <w:rPr>
          <w:b/>
          <w:sz w:val="28"/>
        </w:rPr>
        <w:drawing>
          <wp:inline distT="0" distB="0" distL="0" distR="0">
            <wp:extent cx="5943600" cy="3371532"/>
            <wp:effectExtent l="19050" t="0" r="19050" b="318"/>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5D46" w:rsidRDefault="00456A40" w:rsidP="00456A40">
      <w:pPr>
        <w:pStyle w:val="Caption"/>
      </w:pPr>
      <w:r>
        <w:t xml:space="preserve">Figure </w:t>
      </w:r>
      <w:fldSimple w:instr=" SEQ Figure \* ARABIC ">
        <w:r w:rsidR="00147A24">
          <w:rPr>
            <w:noProof/>
          </w:rPr>
          <w:t>9</w:t>
        </w:r>
      </w:fldSimple>
      <w:r w:rsidR="00F4388B">
        <w:t>:</w:t>
      </w:r>
      <w:r w:rsidRPr="00C627B3">
        <w:t xml:space="preserve"> </w:t>
      </w:r>
      <w:r w:rsidR="00D55D46" w:rsidRPr="00E16237">
        <w:t>Vibration on the frame with dry pump speed of 70 Hz and booster speed of 100 Hz. Channel 4 and channel 2 show consistent vibration reduction as the rubber thickness increase.</w:t>
      </w:r>
    </w:p>
    <w:p w:rsidR="00456A40" w:rsidRDefault="00456A40" w:rsidP="00456A40">
      <w:pPr>
        <w:keepNext/>
      </w:pPr>
      <w:r w:rsidRPr="00C03DDD">
        <w:rPr>
          <w:b/>
          <w:noProof/>
          <w:sz w:val="28"/>
        </w:rPr>
        <w:lastRenderedPageBreak/>
        <w:drawing>
          <wp:inline distT="0" distB="0" distL="0" distR="0">
            <wp:extent cx="6334042" cy="4420925"/>
            <wp:effectExtent l="19050" t="0" r="9608"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6A40" w:rsidRPr="00C03DDD" w:rsidRDefault="00456A40" w:rsidP="00456A40">
      <w:pPr>
        <w:pStyle w:val="Caption"/>
        <w:rPr>
          <w:b w:val="0"/>
          <w:sz w:val="28"/>
        </w:rPr>
      </w:pPr>
      <w:r>
        <w:t xml:space="preserve">Figure </w:t>
      </w:r>
      <w:fldSimple w:instr=" SEQ Figure \* ARABIC ">
        <w:r w:rsidR="00147A24">
          <w:rPr>
            <w:noProof/>
          </w:rPr>
          <w:t>10</w:t>
        </w:r>
      </w:fldSimple>
      <w:r>
        <w:t xml:space="preserve">: </w:t>
      </w:r>
      <w:r w:rsidRPr="00354762">
        <w:t xml:space="preserve">Vibration on the frame with dry pump speed of 85 Hz and booster speed of 50 Hz. Channel 4 shows </w:t>
      </w:r>
      <w:r>
        <w:t>the</w:t>
      </w:r>
      <w:r w:rsidRPr="00354762">
        <w:t xml:space="preserve"> best vibration reduction with 3 rubber layers. Consistent vibration reduction also seen at channel 2 while vibration at the source (channel 1)</w:t>
      </w:r>
      <w:r>
        <w:t>.</w:t>
      </w:r>
    </w:p>
    <w:p w:rsidR="00456A40" w:rsidRDefault="00456A40" w:rsidP="00456A40">
      <w:pPr>
        <w:rPr>
          <w:b/>
          <w:sz w:val="28"/>
        </w:rPr>
      </w:pPr>
    </w:p>
    <w:p w:rsidR="00D55D46" w:rsidRDefault="00D55D46" w:rsidP="00456A40">
      <w:pPr>
        <w:pStyle w:val="Caption"/>
      </w:pPr>
      <w:r w:rsidRPr="00D55D46">
        <w:lastRenderedPageBreak/>
        <w:drawing>
          <wp:inline distT="0" distB="0" distL="0" distR="0">
            <wp:extent cx="5780018" cy="2796319"/>
            <wp:effectExtent l="19050" t="0" r="11182" b="4031"/>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5D46" w:rsidRPr="00BA5FB0" w:rsidRDefault="00456A40" w:rsidP="00D55D46">
      <w:pPr>
        <w:pStyle w:val="Caption"/>
        <w:rPr>
          <w:sz w:val="28"/>
        </w:rPr>
      </w:pPr>
      <w:r>
        <w:t xml:space="preserve">Figure </w:t>
      </w:r>
      <w:fldSimple w:instr=" SEQ Figure \* ARABIC ">
        <w:r w:rsidR="00147A24">
          <w:rPr>
            <w:noProof/>
          </w:rPr>
          <w:t>11</w:t>
        </w:r>
      </w:fldSimple>
      <w:r>
        <w:t xml:space="preserve">: </w:t>
      </w:r>
      <w:r w:rsidR="00D55D46" w:rsidRPr="00C627B3">
        <w:t>Vibration on the frame with dry pump speed of 70 Hz and booster speed of 30 Hz. Channel 4 shows the most vibration reduction as the rubber thickness increased.</w:t>
      </w:r>
    </w:p>
    <w:p w:rsidR="00456A40" w:rsidRPr="00C03DDD" w:rsidRDefault="00456A40" w:rsidP="00D55D46">
      <w:pPr>
        <w:pStyle w:val="Caption"/>
        <w:rPr>
          <w:b w:val="0"/>
          <w:sz w:val="28"/>
        </w:rPr>
      </w:pPr>
      <w:r w:rsidRPr="00C03DDD">
        <w:rPr>
          <w:b w:val="0"/>
          <w:noProof/>
          <w:sz w:val="28"/>
        </w:rPr>
        <w:drawing>
          <wp:inline distT="0" distB="0" distL="0" distR="0">
            <wp:extent cx="5777451" cy="3180522"/>
            <wp:effectExtent l="19050" t="0" r="13749" b="828"/>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6A40" w:rsidRDefault="00456A40" w:rsidP="00456A40">
      <w:pPr>
        <w:pStyle w:val="Caption"/>
      </w:pPr>
      <w:r>
        <w:t xml:space="preserve">Figure </w:t>
      </w:r>
      <w:fldSimple w:instr=" SEQ Figure \* ARABIC ">
        <w:r w:rsidR="00147A24">
          <w:rPr>
            <w:noProof/>
          </w:rPr>
          <w:t>12</w:t>
        </w:r>
      </w:fldSimple>
      <w:r>
        <w:t xml:space="preserve">: </w:t>
      </w:r>
      <w:r w:rsidRPr="006464DB">
        <w:t xml:space="preserve">Vibration on the frame with dry pump speed of 100 Hz and booster speed of 105 Hz. Channel 4 shows the </w:t>
      </w:r>
      <w:proofErr w:type="spellStart"/>
      <w:r w:rsidRPr="006464DB">
        <w:t>the</w:t>
      </w:r>
      <w:proofErr w:type="spellEnd"/>
      <w:r w:rsidRPr="006464DB">
        <w:t xml:space="preserve"> best vibration reduction with 3 rubber layers while vibration at the source (channel 1) increased when it is less restricted to the frame.</w:t>
      </w:r>
    </w:p>
    <w:p w:rsidR="0051481F" w:rsidRDefault="0051481F" w:rsidP="0051481F">
      <w:pPr>
        <w:ind w:firstLine="720"/>
      </w:pPr>
      <w:r>
        <w:lastRenderedPageBreak/>
        <w:t xml:space="preserve">Figure </w:t>
      </w:r>
      <w:r w:rsidR="00BF3081">
        <w:t>13 is a comparison plot that represents the four speed configurations RMS amplitudes</w:t>
      </w:r>
      <w:r w:rsidR="00516DCF">
        <w:t xml:space="preserve"> at</w:t>
      </w:r>
      <w:r w:rsidR="00BF3081">
        <w:t xml:space="preserve"> location four. Location four represents a critical location on the support frame. </w:t>
      </w:r>
      <w:r w:rsidRPr="00C03DDD">
        <w:t xml:space="preserve">The results showed that inserting 3 layers of 1/8 inch thick rubber in the whole contact area between the pump’s supporting plate and the frame yields the most vibration reduction of all configuration. </w:t>
      </w:r>
    </w:p>
    <w:p w:rsidR="0051481F" w:rsidRDefault="0051481F" w:rsidP="0051481F">
      <w:r w:rsidRPr="0051481F">
        <w:drawing>
          <wp:inline distT="0" distB="0" distL="0" distR="0">
            <wp:extent cx="5943600" cy="2811145"/>
            <wp:effectExtent l="19050" t="0" r="19050" b="8255"/>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481F" w:rsidRDefault="0051481F" w:rsidP="0051481F">
      <w:pPr>
        <w:pStyle w:val="Caption"/>
      </w:pPr>
      <w:r>
        <w:t xml:space="preserve">Figure 13: </w:t>
      </w:r>
      <w:r w:rsidR="00BF3081">
        <w:t>Comparison of multiple rubber configurations at a critical location on the support frame.</w:t>
      </w:r>
    </w:p>
    <w:p w:rsidR="00456A40" w:rsidRPr="00E1564E" w:rsidRDefault="00456A40" w:rsidP="00456A40">
      <w:pPr>
        <w:spacing w:before="240"/>
        <w:ind w:firstLine="720"/>
      </w:pPr>
      <w:r w:rsidRPr="00E1564E">
        <w:t xml:space="preserve">The spectral analysis of the vibration signals also gives valuable insight into the nature of the vibration. Figure </w:t>
      </w:r>
      <w:r w:rsidR="00272F42">
        <w:t xml:space="preserve">14 to Fig. 17 </w:t>
      </w:r>
      <w:r w:rsidRPr="00E1564E">
        <w:t>gives example of linear spectrum of the vibration signals and also the ratio between the signals.</w:t>
      </w:r>
    </w:p>
    <w:p w:rsidR="00456A40" w:rsidRPr="00C03DDD" w:rsidRDefault="00456A40" w:rsidP="00C74FD6">
      <w:pPr>
        <w:spacing w:before="240"/>
        <w:ind w:firstLine="720"/>
        <w:rPr>
          <w:sz w:val="28"/>
        </w:rPr>
      </w:pPr>
      <w:r w:rsidRPr="00C03DDD">
        <w:rPr>
          <w:noProof/>
          <w:sz w:val="28"/>
        </w:rPr>
        <w:lastRenderedPageBreak/>
        <w:drawing>
          <wp:inline distT="0" distB="0" distL="0" distR="0">
            <wp:extent cx="5308324" cy="2919098"/>
            <wp:effectExtent l="19050" t="0" r="6626"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312055" cy="2921150"/>
                    </a:xfrm>
                    <a:prstGeom prst="rect">
                      <a:avLst/>
                    </a:prstGeom>
                    <a:noFill/>
                    <a:ln w="9525">
                      <a:noFill/>
                      <a:miter lim="800000"/>
                      <a:headEnd/>
                      <a:tailEnd/>
                    </a:ln>
                  </pic:spPr>
                </pic:pic>
              </a:graphicData>
            </a:graphic>
          </wp:inline>
        </w:drawing>
      </w:r>
    </w:p>
    <w:p w:rsidR="001F4B95" w:rsidRDefault="00456A40" w:rsidP="00456A40">
      <w:pPr>
        <w:pStyle w:val="Caption"/>
        <w:jc w:val="center"/>
      </w:pPr>
      <w:r>
        <w:t xml:space="preserve">Figure </w:t>
      </w:r>
      <w:r w:rsidR="00272F42">
        <w:t>14</w:t>
      </w:r>
      <w:r>
        <w:t xml:space="preserve">: </w:t>
      </w:r>
      <w:r w:rsidRPr="00691A57">
        <w:t xml:space="preserve">Linear </w:t>
      </w:r>
      <w:proofErr w:type="gramStart"/>
      <w:r w:rsidRPr="00691A57">
        <w:t>spectrum of</w:t>
      </w:r>
      <w:r>
        <w:t xml:space="preserve"> </w:t>
      </w:r>
      <w:r w:rsidRPr="00691A57">
        <w:t>vibrati</w:t>
      </w:r>
      <w:r>
        <w:t>on signal</w:t>
      </w:r>
      <w:proofErr w:type="gramEnd"/>
      <w:r>
        <w:t xml:space="preserve"> from channel 1 (</w:t>
      </w:r>
      <w:r w:rsidRPr="00691A57">
        <w:t xml:space="preserve">the source of vibration) shows notable </w:t>
      </w:r>
      <w:r>
        <w:t>peaks at the proximities of 100~</w:t>
      </w:r>
      <w:r w:rsidRPr="00691A57">
        <w:t>400 Hz. This might result from the resonance</w:t>
      </w:r>
      <w:r>
        <w:t xml:space="preserve"> </w:t>
      </w:r>
      <w:r w:rsidRPr="00691A57">
        <w:t xml:space="preserve">phenomenon within the frame structure. No rubber was inserted; pump </w:t>
      </w:r>
      <w:r>
        <w:t>s</w:t>
      </w:r>
      <w:r w:rsidRPr="00691A57">
        <w:t>peed of 100</w:t>
      </w:r>
      <w:r>
        <w:t>.</w:t>
      </w:r>
    </w:p>
    <w:p w:rsidR="001F4B95" w:rsidRDefault="001F4B95" w:rsidP="00456A40">
      <w:pPr>
        <w:pStyle w:val="Caption"/>
        <w:jc w:val="center"/>
      </w:pPr>
    </w:p>
    <w:p w:rsidR="001F4B95" w:rsidRDefault="001F4B95" w:rsidP="00456A40">
      <w:pPr>
        <w:pStyle w:val="Caption"/>
        <w:jc w:val="center"/>
      </w:pPr>
    </w:p>
    <w:p w:rsidR="00456A40" w:rsidRPr="00C03DDD" w:rsidRDefault="00456A40" w:rsidP="00456A40">
      <w:pPr>
        <w:pStyle w:val="Caption"/>
        <w:jc w:val="center"/>
        <w:rPr>
          <w:sz w:val="28"/>
        </w:rPr>
      </w:pPr>
      <w:r w:rsidRPr="00C03DDD">
        <w:rPr>
          <w:noProof/>
          <w:sz w:val="28"/>
        </w:rPr>
        <w:lastRenderedPageBreak/>
        <w:drawing>
          <wp:inline distT="0" distB="0" distL="0" distR="0">
            <wp:extent cx="6055747" cy="3330112"/>
            <wp:effectExtent l="19050" t="0" r="2153"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054598" cy="3329480"/>
                    </a:xfrm>
                    <a:prstGeom prst="rect">
                      <a:avLst/>
                    </a:prstGeom>
                    <a:noFill/>
                    <a:ln w="9525">
                      <a:noFill/>
                      <a:miter lim="800000"/>
                      <a:headEnd/>
                      <a:tailEnd/>
                    </a:ln>
                  </pic:spPr>
                </pic:pic>
              </a:graphicData>
            </a:graphic>
          </wp:inline>
        </w:drawing>
      </w:r>
    </w:p>
    <w:p w:rsidR="00456A40" w:rsidRDefault="00456A40" w:rsidP="00456A40">
      <w:pPr>
        <w:pStyle w:val="Caption"/>
        <w:jc w:val="center"/>
      </w:pPr>
      <w:r>
        <w:t xml:space="preserve">Figure </w:t>
      </w:r>
      <w:r w:rsidR="00272F42">
        <w:t>15</w:t>
      </w:r>
      <w:r>
        <w:t xml:space="preserve">: </w:t>
      </w:r>
      <w:r w:rsidRPr="00825662">
        <w:t>Linear spectrum of channel 2, 3 and 4 superimposed. These other channels show the same consistent peaks in the proximities of 100 ~ 400 Hz as channel 1. No rubber was inserted; pump speed of 100 Hz and Booster speed of 105 Hz.</w:t>
      </w:r>
    </w:p>
    <w:p w:rsidR="00456A40" w:rsidRPr="00C03DDD" w:rsidRDefault="00456A40" w:rsidP="001F4B95">
      <w:pPr>
        <w:rPr>
          <w:sz w:val="28"/>
        </w:rPr>
      </w:pPr>
      <w:r w:rsidRPr="00E1564E">
        <w:lastRenderedPageBreak/>
        <w:t>.</w:t>
      </w:r>
      <w:r w:rsidRPr="00C03DDD">
        <w:rPr>
          <w:noProof/>
          <w:sz w:val="28"/>
        </w:rPr>
        <w:drawing>
          <wp:inline distT="0" distB="0" distL="0" distR="0">
            <wp:extent cx="6405468" cy="3522428"/>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405239" cy="3522302"/>
                    </a:xfrm>
                    <a:prstGeom prst="rect">
                      <a:avLst/>
                    </a:prstGeom>
                    <a:noFill/>
                    <a:ln w="9525">
                      <a:noFill/>
                      <a:miter lim="800000"/>
                      <a:headEnd/>
                      <a:tailEnd/>
                    </a:ln>
                  </pic:spPr>
                </pic:pic>
              </a:graphicData>
            </a:graphic>
          </wp:inline>
        </w:drawing>
      </w:r>
    </w:p>
    <w:p w:rsidR="00456A40" w:rsidRPr="00C03DDD" w:rsidRDefault="00456A40" w:rsidP="00456A40">
      <w:pPr>
        <w:pStyle w:val="Caption"/>
        <w:jc w:val="center"/>
        <w:rPr>
          <w:sz w:val="28"/>
        </w:rPr>
      </w:pPr>
      <w:r>
        <w:t xml:space="preserve">Figure </w:t>
      </w:r>
      <w:r w:rsidR="00272F42">
        <w:t>16</w:t>
      </w:r>
      <w:r>
        <w:t xml:space="preserve">: </w:t>
      </w:r>
      <w:r w:rsidRPr="00AA55ED">
        <w:t xml:space="preserve">Amplitude ratio between channel 4 over channel 1 showed large amplification of vibration at frequency of 100 ~ 200 Hz. </w:t>
      </w:r>
    </w:p>
    <w:p w:rsidR="00456A40" w:rsidRPr="00C03DDD" w:rsidRDefault="00456A40" w:rsidP="00456A40">
      <w:pPr>
        <w:jc w:val="center"/>
        <w:rPr>
          <w:sz w:val="28"/>
        </w:rPr>
      </w:pPr>
      <w:r w:rsidRPr="00C03DDD">
        <w:rPr>
          <w:noProof/>
          <w:sz w:val="28"/>
        </w:rPr>
        <w:lastRenderedPageBreak/>
        <w:drawing>
          <wp:inline distT="0" distB="0" distL="0" distR="0">
            <wp:extent cx="6795705" cy="3737024"/>
            <wp:effectExtent l="19050" t="0" r="514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792338" cy="3735173"/>
                    </a:xfrm>
                    <a:prstGeom prst="rect">
                      <a:avLst/>
                    </a:prstGeom>
                    <a:noFill/>
                    <a:ln w="9525">
                      <a:noFill/>
                      <a:miter lim="800000"/>
                      <a:headEnd/>
                      <a:tailEnd/>
                    </a:ln>
                  </pic:spPr>
                </pic:pic>
              </a:graphicData>
            </a:graphic>
          </wp:inline>
        </w:drawing>
      </w:r>
    </w:p>
    <w:p w:rsidR="00456A40" w:rsidRDefault="00456A40" w:rsidP="00456A40">
      <w:pPr>
        <w:pStyle w:val="Caption"/>
        <w:jc w:val="both"/>
      </w:pPr>
      <w:proofErr w:type="gramStart"/>
      <w:r>
        <w:t>Figure</w:t>
      </w:r>
      <w:r w:rsidR="00272F42">
        <w:t xml:space="preserve"> 17</w:t>
      </w:r>
      <w:r>
        <w:t xml:space="preserve">: </w:t>
      </w:r>
      <w:r w:rsidRPr="00F226AD">
        <w:t>Amplitude ratio between channel 4 over channel 1 with 3/8 inch thick of rubber inserted (red solid line) and without the rubber (blue dashed line).</w:t>
      </w:r>
      <w:proofErr w:type="gramEnd"/>
    </w:p>
    <w:p w:rsidR="00456A40" w:rsidRPr="00E1564E" w:rsidRDefault="00456A40" w:rsidP="00456A40">
      <w:pPr>
        <w:jc w:val="both"/>
      </w:pPr>
      <w:r w:rsidRPr="00E1564E">
        <w:t>There is still large amplification of vibration at frequency of 100 ~ 200 Hz but the ratio of amplification was significantly reduced consistently over the spectrum range. Pump speed of 100 Hz and Booster speed of 105 Hz.</w:t>
      </w:r>
    </w:p>
    <w:p w:rsidR="00456A40" w:rsidRPr="00E1564E" w:rsidRDefault="00456A40" w:rsidP="00456A40">
      <w:pPr>
        <w:spacing w:after="240"/>
      </w:pPr>
      <w:r w:rsidRPr="00E1564E">
        <w:tab/>
        <w:t>Other experiments include thicker rubber pad with smaller contact area (to lower the stiffness of the rubber pad) and viscoelastic tape. Since the damping effect was reduced with the contact area, these softer rubber pads did not successfully reduce vibration as when the rubber pad covers the entire contact area between the frame bar and the steel plate. The viscoelastic tape was built for application where plate geometry structure is dominant rather than beam geometry as in the frame structure. Therefore, the viscoelastic tape did not show any improvement o</w:t>
      </w:r>
      <w:r w:rsidR="001F4B95">
        <w:t xml:space="preserve">f vibration absorption. Figure 18 </w:t>
      </w:r>
      <w:r w:rsidRPr="00E1564E">
        <w:t>show</w:t>
      </w:r>
      <w:r w:rsidR="001F4B95">
        <w:t>s</w:t>
      </w:r>
      <w:r w:rsidRPr="00E1564E">
        <w:t xml:space="preserve"> one sample of data collected with these configura</w:t>
      </w:r>
      <w:r w:rsidR="001F4B95">
        <w:t>tions and also with the visco</w:t>
      </w:r>
      <w:r w:rsidRPr="00E1564E">
        <w:t>elastic tape on the frame.</w:t>
      </w:r>
    </w:p>
    <w:p w:rsidR="00456A40" w:rsidRPr="00C03DDD" w:rsidRDefault="00456A40" w:rsidP="00456A40">
      <w:pPr>
        <w:spacing w:after="240"/>
        <w:rPr>
          <w:sz w:val="28"/>
        </w:rPr>
      </w:pPr>
      <w:r w:rsidRPr="00C03DDD">
        <w:rPr>
          <w:noProof/>
          <w:sz w:val="28"/>
        </w:rPr>
        <w:lastRenderedPageBreak/>
        <w:drawing>
          <wp:inline distT="0" distB="0" distL="0" distR="0">
            <wp:extent cx="6506735" cy="3570135"/>
            <wp:effectExtent l="19050" t="0" r="2741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6A40" w:rsidRDefault="00456A40" w:rsidP="00456A40">
      <w:pPr>
        <w:pStyle w:val="Caption"/>
        <w:jc w:val="center"/>
        <w:rPr>
          <w:sz w:val="28"/>
        </w:rPr>
      </w:pPr>
      <w:r w:rsidRPr="001F4B95">
        <w:t xml:space="preserve">Figure </w:t>
      </w:r>
      <w:r w:rsidR="0098798D">
        <w:t>1</w:t>
      </w:r>
      <w:r w:rsidR="001F4B95">
        <w:t>8</w:t>
      </w:r>
      <w:r w:rsidRPr="001F4B95">
        <w:t>: RMS</w:t>
      </w:r>
      <w:r w:rsidRPr="007D460B">
        <w:t xml:space="preserve"> vibration level with reduced area rubber pad and </w:t>
      </w:r>
      <w:proofErr w:type="spellStart"/>
      <w:r w:rsidRPr="007D460B">
        <w:t>viscoelsatic</w:t>
      </w:r>
      <w:proofErr w:type="spellEnd"/>
      <w:r w:rsidRPr="007D460B">
        <w:t xml:space="preserve"> tape. </w:t>
      </w:r>
      <w:proofErr w:type="gramStart"/>
      <w:r w:rsidRPr="007D460B">
        <w:t>Pump's speed of 85 Hz and booster speed of 50 Hz.</w:t>
      </w:r>
      <w:proofErr w:type="gramEnd"/>
    </w:p>
    <w:p w:rsidR="00147A24" w:rsidRDefault="00456A40" w:rsidP="00147A24">
      <w:r w:rsidRPr="005D18A2">
        <w:t xml:space="preserve">Conclusion: 3/8 inch thick rubber pad covering the whole contact area between the steel plate supporting the pump and the frame is the best solution to reduce vibration in the system. </w:t>
      </w:r>
      <w:r w:rsidR="00581DA8" w:rsidRPr="005D18A2">
        <w:t xml:space="preserve">This solution </w:t>
      </w:r>
      <w:r w:rsidR="00581DA8">
        <w:t>agrees with the finite element analysis presented in Appendix E.</w:t>
      </w:r>
    </w:p>
    <w:p w:rsidR="00147A24" w:rsidRDefault="00147A24">
      <w:pPr>
        <w:spacing w:line="240" w:lineRule="auto"/>
      </w:pPr>
      <w:r>
        <w:br w:type="page"/>
      </w:r>
    </w:p>
    <w:p w:rsidR="00E636FA" w:rsidRPr="00C03DDD" w:rsidRDefault="00456A40" w:rsidP="00147A24">
      <w:pPr>
        <w:pStyle w:val="Style1"/>
      </w:pPr>
      <w:bookmarkStart w:id="26" w:name="_Toc295138028"/>
      <w:r>
        <w:lastRenderedPageBreak/>
        <w:t>Appendix E</w:t>
      </w:r>
      <w:r w:rsidR="00052AB3">
        <w:t>-</w:t>
      </w:r>
      <w:r w:rsidR="00E636FA" w:rsidRPr="00E636FA">
        <w:t xml:space="preserve"> </w:t>
      </w:r>
      <w:r w:rsidR="00E636FA" w:rsidRPr="00C03DDD">
        <w:t>Finite Element Analysis of Pump Frame</w:t>
      </w:r>
      <w:bookmarkEnd w:id="26"/>
    </w:p>
    <w:p w:rsidR="00E636FA" w:rsidRPr="00C03DDD" w:rsidRDefault="00547C16" w:rsidP="00E636FA">
      <w:pPr>
        <w:rPr>
          <w:b/>
        </w:rPr>
      </w:pPr>
      <w:r>
        <w:rPr>
          <w:b/>
        </w:rPr>
        <w:tab/>
      </w:r>
      <w:r w:rsidR="00E636FA" w:rsidRPr="00C03DDD">
        <w:rPr>
          <w:b/>
        </w:rPr>
        <w:t>Scope of the solution:</w:t>
      </w:r>
    </w:p>
    <w:p w:rsidR="00E636FA" w:rsidRPr="00C03DDD" w:rsidRDefault="00981674" w:rsidP="00E636FA">
      <w:pPr>
        <w:ind w:firstLine="720"/>
      </w:pPr>
      <w:r>
        <w:t>This</w:t>
      </w:r>
      <w:r w:rsidR="00E636FA" w:rsidRPr="00C03DDD">
        <w:t xml:space="preserve"> solution create</w:t>
      </w:r>
      <w:r w:rsidR="00EA241F">
        <w:t>s</w:t>
      </w:r>
      <w:r w:rsidR="00E636FA" w:rsidRPr="00C03DDD">
        <w:t xml:space="preserve"> a 3D FEA model of the steel frame </w:t>
      </w:r>
      <w:r>
        <w:t xml:space="preserve">that is </w:t>
      </w:r>
      <w:r w:rsidR="00E636FA" w:rsidRPr="00C03DDD">
        <w:t>used to support the vacuum pumps at Edwards and extract the lowest natural frequency of the frame and the mode shape of the vibration. The solution seeks to give a quantitative measure of the frame global stiffness and to decide if stronger frame is needed.</w:t>
      </w:r>
    </w:p>
    <w:p w:rsidR="00E636FA" w:rsidRPr="00C03DDD" w:rsidRDefault="00547C16" w:rsidP="00E636FA">
      <w:pPr>
        <w:rPr>
          <w:b/>
        </w:rPr>
      </w:pPr>
      <w:r>
        <w:rPr>
          <w:b/>
        </w:rPr>
        <w:tab/>
      </w:r>
      <w:r w:rsidR="00E636FA" w:rsidRPr="00C03DDD">
        <w:rPr>
          <w:b/>
        </w:rPr>
        <w:t>Abaqus FEA model description:</w:t>
      </w:r>
    </w:p>
    <w:p w:rsidR="00E636FA" w:rsidRPr="00C03DDD" w:rsidRDefault="00E636FA" w:rsidP="00E636FA">
      <w:pPr>
        <w:ind w:firstLine="720"/>
      </w:pPr>
      <w:r w:rsidRPr="00C03DDD">
        <w:t>The model used 1145 beam (B31:  A 2-node linear beam in space) and shell (S4R:  A 4-node doubly curved thin or thick shell, reduced integration, hourglass control, finite membrane strains) elements.</w:t>
      </w:r>
    </w:p>
    <w:p w:rsidR="00E636FA" w:rsidRPr="00C03DDD" w:rsidRDefault="00E636FA" w:rsidP="00E636FA">
      <w:pPr>
        <w:ind w:firstLine="720"/>
      </w:pPr>
      <w:r w:rsidRPr="00C03DDD">
        <w:t xml:space="preserve">Frame’s material in the model is structural steel: E = 200 </w:t>
      </w:r>
      <w:proofErr w:type="spellStart"/>
      <w:proofErr w:type="gramStart"/>
      <w:r w:rsidRPr="00C03DDD">
        <w:t>GPa</w:t>
      </w:r>
      <w:proofErr w:type="spellEnd"/>
      <w:proofErr w:type="gramEnd"/>
      <w:r w:rsidRPr="00C03DDD">
        <w:t xml:space="preserve"> and </w:t>
      </w:r>
      <w:r w:rsidRPr="00C03DDD">
        <w:rPr>
          <w:rFonts w:cstheme="minorHAnsi"/>
        </w:rPr>
        <w:t>ν</w:t>
      </w:r>
      <w:r w:rsidRPr="00C03DDD">
        <w:t xml:space="preserve"> = 0.29, density = 7850 kg/m</w:t>
      </w:r>
      <w:r w:rsidRPr="00C03DDD">
        <w:rPr>
          <w:vertAlign w:val="superscript"/>
        </w:rPr>
        <w:t>3</w:t>
      </w:r>
      <w:r w:rsidRPr="00C03DDD">
        <w:t xml:space="preserve">. </w:t>
      </w:r>
      <w:r w:rsidR="005E3392">
        <w:t>The shell thickness is 3/16 in.</w:t>
      </w:r>
      <w:r w:rsidRPr="00C03DDD">
        <w:t xml:space="preserve"> and the bea</w:t>
      </w:r>
      <w:r w:rsidR="005E3392">
        <w:t>m profile are 1.5x1.5x0.174 in.</w:t>
      </w:r>
      <w:r w:rsidRPr="00C03DDD">
        <w:t xml:space="preserve"> (Hollow Structural Sections – Dimensions and Section Properties, Steel Tube Institute of North America; 2516 Waukegan Road, Suite 172, Glenview, IL 60025 • Tel: 847.461.1701 • Fax: 847.660.7981. E-mail: STINA@steeltubeinstitute.org • Website: http://www.steeltubeinstitute.org)</w:t>
      </w:r>
      <w:r w:rsidR="005E3392">
        <w:t xml:space="preserve"> and L shape 1.5x1.5x0.1875 in</w:t>
      </w:r>
      <w:r w:rsidRPr="00C03DDD">
        <w:t>.</w:t>
      </w:r>
    </w:p>
    <w:p w:rsidR="00E636FA" w:rsidRPr="00C03DDD" w:rsidRDefault="00E636FA" w:rsidP="00E636FA">
      <w:pPr>
        <w:ind w:firstLine="720"/>
      </w:pPr>
      <w:r w:rsidRPr="00C03DDD">
        <w:t xml:space="preserve">The model was draw to real size with simplification of the plate (the dimensions of the plate was taken as the length between the connecting bolts of the frame and the plate). </w:t>
      </w:r>
      <w:r w:rsidR="00211CE2">
        <w:t xml:space="preserve">Figure </w:t>
      </w:r>
      <w:r w:rsidR="001F4B95">
        <w:t>1</w:t>
      </w:r>
      <w:r w:rsidR="00211CE2">
        <w:t xml:space="preserve">9 shows the geometry frames tubing. The </w:t>
      </w:r>
      <w:proofErr w:type="spellStart"/>
      <w:r w:rsidR="00211CE2">
        <w:t>fours</w:t>
      </w:r>
      <w:proofErr w:type="spellEnd"/>
      <w:r w:rsidR="00211CE2">
        <w:t xml:space="preserve"> legs of the frame were</w:t>
      </w:r>
      <w:r w:rsidRPr="00C03DDD">
        <w:t xml:space="preserve"> restrain</w:t>
      </w:r>
      <w:r w:rsidR="00211CE2">
        <w:t>ed</w:t>
      </w:r>
      <w:r w:rsidRPr="00C03DDD">
        <w:t xml:space="preserve"> in 6 degrees of freedom as </w:t>
      </w:r>
      <w:r w:rsidR="00211CE2">
        <w:t xml:space="preserve">is the </w:t>
      </w:r>
      <w:r w:rsidRPr="00C03DDD">
        <w:t>actual frame.</w:t>
      </w:r>
    </w:p>
    <w:p w:rsidR="00E636FA" w:rsidRPr="00C03DDD" w:rsidRDefault="00E636FA" w:rsidP="00E636FA">
      <w:r w:rsidRPr="00C03DDD">
        <w:rPr>
          <w:noProof/>
        </w:rPr>
        <w:lastRenderedPageBreak/>
        <w:drawing>
          <wp:anchor distT="0" distB="0" distL="114300" distR="114300" simplePos="0" relativeHeight="251744256" behindDoc="0" locked="0" layoutInCell="1" allowOverlap="1">
            <wp:simplePos x="0" y="0"/>
            <wp:positionH relativeFrom="column">
              <wp:posOffset>3188335</wp:posOffset>
            </wp:positionH>
            <wp:positionV relativeFrom="paragraph">
              <wp:posOffset>2201545</wp:posOffset>
            </wp:positionV>
            <wp:extent cx="3451860" cy="1588770"/>
            <wp:effectExtent l="19050" t="0" r="0" b="0"/>
            <wp:wrapNone/>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451860" cy="1588770"/>
                    </a:xfrm>
                    <a:prstGeom prst="rect">
                      <a:avLst/>
                    </a:prstGeom>
                    <a:noFill/>
                    <a:ln w="9525">
                      <a:noFill/>
                      <a:miter lim="800000"/>
                      <a:headEnd/>
                      <a:tailEnd/>
                    </a:ln>
                  </pic:spPr>
                </pic:pic>
              </a:graphicData>
            </a:graphic>
          </wp:anchor>
        </w:drawing>
      </w:r>
      <w:r w:rsidRPr="00C03DDD">
        <w:rPr>
          <w:noProof/>
        </w:rPr>
        <w:drawing>
          <wp:anchor distT="0" distB="0" distL="114300" distR="114300" simplePos="0" relativeHeight="251743232" behindDoc="0" locked="0" layoutInCell="1" allowOverlap="1">
            <wp:simplePos x="0" y="0"/>
            <wp:positionH relativeFrom="column">
              <wp:posOffset>3525520</wp:posOffset>
            </wp:positionH>
            <wp:positionV relativeFrom="paragraph">
              <wp:posOffset>310515</wp:posOffset>
            </wp:positionV>
            <wp:extent cx="2066290" cy="1579880"/>
            <wp:effectExtent l="19050" t="0" r="0" b="0"/>
            <wp:wrapNone/>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066290" cy="1579880"/>
                    </a:xfrm>
                    <a:prstGeom prst="rect">
                      <a:avLst/>
                    </a:prstGeom>
                    <a:noFill/>
                    <a:ln w="9525">
                      <a:noFill/>
                      <a:miter lim="800000"/>
                      <a:headEnd/>
                      <a:tailEnd/>
                    </a:ln>
                  </pic:spPr>
                </pic:pic>
              </a:graphicData>
            </a:graphic>
          </wp:anchor>
        </w:drawing>
      </w:r>
      <w:r w:rsidRPr="00C03DDD">
        <w:rPr>
          <w:noProof/>
        </w:rPr>
        <w:drawing>
          <wp:inline distT="0" distB="0" distL="0" distR="0">
            <wp:extent cx="2938509" cy="3871385"/>
            <wp:effectExtent l="1905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5357" r="29418"/>
                    <a:stretch>
                      <a:fillRect/>
                    </a:stretch>
                  </pic:blipFill>
                  <pic:spPr bwMode="auto">
                    <a:xfrm>
                      <a:off x="0" y="0"/>
                      <a:ext cx="2938509" cy="3871385"/>
                    </a:xfrm>
                    <a:prstGeom prst="rect">
                      <a:avLst/>
                    </a:prstGeom>
                    <a:noFill/>
                    <a:ln w="9525">
                      <a:noFill/>
                      <a:miter lim="800000"/>
                      <a:headEnd/>
                      <a:tailEnd/>
                    </a:ln>
                  </pic:spPr>
                </pic:pic>
              </a:graphicData>
            </a:graphic>
          </wp:inline>
        </w:drawing>
      </w:r>
      <w:r w:rsidRPr="00C03DDD">
        <w:t xml:space="preserve">  </w:t>
      </w:r>
    </w:p>
    <w:p w:rsidR="00547C16" w:rsidRDefault="003E0F49" w:rsidP="003E0F49">
      <w:pPr>
        <w:pStyle w:val="Caption"/>
        <w:jc w:val="center"/>
        <w:rPr>
          <w:i/>
        </w:rPr>
      </w:pPr>
      <w:r>
        <w:t xml:space="preserve">Figure </w:t>
      </w:r>
      <w:r w:rsidR="001F4B95">
        <w:t>19</w:t>
      </w:r>
      <w:r>
        <w:t xml:space="preserve">: </w:t>
      </w:r>
      <w:r w:rsidRPr="00DD32F7">
        <w:t>The geometry of the frames tubing.</w:t>
      </w:r>
    </w:p>
    <w:p w:rsidR="00E46CB8" w:rsidRPr="008007F2" w:rsidRDefault="00547C16" w:rsidP="00E46CB8">
      <w:pPr>
        <w:rPr>
          <w:i/>
        </w:rPr>
      </w:pPr>
      <w:r>
        <w:rPr>
          <w:b/>
        </w:rPr>
        <w:tab/>
      </w:r>
      <w:r w:rsidR="00E46CB8" w:rsidRPr="008007F2">
        <w:rPr>
          <w:b/>
        </w:rPr>
        <w:t>Conclusion:</w:t>
      </w:r>
      <w:r w:rsidR="00E46CB8" w:rsidRPr="00C03DDD">
        <w:t xml:space="preserve"> The Abaqus simulation shows that the frame is </w:t>
      </w:r>
      <w:r w:rsidR="00E46CB8">
        <w:t xml:space="preserve">a </w:t>
      </w:r>
      <w:r w:rsidR="00E46CB8" w:rsidRPr="00C03DDD">
        <w:t xml:space="preserve">very soft </w:t>
      </w:r>
      <w:r w:rsidR="00E46CB8">
        <w:t>structure with many resonant</w:t>
      </w:r>
      <w:r w:rsidR="00E46CB8" w:rsidRPr="00C03DDD">
        <w:t xml:space="preserve"> frequencies ranging from as low as 13 Hz and up</w:t>
      </w:r>
      <w:r w:rsidR="001F4B95">
        <w:t>. Figure 2</w:t>
      </w:r>
      <w:r w:rsidR="00E46CB8">
        <w:t>0 plots the distribution of these natural resonance frequencies which scatter all over the pump’s operation fre</w:t>
      </w:r>
      <w:r w:rsidR="00E46CB8" w:rsidRPr="00C03DDD">
        <w:t xml:space="preserve">quency range. </w:t>
      </w:r>
      <w:r w:rsidR="00E46CB8">
        <w:t>In Fig. 10, o</w:t>
      </w:r>
      <w:r w:rsidR="00E46CB8" w:rsidRPr="000A4A99">
        <w:t xml:space="preserve">nly the </w:t>
      </w:r>
      <w:r w:rsidR="00E46CB8">
        <w:t>first 100 modes were calculated,</w:t>
      </w:r>
      <w:r w:rsidR="00E46CB8" w:rsidRPr="000A4A99">
        <w:t xml:space="preserve"> </w:t>
      </w:r>
      <w:r w:rsidR="00E46CB8">
        <w:t>h</w:t>
      </w:r>
      <w:r w:rsidR="00E46CB8" w:rsidRPr="000A4A99">
        <w:t>igher resonance modes still exist.</w:t>
      </w:r>
      <w:r w:rsidR="00E46CB8">
        <w:t xml:space="preserve"> </w:t>
      </w:r>
      <w:r w:rsidR="00E46CB8" w:rsidRPr="00547C16">
        <w:t>The frame</w:t>
      </w:r>
      <w:r w:rsidR="00E46CB8">
        <w:t>s</w:t>
      </w:r>
      <w:r w:rsidR="00E46CB8" w:rsidRPr="00547C16">
        <w:t xml:space="preserve"> first natural frequency</w:t>
      </w:r>
      <w:r w:rsidR="00E46CB8">
        <w:t>, which mode shape is shown in</w:t>
      </w:r>
      <w:r w:rsidR="001F4B95">
        <w:t xml:space="preserve"> the Abaqus screenshot in Fig. 2</w:t>
      </w:r>
      <w:r w:rsidR="00E46CB8">
        <w:t>1</w:t>
      </w:r>
      <w:r w:rsidR="00E46CB8">
        <w:rPr>
          <w:i/>
        </w:rPr>
        <w:t>,</w:t>
      </w:r>
      <w:r w:rsidR="00E46CB8" w:rsidRPr="00547C16">
        <w:t xml:space="preserve"> is </w:t>
      </w:r>
      <w:r w:rsidR="00E46CB8">
        <w:t xml:space="preserve">such a </w:t>
      </w:r>
      <w:r w:rsidR="00E46CB8" w:rsidRPr="00547C16">
        <w:t xml:space="preserve">low </w:t>
      </w:r>
      <w:r w:rsidR="00E46CB8">
        <w:t xml:space="preserve">frequency resonance mode </w:t>
      </w:r>
      <w:r w:rsidR="00E46CB8" w:rsidRPr="00547C16">
        <w:t>indicating that stronger tubing could be beneficial</w:t>
      </w:r>
      <w:r w:rsidR="00E46CB8">
        <w:t xml:space="preserve"> to the system</w:t>
      </w:r>
      <w:r w:rsidR="00E46CB8" w:rsidRPr="00547C16">
        <w:t>.</w:t>
      </w:r>
      <w:r w:rsidR="00E46CB8" w:rsidRPr="00C03DDD">
        <w:t xml:space="preserve"> </w:t>
      </w:r>
      <w:r w:rsidR="00E46CB8" w:rsidRPr="000A4A99">
        <w:t xml:space="preserve">The dynamics of the frame </w:t>
      </w:r>
      <w:r w:rsidR="00E46CB8">
        <w:t>makes it difficult to use traditional vibration analysis</w:t>
      </w:r>
      <w:r w:rsidR="00E46CB8" w:rsidRPr="00C03DDD">
        <w:t xml:space="preserve"> </w:t>
      </w:r>
      <w:r w:rsidR="00E46CB8">
        <w:t xml:space="preserve">in </w:t>
      </w:r>
      <w:r w:rsidR="00E46CB8" w:rsidRPr="00C03DDD">
        <w:t>design. The final detail design was based heavily on experimental data with theoretical prediction as insightful guidance.</w:t>
      </w:r>
      <w:r w:rsidR="00E46CB8">
        <w:t xml:space="preserve"> This analysis led to the conclusion that introducing damping to the system could yield better performance.</w:t>
      </w:r>
    </w:p>
    <w:p w:rsidR="0098798D" w:rsidRDefault="00E46CB8" w:rsidP="003E0F49">
      <w:pPr>
        <w:pStyle w:val="Caption"/>
        <w:jc w:val="center"/>
      </w:pPr>
      <w:r w:rsidRPr="00C03DDD">
        <w:rPr>
          <w:noProof/>
        </w:rPr>
        <w:lastRenderedPageBreak/>
        <w:drawing>
          <wp:inline distT="0" distB="0" distL="0" distR="0">
            <wp:extent cx="4942563" cy="2938088"/>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950857" cy="2943018"/>
                    </a:xfrm>
                    <a:prstGeom prst="rect">
                      <a:avLst/>
                    </a:prstGeom>
                    <a:noFill/>
                    <a:ln w="9525">
                      <a:noFill/>
                      <a:miter lim="800000"/>
                      <a:headEnd/>
                      <a:tailEnd/>
                    </a:ln>
                  </pic:spPr>
                </pic:pic>
              </a:graphicData>
            </a:graphic>
          </wp:inline>
        </w:drawing>
      </w:r>
    </w:p>
    <w:p w:rsidR="00E46CB8" w:rsidRPr="00C03DDD" w:rsidRDefault="003E0F49" w:rsidP="003E0F49">
      <w:pPr>
        <w:pStyle w:val="Caption"/>
        <w:jc w:val="center"/>
      </w:pPr>
      <w:r>
        <w:t>Figure</w:t>
      </w:r>
      <w:r w:rsidR="001F4B95">
        <w:t xml:space="preserve"> 20</w:t>
      </w:r>
      <w:r>
        <w:t xml:space="preserve">: </w:t>
      </w:r>
      <w:r w:rsidRPr="00B5614A">
        <w:t>Natural frequencies of the supporting frame.</w:t>
      </w:r>
      <w:r w:rsidR="00E46CB8" w:rsidRPr="00C03DDD">
        <w:rPr>
          <w:noProof/>
        </w:rPr>
        <w:drawing>
          <wp:inline distT="0" distB="0" distL="0" distR="0">
            <wp:extent cx="3710111" cy="3736679"/>
            <wp:effectExtent l="19050" t="0" r="4639"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712664" cy="3739251"/>
                    </a:xfrm>
                    <a:prstGeom prst="rect">
                      <a:avLst/>
                    </a:prstGeom>
                    <a:noFill/>
                    <a:ln w="9525">
                      <a:noFill/>
                      <a:miter lim="800000"/>
                      <a:headEnd/>
                      <a:tailEnd/>
                    </a:ln>
                  </pic:spPr>
                </pic:pic>
              </a:graphicData>
            </a:graphic>
          </wp:inline>
        </w:drawing>
      </w:r>
    </w:p>
    <w:p w:rsidR="00E46CB8" w:rsidRPr="00CF4594" w:rsidRDefault="003E0F49" w:rsidP="003E0F49">
      <w:pPr>
        <w:pStyle w:val="Caption"/>
        <w:jc w:val="center"/>
        <w:rPr>
          <w:i/>
        </w:rPr>
      </w:pPr>
      <w:r>
        <w:t>Figure</w:t>
      </w:r>
      <w:r w:rsidR="001F4B95">
        <w:t xml:space="preserve"> 21</w:t>
      </w:r>
      <w:r>
        <w:t xml:space="preserve">: </w:t>
      </w:r>
      <w:r w:rsidRPr="001E01CE">
        <w:t>Abaqus screenshot of the first resonance mode shape. First natural frequency = 13.2 Hz.</w:t>
      </w:r>
    </w:p>
    <w:p w:rsidR="00956004" w:rsidRPr="00C03DDD" w:rsidRDefault="00956004" w:rsidP="00956004">
      <w:pPr>
        <w:pStyle w:val="Style1"/>
      </w:pPr>
      <w:bookmarkStart w:id="27" w:name="_Toc295138029"/>
      <w:r w:rsidRPr="00C03DDD">
        <w:lastRenderedPageBreak/>
        <w:t xml:space="preserve">Appendix </w:t>
      </w:r>
      <w:r w:rsidR="00456A40">
        <w:t>F</w:t>
      </w:r>
      <w:r w:rsidRPr="00C03DDD">
        <w:t xml:space="preserve">- Rubber Pad Thickness and </w:t>
      </w:r>
      <w:r w:rsidR="005E183E">
        <w:t xml:space="preserve">Geometry </w:t>
      </w:r>
      <w:r w:rsidRPr="00C03DDD">
        <w:t>Analysis</w:t>
      </w:r>
      <w:bookmarkEnd w:id="27"/>
    </w:p>
    <w:p w:rsidR="00956004" w:rsidRPr="00C03DDD" w:rsidRDefault="00383D0F" w:rsidP="00383D0F">
      <w:pPr>
        <w:ind w:left="360"/>
        <w:rPr>
          <w:color w:val="111111"/>
        </w:rPr>
      </w:pPr>
      <w:r>
        <w:rPr>
          <w:color w:val="111111"/>
        </w:rPr>
        <w:tab/>
      </w:r>
      <w:r w:rsidR="00956004" w:rsidRPr="00C03DDD">
        <w:rPr>
          <w:color w:val="111111"/>
        </w:rPr>
        <w:t xml:space="preserve">In this section, all the vibration system analysis and formulation to calculate stiffness of rubber pads are presented. The </w:t>
      </w:r>
      <w:r>
        <w:rPr>
          <w:color w:val="111111"/>
        </w:rPr>
        <w:t>pump/frame</w:t>
      </w:r>
      <w:r w:rsidR="00956004" w:rsidRPr="00C03DDD">
        <w:rPr>
          <w:color w:val="111111"/>
        </w:rPr>
        <w:t xml:space="preserve"> system</w:t>
      </w:r>
      <w:r>
        <w:rPr>
          <w:color w:val="111111"/>
        </w:rPr>
        <w:t xml:space="preserve"> at Edwards</w:t>
      </w:r>
      <w:r w:rsidR="00956004" w:rsidRPr="00C03DDD">
        <w:rPr>
          <w:color w:val="111111"/>
        </w:rPr>
        <w:t xml:space="preserve"> is complicated with </w:t>
      </w:r>
      <w:r>
        <w:rPr>
          <w:color w:val="111111"/>
        </w:rPr>
        <w:t>a lot of</w:t>
      </w:r>
      <w:r w:rsidR="00956004" w:rsidRPr="00C03DDD">
        <w:rPr>
          <w:color w:val="111111"/>
        </w:rPr>
        <w:t xml:space="preserve"> variables. Therefore, choosing a suitable theoretical model to apply for this system is an important step. The team had discussed with faculty advisor and decided to simplify the problem by modeling the pump and frame as a single degree of freedom system. With that model, three significant assumptions had been made: the frame is rigid enough to be considered as ground; the pump acts like a mass with vertical forcing excitation; and damping is small enough to neglect.</w:t>
      </w:r>
      <w:r w:rsidR="005E183E">
        <w:rPr>
          <w:color w:val="111111"/>
        </w:rPr>
        <w:t xml:space="preserve"> A single-degree-of- freedom spring mass </w:t>
      </w:r>
      <w:r w:rsidR="001F4B95">
        <w:rPr>
          <w:color w:val="111111"/>
        </w:rPr>
        <w:t>damper system is shown in Fig. 2</w:t>
      </w:r>
      <w:r w:rsidR="006249EB">
        <w:rPr>
          <w:color w:val="111111"/>
        </w:rPr>
        <w:t>2</w:t>
      </w:r>
      <w:r w:rsidR="005E183E">
        <w:rPr>
          <w:color w:val="111111"/>
        </w:rPr>
        <w:t>.</w:t>
      </w:r>
    </w:p>
    <w:p w:rsidR="00956004" w:rsidRPr="00C03DDD" w:rsidRDefault="00956004" w:rsidP="00383D0F">
      <w:pPr>
        <w:ind w:left="360"/>
        <w:jc w:val="center"/>
        <w:rPr>
          <w:color w:val="111111"/>
        </w:rPr>
      </w:pPr>
      <w:r w:rsidRPr="00C03DDD">
        <w:rPr>
          <w:noProof/>
          <w:color w:val="111111"/>
        </w:rPr>
        <w:drawing>
          <wp:inline distT="0" distB="0" distL="0" distR="0">
            <wp:extent cx="3240405" cy="2809240"/>
            <wp:effectExtent l="19050" t="0" r="0" b="0"/>
            <wp:docPr id="100" name="Picture 3" descr="\\khensu\Home06\leduc\Desktop\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6\leduc\Desktop\x2.gif"/>
                    <pic:cNvPicPr>
                      <a:picLocks noChangeAspect="1" noChangeArrowheads="1"/>
                    </pic:cNvPicPr>
                  </pic:nvPicPr>
                  <pic:blipFill>
                    <a:blip r:embed="rId35" cstate="print"/>
                    <a:srcRect/>
                    <a:stretch>
                      <a:fillRect/>
                    </a:stretch>
                  </pic:blipFill>
                  <pic:spPr bwMode="auto">
                    <a:xfrm>
                      <a:off x="0" y="0"/>
                      <a:ext cx="3240405" cy="2809240"/>
                    </a:xfrm>
                    <a:prstGeom prst="rect">
                      <a:avLst/>
                    </a:prstGeom>
                    <a:noFill/>
                    <a:ln w="9525">
                      <a:noFill/>
                      <a:miter lim="800000"/>
                      <a:headEnd/>
                      <a:tailEnd/>
                    </a:ln>
                  </pic:spPr>
                </pic:pic>
              </a:graphicData>
            </a:graphic>
          </wp:inline>
        </w:drawing>
      </w:r>
    </w:p>
    <w:p w:rsidR="00956004" w:rsidRPr="00C03DDD" w:rsidRDefault="006249EB" w:rsidP="006249EB">
      <w:pPr>
        <w:pStyle w:val="Caption"/>
        <w:jc w:val="center"/>
        <w:rPr>
          <w:i/>
          <w:color w:val="111111"/>
        </w:rPr>
      </w:pPr>
      <w:r>
        <w:t>Figure</w:t>
      </w:r>
      <w:r w:rsidR="001F4B95">
        <w:t xml:space="preserve"> 22</w:t>
      </w:r>
      <w:r>
        <w:t xml:space="preserve">: </w:t>
      </w:r>
      <w:r w:rsidRPr="0008434B">
        <w:t>Single-Degree-of-Freedom Spring Mass Damper System [3].</w:t>
      </w:r>
    </w:p>
    <w:p w:rsidR="00956004" w:rsidRPr="00C03DDD" w:rsidRDefault="00956004" w:rsidP="00956004">
      <w:pPr>
        <w:spacing w:before="240"/>
        <w:ind w:left="360"/>
        <w:jc w:val="both"/>
        <w:rPr>
          <w:color w:val="111111"/>
        </w:rPr>
      </w:pPr>
      <w:r w:rsidRPr="00C03DDD">
        <w:rPr>
          <w:color w:val="111111"/>
        </w:rPr>
        <w:t>So our isolator designs will change the stiffness K of the system. Our goal is determining the value of K that can reduce the vibration transmitted from the pump to the frame to satisfy sponsor’s requirement.</w:t>
      </w:r>
    </w:p>
    <w:p w:rsidR="00956004" w:rsidRPr="00C03DDD" w:rsidRDefault="00956004" w:rsidP="00956004">
      <w:pPr>
        <w:ind w:left="360"/>
        <w:jc w:val="both"/>
        <w:rPr>
          <w:color w:val="111111"/>
        </w:rPr>
      </w:pPr>
      <w:r w:rsidRPr="00C03DDD">
        <w:rPr>
          <w:color w:val="111111"/>
        </w:rPr>
        <w:t xml:space="preserve">The preliminary testing shows that the forcing frequency generated from the pump ranges from 100Hz to 2000Hz. To design the isolator we need the ratio of the lowest forcing frequency/the system natural frequency </w:t>
      </w:r>
      <m:oMath>
        <m:r>
          <w:rPr>
            <w:rFonts w:ascii="Cambria Math" w:hAnsi="Cambria Math"/>
            <w:color w:val="111111"/>
          </w:rPr>
          <m:t>(ω</m:t>
        </m:r>
        <m:r>
          <w:rPr>
            <w:rFonts w:ascii="Cambria Math"/>
            <w:color w:val="111111"/>
          </w:rPr>
          <m:t>/</m:t>
        </m:r>
        <m:sSub>
          <m:sSubPr>
            <m:ctrlPr>
              <w:rPr>
                <w:rFonts w:ascii="Cambria Math" w:hAnsi="Cambria Math"/>
                <w:i/>
                <w:color w:val="111111"/>
              </w:rPr>
            </m:ctrlPr>
          </m:sSubPr>
          <m:e>
            <m:r>
              <w:rPr>
                <w:rFonts w:ascii="Cambria Math" w:hAnsi="Cambria Math"/>
                <w:color w:val="111111"/>
              </w:rPr>
              <m:t>ω</m:t>
            </m:r>
          </m:e>
          <m:sub>
            <m:r>
              <w:rPr>
                <w:rFonts w:ascii="Cambria Math" w:hAnsi="Cambria Math"/>
                <w:color w:val="111111"/>
              </w:rPr>
              <m:t>n</m:t>
            </m:r>
          </m:sub>
        </m:sSub>
        <m:r>
          <w:rPr>
            <w:rFonts w:ascii="Cambria Math"/>
            <w:color w:val="111111"/>
          </w:rPr>
          <m:t>)</m:t>
        </m:r>
      </m:oMath>
      <w:r w:rsidRPr="00C03DDD">
        <w:rPr>
          <w:color w:val="111111"/>
        </w:rPr>
        <w:t xml:space="preserve"> to look for the transmissibility from the frequency response characteristic graph. </w:t>
      </w:r>
      <w:r w:rsidR="006249EB">
        <w:rPr>
          <w:color w:val="111111"/>
        </w:rPr>
        <w:t xml:space="preserve">This graph is shown in Fig. </w:t>
      </w:r>
      <w:r w:rsidR="001F4B95">
        <w:rPr>
          <w:color w:val="111111"/>
        </w:rPr>
        <w:t>2</w:t>
      </w:r>
      <w:r w:rsidR="006249EB">
        <w:rPr>
          <w:color w:val="111111"/>
        </w:rPr>
        <w:t>3</w:t>
      </w:r>
      <w:r w:rsidR="00113F96">
        <w:rPr>
          <w:color w:val="111111"/>
        </w:rPr>
        <w:t>.</w:t>
      </w:r>
    </w:p>
    <w:p w:rsidR="00956004" w:rsidRPr="00C03DDD" w:rsidRDefault="00956004" w:rsidP="00956004">
      <w:pPr>
        <w:ind w:left="360"/>
        <w:jc w:val="both"/>
        <w:rPr>
          <w:color w:val="111111"/>
        </w:rPr>
      </w:pPr>
      <w:r w:rsidRPr="00C03DDD">
        <w:rPr>
          <w:color w:val="111111"/>
        </w:rPr>
        <w:lastRenderedPageBreak/>
        <w:t>Three testing had been conducted with three different isolators including the final product. Detail analysis for each of the isolator will be presented below.</w:t>
      </w:r>
    </w:p>
    <w:p w:rsidR="00956004" w:rsidRPr="00C03DDD" w:rsidRDefault="00956004" w:rsidP="00956004">
      <w:pPr>
        <w:ind w:left="360"/>
        <w:rPr>
          <w:color w:val="111111"/>
        </w:rPr>
      </w:pPr>
      <w:r w:rsidRPr="00C03DDD">
        <w:rPr>
          <w:noProof/>
          <w:color w:val="111111"/>
        </w:rPr>
        <w:drawing>
          <wp:inline distT="0" distB="0" distL="0" distR="0">
            <wp:extent cx="5591175" cy="3743325"/>
            <wp:effectExtent l="19050" t="0" r="9525" b="0"/>
            <wp:docPr id="101" name="Picture 1" descr="C:\Documents and Settings\Duc\My Documents\Download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c\My Documents\Downloads\002.png"/>
                    <pic:cNvPicPr>
                      <a:picLocks noChangeAspect="1" noChangeArrowheads="1"/>
                    </pic:cNvPicPr>
                  </pic:nvPicPr>
                  <pic:blipFill>
                    <a:blip r:embed="rId36" cstate="print"/>
                    <a:srcRect/>
                    <a:stretch>
                      <a:fillRect/>
                    </a:stretch>
                  </pic:blipFill>
                  <pic:spPr bwMode="auto">
                    <a:xfrm>
                      <a:off x="0" y="0"/>
                      <a:ext cx="5601039" cy="3749929"/>
                    </a:xfrm>
                    <a:prstGeom prst="rect">
                      <a:avLst/>
                    </a:prstGeom>
                    <a:noFill/>
                    <a:ln w="9525">
                      <a:noFill/>
                      <a:miter lim="800000"/>
                      <a:headEnd/>
                      <a:tailEnd/>
                    </a:ln>
                  </pic:spPr>
                </pic:pic>
              </a:graphicData>
            </a:graphic>
          </wp:inline>
        </w:drawing>
      </w:r>
    </w:p>
    <w:p w:rsidR="006249EB" w:rsidRDefault="006249EB" w:rsidP="006249EB">
      <w:pPr>
        <w:pStyle w:val="Caption"/>
        <w:jc w:val="center"/>
      </w:pPr>
      <w:r>
        <w:t xml:space="preserve">Figure </w:t>
      </w:r>
      <w:r w:rsidR="001F4B95">
        <w:t xml:space="preserve">23: </w:t>
      </w:r>
      <w:r w:rsidRPr="008338DE">
        <w:t>Frequency response characteristics of second order dynamic system [4].</w:t>
      </w:r>
    </w:p>
    <w:p w:rsidR="00956004" w:rsidRPr="00C03DDD" w:rsidRDefault="00956004" w:rsidP="00956004">
      <w:pPr>
        <w:spacing w:before="240"/>
        <w:jc w:val="center"/>
        <w:rPr>
          <w:b/>
          <w:sz w:val="28"/>
          <w:szCs w:val="28"/>
        </w:rPr>
      </w:pPr>
      <w:r w:rsidRPr="00C03DDD">
        <w:rPr>
          <w:b/>
          <w:sz w:val="28"/>
          <w:szCs w:val="28"/>
        </w:rPr>
        <w:t>Isolator analysis #1</w:t>
      </w:r>
    </w:p>
    <w:p w:rsidR="00956004" w:rsidRPr="00C03DDD" w:rsidRDefault="00956004" w:rsidP="00956004">
      <w:pPr>
        <w:pStyle w:val="ListParagraph"/>
        <w:numPr>
          <w:ilvl w:val="0"/>
          <w:numId w:val="23"/>
        </w:numPr>
        <w:spacing w:after="120" w:line="240" w:lineRule="auto"/>
        <w:rPr>
          <w:b/>
        </w:rPr>
      </w:pPr>
      <w:r w:rsidRPr="00C03DDD">
        <w:rPr>
          <w:b/>
        </w:rPr>
        <w:t xml:space="preserve">Summary </w:t>
      </w:r>
    </w:p>
    <w:p w:rsidR="00956004" w:rsidRPr="00C03DDD" w:rsidRDefault="00956004" w:rsidP="00956004">
      <w:pPr>
        <w:jc w:val="both"/>
      </w:pPr>
      <w:r w:rsidRPr="00C03DDD">
        <w:t>This isolator is made of a stack of thr</w:t>
      </w:r>
      <w:r w:rsidR="005D4EB6">
        <w:t>ee layers of 1/8 in.</w:t>
      </w:r>
      <w:r w:rsidRPr="00C03DDD">
        <w:t xml:space="preserve"> thick Neoprene 30A </w:t>
      </w:r>
      <w:proofErr w:type="spellStart"/>
      <w:r w:rsidRPr="00C03DDD">
        <w:t>durometer</w:t>
      </w:r>
      <w:proofErr w:type="spellEnd"/>
      <w:r w:rsidRPr="00C03DDD">
        <w:t xml:space="preserve"> without any intermediate layer. In this analysis, we are going to determine the overall stiffness of isolators, the natural frequency of the system, and the vibration transmissibility theoretically with that isolator applied. Two identical 1.5</w:t>
      </w:r>
      <w:r w:rsidR="005D4EB6">
        <w:t xml:space="preserve"> in. x 12 in.</w:t>
      </w:r>
      <w:r w:rsidRPr="00C03DDD">
        <w:t xml:space="preserve"> isolators are used in between the plate and the frame, one in front and one in the back. </w:t>
      </w:r>
      <w:r w:rsidR="006249EB">
        <w:t xml:space="preserve">Figure </w:t>
      </w:r>
      <w:r w:rsidR="001F4B95">
        <w:t>2</w:t>
      </w:r>
      <w:r w:rsidR="006249EB">
        <w:t>4</w:t>
      </w:r>
      <w:r w:rsidR="005E183E">
        <w:t xml:space="preserve"> shows the </w:t>
      </w:r>
      <w:r w:rsidR="00DD7D09">
        <w:t>geometry of the isolator test</w:t>
      </w:r>
      <w:r w:rsidR="00113F96">
        <w:t>ed and the location between the frame and plate that it was inserted.</w:t>
      </w:r>
    </w:p>
    <w:p w:rsidR="00956004" w:rsidRPr="00C03DDD" w:rsidRDefault="00FE64C3" w:rsidP="00956004">
      <w:pPr>
        <w:tabs>
          <w:tab w:val="center" w:pos="4680"/>
        </w:tabs>
        <w:spacing w:before="240"/>
        <w:jc w:val="both"/>
      </w:pPr>
      <w:r>
        <w:rPr>
          <w:noProof/>
        </w:rPr>
        <w:lastRenderedPageBreak/>
        <w:pict>
          <v:group id="_x0000_s1273" style="position:absolute;left:0;text-align:left;margin-left:311.9pt;margin-top:58.95pt;width:151.7pt;height:103.95pt;z-index:251749376" coordorigin="7635,5380" coordsize="3885,2051">
            <v:shapetype id="_x0000_t32" coordsize="21600,21600" o:spt="32" o:oned="t" path="m,l21600,21600e" filled="f">
              <v:path arrowok="t" fillok="f" o:connecttype="none"/>
              <o:lock v:ext="edit" shapetype="t"/>
            </v:shapetype>
            <v:shape id="_x0000_s1274" type="#_x0000_t32" style="position:absolute;left:7635;top:6145;width:2173;height:1286;flip:x" o:connectortype="straight" strokecolor="red" strokeweight="1pt">
              <v:stroke endarrow="block"/>
              <v:shadow type="perspective" color="#622423 [1605]" offset="1pt" offset2="-3pt"/>
            </v:shape>
            <v:shapetype id="_x0000_t202" coordsize="21600,21600" o:spt="202" path="m,l,21600r21600,l21600,xe">
              <v:stroke joinstyle="miter"/>
              <v:path gradientshapeok="t" o:connecttype="rect"/>
            </v:shapetype>
            <v:shape id="_x0000_s1275" type="#_x0000_t202" style="position:absolute;left:9808;top:5380;width:1712;height:1834" stroked="f">
              <v:textbox style="mso-next-textbox:#_x0000_s1275">
                <w:txbxContent>
                  <w:p w:rsidR="009C13AF" w:rsidRPr="00860476" w:rsidRDefault="009C13AF" w:rsidP="00956004">
                    <w:pPr>
                      <w:rPr>
                        <w:sz w:val="22"/>
                        <w:szCs w:val="22"/>
                      </w:rPr>
                    </w:pPr>
                    <w:r w:rsidRPr="00860476">
                      <w:rPr>
                        <w:sz w:val="22"/>
                        <w:szCs w:val="22"/>
                      </w:rPr>
                      <w:t>Isolator inserted in between plate and frame</w:t>
                    </w:r>
                  </w:p>
                </w:txbxContent>
              </v:textbox>
            </v:shape>
          </v:group>
        </w:pict>
      </w:r>
      <w:r>
        <w:rPr>
          <w:noProof/>
        </w:rPr>
        <w:pict>
          <v:group id="_x0000_s1295" style="position:absolute;left:0;text-align:left;margin-left:5.45pt;margin-top:77.1pt;width:180.3pt;height:110.1pt;z-index:251753472" coordorigin="1554,3423" coordsize="3606,2202">
            <v:shape id="_x0000_s1296" type="#_x0000_t32" style="position:absolute;left:2477;top:3689;width:2683;height:1081" o:connectortype="straight" strokecolor="red" strokeweight="1pt">
              <v:stroke endarrow="block"/>
              <v:shadow type="perspective" color="#622423 [1605]" offset="1pt" offset2="-3pt"/>
            </v:shape>
            <v:shape id="_x0000_s1297" type="#_x0000_t32" style="position:absolute;left:2581;top:5041;width:1794;height:584" o:connectortype="straight" strokecolor="red">
              <v:stroke endarrow="block"/>
            </v:shape>
            <v:shape id="_x0000_s1298" type="#_x0000_t202" style="position:absolute;left:1606;top:4681;width:979;height:530;v-text-anchor:bottom" stroked="f">
              <v:textbox style="mso-next-textbox:#_x0000_s1298">
                <w:txbxContent>
                  <w:p w:rsidR="009C13AF" w:rsidRDefault="009C13AF" w:rsidP="00956004">
                    <w:pPr>
                      <w:jc w:val="right"/>
                    </w:pPr>
                    <w:r>
                      <w:t>Frame</w:t>
                    </w:r>
                  </w:p>
                </w:txbxContent>
              </v:textbox>
            </v:shape>
            <v:shape id="_x0000_s1299" type="#_x0000_t202" style="position:absolute;left:1554;top:3423;width:979;height:530;v-text-anchor:bottom" stroked="f">
              <v:textbox style="mso-next-textbox:#_x0000_s1299">
                <w:txbxContent>
                  <w:p w:rsidR="009C13AF" w:rsidRDefault="009C13AF" w:rsidP="00956004">
                    <w:pPr>
                      <w:jc w:val="right"/>
                    </w:pPr>
                    <w:r>
                      <w:t>Plate</w:t>
                    </w:r>
                  </w:p>
                </w:txbxContent>
              </v:textbox>
            </v:shape>
          </v:group>
        </w:pict>
      </w:r>
      <w:r>
        <w:rPr>
          <w:noProof/>
        </w:rPr>
        <w:pict>
          <v:shape id="_x0000_s1272" type="#_x0000_t202" style="position:absolute;left:0;text-align:left;margin-left:4.7pt;margin-top:31.2pt;width:47.15pt;height:25.35pt;z-index:-251568128" stroked="f">
            <v:textbox style="mso-next-textbox:#_x0000_s1272">
              <w:txbxContent>
                <w:p w:rsidR="009C13AF" w:rsidRDefault="009C13AF" w:rsidP="00956004"/>
              </w:txbxContent>
            </v:textbox>
          </v:shape>
        </w:pict>
      </w:r>
      <w:r w:rsidR="00956004" w:rsidRPr="00C03DDD">
        <w:tab/>
      </w:r>
      <w:r w:rsidR="00956004" w:rsidRPr="00C03DDD">
        <w:tab/>
      </w:r>
      <w:r w:rsidR="00956004" w:rsidRPr="00C03DDD">
        <w:rPr>
          <w:noProof/>
        </w:rPr>
        <w:drawing>
          <wp:inline distT="0" distB="0" distL="0" distR="0">
            <wp:extent cx="3771900" cy="2847975"/>
            <wp:effectExtent l="19050" t="0" r="0" b="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774967" cy="2850291"/>
                    </a:xfrm>
                    <a:prstGeom prst="rect">
                      <a:avLst/>
                    </a:prstGeom>
                    <a:noFill/>
                    <a:ln w="9525">
                      <a:noFill/>
                      <a:miter lim="800000"/>
                      <a:headEnd/>
                      <a:tailEnd/>
                    </a:ln>
                  </pic:spPr>
                </pic:pic>
              </a:graphicData>
            </a:graphic>
          </wp:inline>
        </w:drawing>
      </w:r>
      <w:r w:rsidR="00956004" w:rsidRPr="00C03DDD">
        <w:tab/>
      </w:r>
      <w:r w:rsidRPr="00FE64C3">
        <w:rPr>
          <w:noProof/>
          <w:color w:val="FF0000"/>
        </w:rPr>
        <w:pict>
          <v:shape id="_x0000_s1271" type="#_x0000_t202" style="position:absolute;left:0;text-align:left;margin-left:2.9pt;margin-top:89.35pt;width:54.15pt;height:25.35pt;z-index:-251569152;mso-position-horizontal-relative:text;mso-position-vertical-relative:text;v-text-anchor:bottom" stroked="f">
            <v:stroke dashstyle="1 1" endcap="round"/>
            <v:textbox style="mso-next-textbox:#_x0000_s1271">
              <w:txbxContent>
                <w:p w:rsidR="009C13AF" w:rsidRDefault="009C13AF" w:rsidP="00956004">
                  <w:pPr>
                    <w:jc w:val="right"/>
                  </w:pPr>
                  <w:r>
                    <w:t>Isolator</w:t>
                  </w:r>
                </w:p>
              </w:txbxContent>
            </v:textbox>
          </v:shape>
        </w:pict>
      </w:r>
      <w:r w:rsidRPr="00FE64C3">
        <w:rPr>
          <w:noProof/>
          <w:color w:val="FF0000"/>
        </w:rPr>
        <w:pict>
          <v:shape id="_x0000_s1270" type="#_x0000_t202" style="position:absolute;left:0;text-align:left;margin-left:-1.75pt;margin-top:31.2pt;width:46.65pt;height:25.35pt;z-index:-251570176;mso-position-horizontal-relative:text;mso-position-vertical-relative:text" stroked="f">
            <v:stroke dashstyle="1 1" endcap="round"/>
            <v:textbox style="mso-next-textbox:#_x0000_s1270">
              <w:txbxContent>
                <w:p w:rsidR="009C13AF" w:rsidRDefault="009C13AF" w:rsidP="00956004">
                  <w:pPr>
                    <w:jc w:val="right"/>
                  </w:pPr>
                  <w:r>
                    <w:t>Plate</w:t>
                  </w:r>
                </w:p>
              </w:txbxContent>
            </v:textbox>
          </v:shape>
        </w:pict>
      </w:r>
    </w:p>
    <w:p w:rsidR="00956004" w:rsidRPr="00C03DDD" w:rsidRDefault="00FE64C3" w:rsidP="00956004">
      <w:pPr>
        <w:tabs>
          <w:tab w:val="left" w:pos="288"/>
          <w:tab w:val="center" w:pos="4680"/>
        </w:tabs>
        <w:spacing w:before="240"/>
      </w:pPr>
      <w:r>
        <w:rPr>
          <w:noProof/>
        </w:rPr>
        <w:pict>
          <v:group id="_x0000_s1315" style="position:absolute;margin-left:128.25pt;margin-top:16.85pt;width:316.45pt;height:128.1pt;z-index:251761664" coordorigin="4005,7168" coordsize="6329,2562">
            <v:shape id="_x0000_s1316" type="#_x0000_t32" style="position:absolute;left:9484;top:8992;width:0;height:592" o:connectortype="straight"/>
            <v:shape id="_x0000_s1317" type="#_x0000_t32" style="position:absolute;left:4005;top:9469;width:5479;height:1" o:connectortype="straight">
              <v:stroke startarrow="block" endarrow="block"/>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318" type="#_x0000_t41" style="position:absolute;left:6451;top:9282;width:665;height:448" adj="-4223,8582,-3898,8679,11076,12246,11076,12246">
              <v:textbox style="mso-next-textbox:#_x0000_s1318">
                <w:txbxContent>
                  <w:p w:rsidR="009C13AF" w:rsidRDefault="009C13AF" w:rsidP="00956004">
                    <w:r>
                      <w:t>12</w:t>
                    </w:r>
                  </w:p>
                </w:txbxContent>
              </v:textbox>
            </v:shape>
            <v:shape id="_x0000_s1319" type="#_x0000_t32" style="position:absolute;left:4005;top:9013;width:0;height:592" o:connectortype="straight"/>
            <v:shape id="_x0000_s1320" type="#_x0000_t32" style="position:absolute;left:10023;top:7188;width:0;height:1707;rotation:360" o:connectortype="straight">
              <v:stroke startarrow="block" endarrow="block"/>
            </v:shape>
            <v:shape id="_x0000_s1321" type="#_x0000_t41" style="position:absolute;left:9708;top:7767;width:642;height:610;rotation:270" adj="-4677,8148,-4037,8679,-6191,39970,-6191,39970">
              <v:textbox style="mso-next-textbox:#_x0000_s1321">
                <w:txbxContent>
                  <w:p w:rsidR="009C13AF" w:rsidRDefault="009C13AF" w:rsidP="00956004">
                    <w:pPr>
                      <w:jc w:val="center"/>
                    </w:pPr>
                    <w:r>
                      <w:t>1.5</w:t>
                    </w:r>
                  </w:p>
                </w:txbxContent>
              </v:textbox>
            </v:shape>
            <v:shape id="_x0000_s1322" type="#_x0000_t32" style="position:absolute;left:9595;top:7168;width:595;height:1;flip:x" o:connectortype="straight"/>
            <v:shape id="_x0000_s1323" type="#_x0000_t32" style="position:absolute;left:9588;top:8908;width:602;height:1;flip:x" o:connectortype="straight"/>
          </v:group>
        </w:pict>
      </w:r>
      <w:r w:rsidR="00956004" w:rsidRPr="00C03DDD">
        <w:rPr>
          <w:noProof/>
        </w:rPr>
        <w:drawing>
          <wp:anchor distT="0" distB="0" distL="114300" distR="114300" simplePos="0" relativeHeight="251751424" behindDoc="1" locked="0" layoutInCell="1" allowOverlap="1">
            <wp:simplePos x="0" y="0"/>
            <wp:positionH relativeFrom="column">
              <wp:posOffset>1581150</wp:posOffset>
            </wp:positionH>
            <wp:positionV relativeFrom="paragraph">
              <wp:posOffset>158115</wp:posOffset>
            </wp:positionV>
            <wp:extent cx="3562350" cy="1208405"/>
            <wp:effectExtent l="1905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562350" cy="1208405"/>
                    </a:xfrm>
                    <a:prstGeom prst="rect">
                      <a:avLst/>
                    </a:prstGeom>
                    <a:noFill/>
                    <a:ln w="9525">
                      <a:noFill/>
                      <a:miter lim="800000"/>
                      <a:headEnd/>
                      <a:tailEnd/>
                    </a:ln>
                  </pic:spPr>
                </pic:pic>
              </a:graphicData>
            </a:graphic>
          </wp:anchor>
        </w:drawing>
      </w:r>
      <w:r>
        <w:rPr>
          <w:noProof/>
        </w:rPr>
        <w:pict>
          <v:group id="_x0000_s1276" style="position:absolute;margin-left:-3.7pt;margin-top:2.25pt;width:106.6pt;height:107.6pt;z-index:251752448;mso-position-horizontal-relative:text;mso-position-vertical-relative:text" coordorigin="1366,9591" coordsize="2132,2152">
            <v:group id="_x0000_s1277" style="position:absolute;left:1783;top:10450;width:1689;height:520" coordorigin="2337,9442" coordsize="1894,520">
              <v:rect id="_x0000_s1278" style="position:absolute;left:2338;top:9442;width:1893;height:131" fillcolor="black [3213]" strokecolor="black [3213]" strokeweight="2.5pt">
                <v:shadow color="#868686"/>
              </v:rect>
              <v:rect id="_x0000_s1279" style="position:absolute;left:2338;top:9638;width:1893;height:131" fillcolor="black [3213]" strokecolor="black [3213]" strokeweight="2.5pt">
                <v:shadow color="#868686"/>
              </v:rect>
              <v:rect id="_x0000_s1280" style="position:absolute;left:2337;top:9831;width:1893;height:131" fillcolor="black [3213]" strokecolor="black [3213]" strokeweight="2.5pt">
                <v:shadow color="#868686"/>
              </v:rect>
            </v:group>
            <v:group id="_x0000_s1281" style="position:absolute;left:1366;top:9591;width:2132;height:2152" coordorigin="1366,9591" coordsize="2132,2152">
              <v:group id="_x0000_s1282" style="position:absolute;left:1758;top:11061;width:1740;height:682" coordorigin="1758,11061" coordsize="1740,682">
                <v:shape id="_x0000_s1283" type="#_x0000_t32" style="position:absolute;left:2624;top:10622;width:0;height:1707;rotation:90" o:connectortype="straight">
                  <v:stroke startarrow="block" endarrow="block"/>
                </v:shape>
                <v:shape id="_x0000_s1284" type="#_x0000_t41" style="position:absolute;left:2273;top:11295;width:642;height:448" adj="-4677,8148,-4037,8679,-6191,39970,-6191,39970">
                  <v:textbox style="mso-next-textbox:#_x0000_s1284">
                    <w:txbxContent>
                      <w:p w:rsidR="009C13AF" w:rsidRDefault="009C13AF" w:rsidP="00956004">
                        <w:pPr>
                          <w:jc w:val="center"/>
                        </w:pPr>
                        <w:r>
                          <w:t>1.5</w:t>
                        </w:r>
                      </w:p>
                    </w:txbxContent>
                  </v:textbox>
                </v:shape>
                <v:shape id="_x0000_s1285" type="#_x0000_t32" style="position:absolute;left:3206;top:11358;width:584;height:0;rotation:-90;flip:x" o:connectortype="straight"/>
                <v:shape id="_x0000_s1286" type="#_x0000_t32" style="position:absolute;left:1466;top:11353;width:584;height:0;rotation:-90;flip:x" o:connectortype="straight"/>
              </v:group>
              <v:group id="_x0000_s1287" style="position:absolute;left:1366;top:9591;width:1196;height:1704" coordorigin="1366,9591" coordsize="1196,1704">
                <v:group id="_x0000_s1288" style="position:absolute;left:1366;top:10065;width:828;height:1230" coordorigin="1366,10065" coordsize="828,1230">
                  <v:shape id="_x0000_s1289" type="#_x0000_t32" style="position:absolute;left:1366;top:10437;width:353;height:0;flip:x" o:connectortype="straight"/>
                  <v:shape id="_x0000_s1290" type="#_x0000_t32" style="position:absolute;left:1372;top:10989;width:353;height:0;flip:x" o:connectortype="straight"/>
                  <v:shape id="_x0000_s1291" type="#_x0000_t32" style="position:absolute;left:1457;top:10989;width:1;height:306;flip:y" o:connectortype="straight">
                    <v:stroke endarrow="block"/>
                  </v:shape>
                  <v:shape id="_x0000_s1292" type="#_x0000_t32" style="position:absolute;left:1457;top:10065;width:1;height:342" o:connectortype="straight">
                    <v:stroke endarrow="block"/>
                  </v:shape>
                  <v:shape id="_x0000_s1293" type="#_x0000_t32" style="position:absolute;left:1457;top:10065;width:737;height:0" o:connectortype="straight"/>
                </v:group>
                <v:shape id="_x0000_s1294" type="#_x0000_t202" style="position:absolute;left:1366;top:9591;width:1196;height:410" stroked="f">
                  <v:textbox style="mso-next-textbox:#_x0000_s1294">
                    <w:txbxContent>
                      <w:p w:rsidR="009C13AF" w:rsidRDefault="009C13AF" w:rsidP="00956004">
                        <w:r>
                          <w:t>3x1/8”</w:t>
                        </w:r>
                      </w:p>
                    </w:txbxContent>
                  </v:textbox>
                </v:shape>
              </v:group>
            </v:group>
          </v:group>
        </w:pict>
      </w:r>
    </w:p>
    <w:p w:rsidR="00956004" w:rsidRPr="00C03DDD" w:rsidRDefault="00956004" w:rsidP="00956004">
      <w:pPr>
        <w:tabs>
          <w:tab w:val="left" w:pos="288"/>
          <w:tab w:val="center" w:pos="4680"/>
        </w:tabs>
        <w:spacing w:before="240"/>
      </w:pPr>
    </w:p>
    <w:p w:rsidR="00956004" w:rsidRPr="00C03DDD" w:rsidRDefault="00956004" w:rsidP="00956004">
      <w:pPr>
        <w:tabs>
          <w:tab w:val="left" w:pos="288"/>
          <w:tab w:val="center" w:pos="4680"/>
        </w:tabs>
        <w:spacing w:before="240"/>
      </w:pPr>
    </w:p>
    <w:p w:rsidR="00956004" w:rsidRPr="00C03DDD" w:rsidRDefault="00956004" w:rsidP="00956004">
      <w:pPr>
        <w:tabs>
          <w:tab w:val="left" w:pos="288"/>
          <w:tab w:val="center" w:pos="4680"/>
        </w:tabs>
        <w:spacing w:before="240"/>
      </w:pPr>
    </w:p>
    <w:p w:rsidR="00956004" w:rsidRPr="00C03DDD" w:rsidRDefault="00956004" w:rsidP="00956004">
      <w:pPr>
        <w:tabs>
          <w:tab w:val="left" w:pos="288"/>
          <w:tab w:val="center" w:pos="4680"/>
        </w:tabs>
        <w:spacing w:before="240"/>
      </w:pPr>
    </w:p>
    <w:p w:rsidR="00956004" w:rsidRPr="00C03DDD" w:rsidRDefault="006249EB" w:rsidP="006249EB">
      <w:pPr>
        <w:pStyle w:val="Caption"/>
        <w:rPr>
          <w:i/>
        </w:rPr>
      </w:pPr>
      <w:r>
        <w:t>Figure</w:t>
      </w:r>
      <w:r w:rsidR="001F4B95">
        <w:t xml:space="preserve"> 24</w:t>
      </w:r>
      <w:r>
        <w:t xml:space="preserve">: </w:t>
      </w:r>
      <w:r w:rsidRPr="006E5A3F">
        <w:t>System configuration and dimension of isolator #1 (all dimensions are in inch).</w:t>
      </w:r>
    </w:p>
    <w:p w:rsidR="00956004" w:rsidRPr="00C03DDD" w:rsidRDefault="00956004" w:rsidP="00956004">
      <w:pPr>
        <w:jc w:val="both"/>
        <w:rPr>
          <w:rFonts w:eastAsiaTheme="minorEastAsia"/>
        </w:rPr>
      </w:pPr>
      <w:r w:rsidRPr="00C03DDD">
        <w:t>The result yields a stiffness of</w:t>
      </w:r>
      <m:oMath>
        <m:r>
          <w:rPr>
            <w:rFonts w:ascii="Cambria Math"/>
          </w:rPr>
          <m:t xml:space="preserve"> </m:t>
        </m:r>
        <m:r>
          <m:rPr>
            <m:sty m:val="p"/>
          </m:rPr>
          <w:rPr>
            <w:rFonts w:ascii="Cambria Math"/>
          </w:rPr>
          <m:t>143.88</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oMath>
      <w:r w:rsidRPr="00C03DDD">
        <w:rPr>
          <w:rFonts w:eastAsiaTheme="minorEastAsia"/>
        </w:rPr>
        <w:t xml:space="preserve">. With that stiffness, the natural frequency of the system would be 128.7Hz and the vibration transmissibility of 2.3. With this isolator, the vibration transmitted from the plate to the frame is amplified by 230%. </w:t>
      </w:r>
    </w:p>
    <w:p w:rsidR="00956004" w:rsidRPr="00C03DDD" w:rsidRDefault="00956004" w:rsidP="00956004">
      <w:pPr>
        <w:pStyle w:val="ListParagraph"/>
        <w:numPr>
          <w:ilvl w:val="0"/>
          <w:numId w:val="23"/>
        </w:numPr>
        <w:spacing w:after="120" w:line="240" w:lineRule="auto"/>
        <w:rPr>
          <w:b/>
        </w:rPr>
      </w:pPr>
      <w:r w:rsidRPr="00C03DDD">
        <w:rPr>
          <w:b/>
        </w:rPr>
        <w:t>Evaluation</w:t>
      </w:r>
    </w:p>
    <w:p w:rsidR="00956004" w:rsidRPr="00C03DDD" w:rsidRDefault="00956004" w:rsidP="00956004">
      <w:pPr>
        <w:jc w:val="both"/>
      </w:pPr>
      <w:r w:rsidRPr="00C03DDD">
        <w:t xml:space="preserve">Because of the complication of the problem, we choose the simplest model to apply to the system in this analysis. Therefore, many assumptions have been made to simplify the calculation. The tradeoff is that the analytical result will not nicely describe the behavior of the system in practical. </w:t>
      </w:r>
    </w:p>
    <w:p w:rsidR="00956004" w:rsidRPr="00C03DDD" w:rsidRDefault="00956004" w:rsidP="00956004">
      <w:pPr>
        <w:pStyle w:val="ListParagraph"/>
        <w:numPr>
          <w:ilvl w:val="0"/>
          <w:numId w:val="23"/>
        </w:numPr>
        <w:spacing w:before="240" w:after="120" w:line="240" w:lineRule="auto"/>
        <w:rPr>
          <w:b/>
        </w:rPr>
      </w:pPr>
      <w:r w:rsidRPr="00C03DDD">
        <w:rPr>
          <w:b/>
        </w:rPr>
        <w:t>Formulation section</w:t>
      </w:r>
    </w:p>
    <w:p w:rsidR="00956004" w:rsidRPr="00C03DDD" w:rsidRDefault="00956004" w:rsidP="00956004">
      <w:pPr>
        <w:pStyle w:val="ListParagraph"/>
        <w:numPr>
          <w:ilvl w:val="0"/>
          <w:numId w:val="34"/>
        </w:numPr>
        <w:spacing w:after="120" w:line="240" w:lineRule="auto"/>
      </w:pPr>
      <w:r w:rsidRPr="00C03DDD">
        <w:lastRenderedPageBreak/>
        <w:t>Overall stiffness of isolators</w:t>
      </w:r>
    </w:p>
    <w:p w:rsidR="00956004" w:rsidRPr="00C03DDD" w:rsidRDefault="00956004" w:rsidP="00956004">
      <w:pPr>
        <w:rPr>
          <w:i/>
        </w:rPr>
      </w:pPr>
      <w:r w:rsidRPr="00C03DDD">
        <w:rPr>
          <w:i/>
        </w:rPr>
        <w:t>Given:</w:t>
      </w:r>
    </w:p>
    <w:p w:rsidR="00956004" w:rsidRPr="00C03DDD" w:rsidRDefault="00956004" w:rsidP="00956004">
      <w:pPr>
        <w:pStyle w:val="ListParagraph"/>
        <w:numPr>
          <w:ilvl w:val="0"/>
          <w:numId w:val="22"/>
        </w:numPr>
        <w:spacing w:after="120" w:line="240" w:lineRule="auto"/>
      </w:pPr>
      <w:r w:rsidRPr="00C03DDD">
        <w:t xml:space="preserve">Rubber pad hardness = 30A </w:t>
      </w:r>
      <w:proofErr w:type="spellStart"/>
      <w:r w:rsidRPr="00C03DDD">
        <w:t>durometer</w:t>
      </w:r>
      <w:proofErr w:type="spellEnd"/>
      <w:r w:rsidRPr="00C03DDD">
        <w:t>.</w:t>
      </w:r>
    </w:p>
    <w:p w:rsidR="00956004" w:rsidRPr="00C03DDD" w:rsidRDefault="00956004" w:rsidP="00956004">
      <w:pPr>
        <w:pStyle w:val="ListParagraph"/>
        <w:numPr>
          <w:ilvl w:val="0"/>
          <w:numId w:val="22"/>
        </w:numPr>
        <w:spacing w:after="120" w:line="240" w:lineRule="auto"/>
      </w:pPr>
      <w:r w:rsidRPr="00C03DDD">
        <w:t>Rubber pad dimensions = 1/8” x 1.5” x 12”.</w:t>
      </w:r>
    </w:p>
    <w:p w:rsidR="00956004" w:rsidRPr="00C03DDD" w:rsidRDefault="00956004" w:rsidP="00956004">
      <w:pPr>
        <w:pStyle w:val="ListParagraph"/>
        <w:numPr>
          <w:ilvl w:val="0"/>
          <w:numId w:val="22"/>
        </w:numPr>
        <w:spacing w:after="120" w:line="240" w:lineRule="auto"/>
      </w:pPr>
      <w:r w:rsidRPr="00C03DDD">
        <w:t>Number of layers = 3.</w:t>
      </w:r>
    </w:p>
    <w:p w:rsidR="00956004" w:rsidRPr="00C03DDD" w:rsidRDefault="00956004" w:rsidP="00956004">
      <w:r w:rsidRPr="00C03DDD">
        <w:rPr>
          <w:i/>
        </w:rPr>
        <w:t>Find: Overall s</w:t>
      </w:r>
      <w:r w:rsidRPr="00C03DDD">
        <w:t xml:space="preserve">tiffness </w:t>
      </w:r>
      <w:proofErr w:type="spellStart"/>
      <w:r w:rsidRPr="00C03DDD">
        <w:t>K</w:t>
      </w:r>
      <w:r w:rsidRPr="00C03DDD">
        <w:rPr>
          <w:vertAlign w:val="subscript"/>
        </w:rPr>
        <w:t>total</w:t>
      </w:r>
      <w:proofErr w:type="spellEnd"/>
      <w:r w:rsidRPr="00C03DDD">
        <w:t xml:space="preserve"> of isolators.</w:t>
      </w:r>
    </w:p>
    <w:p w:rsidR="00956004" w:rsidRPr="00C03DDD" w:rsidRDefault="00956004" w:rsidP="00956004">
      <w:pPr>
        <w:rPr>
          <w:i/>
        </w:rPr>
      </w:pPr>
      <w:r w:rsidRPr="00C03DDD">
        <w:rPr>
          <w:i/>
        </w:rPr>
        <w:t>Solution:</w:t>
      </w:r>
    </w:p>
    <w:p w:rsidR="00956004" w:rsidRPr="00C03DDD" w:rsidRDefault="00956004" w:rsidP="00956004">
      <w:r w:rsidRPr="00C03DDD">
        <w:t xml:space="preserve">Converting from </w:t>
      </w:r>
      <w:proofErr w:type="spellStart"/>
      <w:r w:rsidRPr="00C03DDD">
        <w:t>durometer</w:t>
      </w:r>
      <w:proofErr w:type="spellEnd"/>
      <w:r w:rsidRPr="00C03DDD">
        <w:t xml:space="preserve"> hardness to young modulus:</w:t>
      </w:r>
    </w:p>
    <w:p w:rsidR="00956004" w:rsidRPr="00C03DDD" w:rsidRDefault="00956004" w:rsidP="00956004">
      <w:pPr>
        <w:pStyle w:val="Caption"/>
        <w:jc w:val="right"/>
      </w:pPr>
      <m:oMath>
        <m:r>
          <m:rPr>
            <m:sty m:val="bi"/>
          </m:rPr>
          <w:rPr>
            <w:rFonts w:ascii="Cambria Math" w:hAnsi="Cambria Math"/>
            <w:color w:val="auto"/>
            <w:szCs w:val="24"/>
          </w:rPr>
          <m:t>E</m:t>
        </m:r>
        <m:r>
          <m:rPr>
            <m:sty m:val="bi"/>
          </m:rPr>
          <w:rPr>
            <w:rFonts w:ascii="Cambria Math"/>
            <w:color w:val="auto"/>
            <w:szCs w:val="24"/>
          </w:rPr>
          <m:t>=</m:t>
        </m:r>
        <m:f>
          <m:fPr>
            <m:ctrlPr>
              <w:rPr>
                <w:rFonts w:ascii="Cambria Math" w:hAnsi="Cambria Math"/>
                <w:b w:val="0"/>
                <w:bCs w:val="0"/>
                <w:i/>
                <w:color w:val="auto"/>
                <w:szCs w:val="24"/>
              </w:rPr>
            </m:ctrlPr>
          </m:fPr>
          <m:num>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0981</m:t>
            </m:r>
            <m:r>
              <m:rPr>
                <m:sty m:val="bi"/>
              </m:rPr>
              <w:rPr>
                <w:rFonts w:ascii="Cambria Math"/>
                <w:color w:val="auto"/>
                <w:szCs w:val="24"/>
              </w:rPr>
              <m:t>(</m:t>
            </m:r>
            <m:r>
              <m:rPr>
                <m:sty m:val="bi"/>
              </m:rPr>
              <w:rPr>
                <w:rFonts w:ascii="Cambria Math" w:hAnsi="Cambria Math"/>
                <w:color w:val="auto"/>
                <w:szCs w:val="24"/>
              </w:rPr>
              <m:t>56</m:t>
            </m:r>
            <m:r>
              <m:rPr>
                <m:sty m:val="bi"/>
              </m:rPr>
              <w:rPr>
                <w:rFonts w:ascii="Cambria Math"/>
                <w:color w:val="auto"/>
                <w:szCs w:val="24"/>
              </w:rPr>
              <m:t>+</m:t>
            </m:r>
            <m:r>
              <m:rPr>
                <m:sty m:val="bi"/>
              </m:rPr>
              <w:rPr>
                <w:rFonts w:ascii="Cambria Math" w:hAnsi="Cambria Math"/>
                <w:color w:val="auto"/>
                <w:szCs w:val="24"/>
              </w:rPr>
              <m:t>7</m:t>
            </m:r>
            <m:r>
              <m:rPr>
                <m:sty m:val="bi"/>
              </m:rPr>
              <w:rPr>
                <w:rFonts w:ascii="Cambria Math"/>
                <w:color w:val="auto"/>
                <w:szCs w:val="24"/>
              </w:rPr>
              <m:t>.</m:t>
            </m:r>
            <m:r>
              <m:rPr>
                <m:sty m:val="bi"/>
              </m:rPr>
              <w:rPr>
                <w:rFonts w:ascii="Cambria Math" w:hAnsi="Cambria Math"/>
                <w:color w:val="auto"/>
                <w:szCs w:val="24"/>
              </w:rPr>
              <m:t>66</m:t>
            </m:r>
            <m:r>
              <m:rPr>
                <m:sty m:val="bi"/>
              </m:rPr>
              <w:rPr>
                <w:rFonts w:ascii="Cambria Math" w:hAnsi="Cambria Math"/>
                <w:color w:val="auto"/>
                <w:szCs w:val="24"/>
              </w:rPr>
              <m:t>S</m:t>
            </m:r>
            <m:r>
              <m:rPr>
                <m:sty m:val="bi"/>
              </m:rPr>
              <w:rPr>
                <w:rFonts w:ascii="Cambria Math"/>
                <w:color w:val="auto"/>
                <w:szCs w:val="24"/>
              </w:rPr>
              <m:t>)</m:t>
            </m:r>
          </m:num>
          <m:den>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137505</m:t>
            </m:r>
            <m:r>
              <m:rPr>
                <m:sty m:val="bi"/>
              </m:rPr>
              <w:rPr>
                <w:rFonts w:ascii="Cambria Math"/>
                <w:color w:val="auto"/>
                <w:szCs w:val="24"/>
              </w:rPr>
              <m:t>(</m:t>
            </m:r>
            <m:r>
              <m:rPr>
                <m:sty m:val="bi"/>
              </m:rPr>
              <w:rPr>
                <w:rFonts w:ascii="Cambria Math" w:hAnsi="Cambria Math"/>
                <w:color w:val="auto"/>
                <w:szCs w:val="24"/>
              </w:rPr>
              <m:t>254</m:t>
            </m:r>
            <m:r>
              <m:rPr>
                <m:sty m:val="bi"/>
              </m:rPr>
              <w:rPr>
                <w:color w:val="auto"/>
                <w:szCs w:val="24"/>
              </w:rPr>
              <m:t>-</m:t>
            </m:r>
            <m:r>
              <m:rPr>
                <m:sty m:val="bi"/>
              </m:rPr>
              <w:rPr>
                <w:rFonts w:ascii="Cambria Math" w:hAnsi="Cambria Math"/>
                <w:color w:val="auto"/>
                <w:szCs w:val="24"/>
              </w:rPr>
              <m:t>2</m:t>
            </m:r>
            <m:r>
              <m:rPr>
                <m:sty m:val="bi"/>
              </m:rPr>
              <w:rPr>
                <w:rFonts w:ascii="Cambria Math"/>
                <w:color w:val="auto"/>
                <w:szCs w:val="24"/>
              </w:rPr>
              <m:t>.</m:t>
            </m:r>
            <m:r>
              <m:rPr>
                <m:sty m:val="bi"/>
              </m:rPr>
              <w:rPr>
                <w:rFonts w:ascii="Cambria Math" w:hAnsi="Cambria Math"/>
                <w:color w:val="auto"/>
                <w:szCs w:val="24"/>
              </w:rPr>
              <m:t>54</m:t>
            </m:r>
            <m:r>
              <m:rPr>
                <m:sty m:val="bi"/>
              </m:rPr>
              <w:rPr>
                <w:rFonts w:ascii="Cambria Math" w:hAnsi="Cambria Math"/>
                <w:color w:val="auto"/>
                <w:szCs w:val="24"/>
              </w:rPr>
              <m:t>S</m:t>
            </m:r>
            <m:r>
              <m:rPr>
                <m:sty m:val="bi"/>
              </m:rPr>
              <w:rPr>
                <w:rFonts w:ascii="Cambria Math"/>
                <w:color w:val="auto"/>
                <w:szCs w:val="24"/>
              </w:rPr>
              <m:t>)</m:t>
            </m:r>
          </m:den>
        </m:f>
      </m:oMath>
      <w:r w:rsidRPr="00C03DDD">
        <w:rPr>
          <w:rFonts w:eastAsiaTheme="minorEastAsia"/>
        </w:rPr>
        <w:t xml:space="preserve"> </w:t>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t>(</w:t>
      </w:r>
      <w:r w:rsidR="00FE64C3" w:rsidRPr="00C03DDD">
        <w:rPr>
          <w:rFonts w:eastAsiaTheme="minorEastAsia"/>
        </w:rPr>
        <w:fldChar w:fldCharType="begin"/>
      </w:r>
      <w:r w:rsidRPr="00C03DDD">
        <w:rPr>
          <w:rFonts w:eastAsiaTheme="minorEastAsia"/>
        </w:rPr>
        <w:instrText xml:space="preserve"> SEQ Equation \* ARABIC </w:instrText>
      </w:r>
      <w:r w:rsidR="00FE64C3" w:rsidRPr="00C03DDD">
        <w:rPr>
          <w:rFonts w:eastAsiaTheme="minorEastAsia"/>
        </w:rPr>
        <w:fldChar w:fldCharType="separate"/>
      </w:r>
      <w:r w:rsidR="00147A24">
        <w:rPr>
          <w:rFonts w:eastAsiaTheme="minorEastAsia"/>
          <w:noProof/>
        </w:rPr>
        <w:t>1</w:t>
      </w:r>
      <w:r w:rsidR="00FE64C3" w:rsidRPr="00C03DDD">
        <w:rPr>
          <w:rFonts w:eastAsiaTheme="minorEastAsia"/>
        </w:rPr>
        <w:fldChar w:fldCharType="end"/>
      </w:r>
      <w:r w:rsidRPr="00C03DDD">
        <w:rPr>
          <w:rFonts w:eastAsiaTheme="minorEastAsia"/>
        </w:rPr>
        <w:t>)</w:t>
      </w:r>
    </w:p>
    <w:p w:rsidR="00956004" w:rsidRPr="00C03DDD" w:rsidRDefault="00956004" w:rsidP="00956004">
      <w:pPr>
        <w:jc w:val="both"/>
      </w:pPr>
      <w:r w:rsidRPr="00C03DDD">
        <w:t xml:space="preserve">With S is </w:t>
      </w:r>
      <w:proofErr w:type="spellStart"/>
      <w:r w:rsidRPr="00C03DDD">
        <w:t>durometer</w:t>
      </w:r>
      <w:proofErr w:type="spellEnd"/>
      <w:r w:rsidRPr="00C03DDD">
        <w:t xml:space="preserve"> A and E is young modulus in </w:t>
      </w:r>
      <w:proofErr w:type="spellStart"/>
      <w:r w:rsidRPr="00C03DDD">
        <w:t>MPa</w:t>
      </w:r>
      <w:proofErr w:type="spellEnd"/>
      <w:r w:rsidRPr="00C03DDD">
        <w:t xml:space="preserve">. With 30A </w:t>
      </w:r>
      <w:proofErr w:type="spellStart"/>
      <w:r w:rsidRPr="00C03DDD">
        <w:t>durometer</w:t>
      </w:r>
      <w:proofErr w:type="spellEnd"/>
      <w:r w:rsidRPr="00C03DDD">
        <w:t xml:space="preserve">, E = 1.15 </w:t>
      </w:r>
      <w:proofErr w:type="spellStart"/>
      <w:r w:rsidRPr="00C03DDD">
        <w:t>MPa</w:t>
      </w:r>
      <w:proofErr w:type="spellEnd"/>
      <w:r w:rsidRPr="00C03DDD">
        <w:t>.</w:t>
      </w:r>
    </w:p>
    <w:p w:rsidR="00956004" w:rsidRPr="00C03DDD" w:rsidRDefault="00956004" w:rsidP="00956004">
      <w:pPr>
        <w:jc w:val="both"/>
      </w:pPr>
      <w:r w:rsidRPr="00C03DDD">
        <w:t>The three layers will act like three springs in series, so the stiffness of one isolator will be three times less than the stiffness of a single pad:</w:t>
      </w:r>
    </w:p>
    <w:p w:rsidR="00956004" w:rsidRPr="00C03DDD" w:rsidRDefault="00956004" w:rsidP="00956004">
      <w:pPr>
        <w:pStyle w:val="Caption"/>
        <w:jc w:val="right"/>
      </w:pPr>
      <m:oMath>
        <m:r>
          <m:rPr>
            <m:sty m:val="bi"/>
          </m:rPr>
          <w:rPr>
            <w:rFonts w:ascii="Cambria Math" w:hAnsi="Cambria Math"/>
            <w:color w:val="auto"/>
            <w:szCs w:val="24"/>
          </w:rPr>
          <m:t>K</m:t>
        </m:r>
        <m:r>
          <m:rPr>
            <m:sty m:val="bi"/>
          </m:rPr>
          <w:rPr>
            <w:rFonts w:ascii="Cambria Math"/>
            <w:color w:val="auto"/>
            <w:szCs w:val="24"/>
          </w:rPr>
          <m:t xml:space="preserve">= </m:t>
        </m:r>
        <m:f>
          <m:fPr>
            <m:ctrlPr>
              <w:rPr>
                <w:rFonts w:ascii="Cambria Math" w:hAnsi="Cambria Math"/>
                <w:i/>
                <w:color w:val="auto"/>
                <w:szCs w:val="24"/>
              </w:rPr>
            </m:ctrlPr>
          </m:fPr>
          <m:num>
            <m:sSub>
              <m:sSubPr>
                <m:ctrlPr>
                  <w:rPr>
                    <w:rFonts w:ascii="Cambria Math" w:hAnsi="Cambria Math"/>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num>
          <m:den>
            <m:r>
              <m:rPr>
                <m:sty m:val="bi"/>
              </m:rPr>
              <w:rPr>
                <w:rFonts w:ascii="Cambria Math" w:hAnsi="Cambria Math"/>
                <w:color w:val="auto"/>
                <w:szCs w:val="24"/>
              </w:rPr>
              <m:t>3</m:t>
            </m:r>
          </m:den>
        </m:f>
      </m:oMath>
      <w:r w:rsidRPr="00C03DDD">
        <w:rPr>
          <w:rFonts w:eastAsiaTheme="minorEastAsia"/>
          <w:color w:val="auto"/>
        </w:rPr>
        <w:t xml:space="preserve"> </w:t>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t>(</w:t>
      </w:r>
      <w:r w:rsidR="00FE64C3" w:rsidRPr="00C03DDD">
        <w:rPr>
          <w:rFonts w:eastAsiaTheme="minorEastAsia"/>
        </w:rPr>
        <w:fldChar w:fldCharType="begin"/>
      </w:r>
      <w:r w:rsidRPr="00C03DDD">
        <w:rPr>
          <w:rFonts w:eastAsiaTheme="minorEastAsia"/>
        </w:rPr>
        <w:instrText xml:space="preserve"> SEQ Equation \* ARABIC </w:instrText>
      </w:r>
      <w:r w:rsidR="00FE64C3" w:rsidRPr="00C03DDD">
        <w:rPr>
          <w:rFonts w:eastAsiaTheme="minorEastAsia"/>
        </w:rPr>
        <w:fldChar w:fldCharType="separate"/>
      </w:r>
      <w:r w:rsidR="00147A24">
        <w:rPr>
          <w:rFonts w:eastAsiaTheme="minorEastAsia"/>
          <w:noProof/>
        </w:rPr>
        <w:t>2</w:t>
      </w:r>
      <w:r w:rsidR="00FE64C3" w:rsidRPr="00C03DDD">
        <w:rPr>
          <w:rFonts w:eastAsiaTheme="minorEastAsia"/>
        </w:rPr>
        <w:fldChar w:fldCharType="end"/>
      </w:r>
      <w:r w:rsidRPr="00C03DDD">
        <w:rPr>
          <w:rFonts w:eastAsiaTheme="minorEastAsia"/>
        </w:rPr>
        <w:t>)</w:t>
      </w:r>
    </w:p>
    <w:p w:rsidR="00956004" w:rsidRPr="00C03DDD" w:rsidRDefault="00956004" w:rsidP="00956004">
      <w:r w:rsidRPr="00C03DDD">
        <w:t>Two identical isolators are used in parallel, so the total stiffness of them would be equal to twice the stiffness of one isolator:</w:t>
      </w:r>
    </w:p>
    <w:p w:rsidR="00956004" w:rsidRPr="00C03DDD" w:rsidRDefault="00FE64C3" w:rsidP="00956004">
      <w:pPr>
        <w:pStyle w:val="Caption"/>
        <w:jc w:val="right"/>
      </w:pPr>
      <m:oMath>
        <m:sSub>
          <m:sSubPr>
            <m:ctrlPr>
              <w:rPr>
                <w:rFonts w:ascii="Cambria Math" w:hAnsi="Cambria Math"/>
                <w:b w:val="0"/>
                <w:bCs w:val="0"/>
                <w:i/>
                <w:color w:val="000000" w:themeColor="text1"/>
                <w:szCs w:val="24"/>
              </w:rPr>
            </m:ctrlPr>
          </m:sSubPr>
          <m:e>
            <m:r>
              <m:rPr>
                <m:sty m:val="bi"/>
              </m:rPr>
              <w:rPr>
                <w:rFonts w:ascii="Cambria Math" w:hAnsi="Cambria Math"/>
                <w:color w:val="000000" w:themeColor="text1"/>
                <w:szCs w:val="24"/>
              </w:rPr>
              <m:t>K</m:t>
            </m:r>
          </m:e>
          <m:sub>
            <m:r>
              <m:rPr>
                <m:sty m:val="bi"/>
              </m:rPr>
              <w:rPr>
                <w:rFonts w:ascii="Cambria Math" w:hAnsi="Cambria Math"/>
                <w:color w:val="000000" w:themeColor="text1"/>
                <w:szCs w:val="24"/>
              </w:rPr>
              <m:t>total</m:t>
            </m:r>
          </m:sub>
        </m:sSub>
        <m:r>
          <m:rPr>
            <m:sty m:val="bi"/>
          </m:rPr>
          <w:rPr>
            <w:rFonts w:ascii="Cambria Math"/>
            <w:color w:val="000000" w:themeColor="text1"/>
            <w:szCs w:val="24"/>
          </w:rPr>
          <m:t xml:space="preserve">= </m:t>
        </m:r>
        <m:r>
          <m:rPr>
            <m:sty m:val="bi"/>
          </m:rPr>
          <w:rPr>
            <w:rFonts w:ascii="Cambria Math" w:hAnsi="Cambria Math"/>
            <w:color w:val="000000" w:themeColor="text1"/>
            <w:szCs w:val="24"/>
          </w:rPr>
          <m:t>2</m:t>
        </m:r>
        <m:r>
          <m:rPr>
            <m:sty m:val="bi"/>
          </m:rPr>
          <w:rPr>
            <w:rFonts w:ascii="Cambria Math" w:hAnsi="Cambria Math"/>
            <w:color w:val="000000" w:themeColor="text1"/>
            <w:szCs w:val="24"/>
          </w:rPr>
          <m:t>K</m:t>
        </m:r>
      </m:oMath>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3</w:t>
      </w:r>
      <w:r w:rsidRPr="00C03DDD">
        <w:rPr>
          <w:rFonts w:eastAsiaTheme="minorEastAsia"/>
        </w:rPr>
        <w:fldChar w:fldCharType="end"/>
      </w:r>
      <w:r w:rsidR="00956004" w:rsidRPr="00C03DDD">
        <w:rPr>
          <w:rFonts w:eastAsiaTheme="minorEastAsia"/>
        </w:rPr>
        <w:t>)</w:t>
      </w:r>
    </w:p>
    <w:p w:rsidR="00956004" w:rsidRPr="00C03DDD" w:rsidRDefault="00956004" w:rsidP="00956004">
      <w:r w:rsidRPr="00C03DDD">
        <w:t xml:space="preserve">Equations to calculate the stiffness </w:t>
      </w:r>
      <w:proofErr w:type="spellStart"/>
      <w:r w:rsidRPr="00C03DDD">
        <w:t>K</w:t>
      </w:r>
      <w:r w:rsidRPr="00C03DDD">
        <w:rPr>
          <w:vertAlign w:val="subscript"/>
        </w:rPr>
        <w:t>c</w:t>
      </w:r>
      <w:proofErr w:type="spellEnd"/>
      <w:r w:rsidRPr="00C03DDD">
        <w:t xml:space="preserve"> of a single rubber pad in compression:</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r>
          <m:rPr>
            <m:sty m:val="bi"/>
          </m:rPr>
          <w:rPr>
            <w:rFonts w:ascii="Cambria Math"/>
            <w:color w:val="auto"/>
            <w:szCs w:val="24"/>
          </w:rPr>
          <m:t>=</m:t>
        </m:r>
        <m:f>
          <m:fPr>
            <m:ctrlPr>
              <w:rPr>
                <w:rFonts w:ascii="Cambria Math" w:hAnsi="Cambria Math"/>
                <w:b w:val="0"/>
                <w:bCs w:val="0"/>
                <w:i/>
                <w:color w:val="auto"/>
                <w:szCs w:val="24"/>
              </w:rPr>
            </m:ctrlPr>
          </m:fPr>
          <m:num>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hAnsi="Cambria Math"/>
                <w:color w:val="auto"/>
                <w:szCs w:val="24"/>
              </w:rPr>
              <m:t>A</m:t>
            </m:r>
          </m:num>
          <m:den>
            <m:r>
              <m:rPr>
                <m:sty m:val="bi"/>
              </m:rPr>
              <w:rPr>
                <w:rFonts w:ascii="Cambria Math" w:hAnsi="Cambria Math"/>
                <w:color w:val="auto"/>
                <w:szCs w:val="24"/>
              </w:rPr>
              <m:t>t</m:t>
            </m:r>
          </m:den>
        </m:f>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4</w:t>
      </w:r>
      <w:r w:rsidRPr="00C03DDD">
        <w:rPr>
          <w:rFonts w:eastAsiaTheme="minorEastAsia"/>
        </w:rPr>
        <w:fldChar w:fldCharType="end"/>
      </w:r>
      <w:r w:rsidR="00956004" w:rsidRPr="00C03DDD">
        <w:rPr>
          <w:rFonts w:eastAsiaTheme="minorEastAsia"/>
        </w:rPr>
        <w:t>)</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color w:val="auto"/>
            <w:szCs w:val="24"/>
          </w:rPr>
          <m:t>=</m:t>
        </m:r>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o</m:t>
            </m:r>
          </m:sub>
        </m:sSub>
        <m:r>
          <m:rPr>
            <m:sty m:val="bi"/>
          </m:rPr>
          <w:rPr>
            <w:rFonts w:ascii="Cambria Math"/>
            <w:color w:val="auto"/>
            <w:szCs w:val="24"/>
          </w:rPr>
          <m:t>(</m:t>
        </m:r>
        <m:r>
          <m:rPr>
            <m:sty m:val="bi"/>
          </m:rPr>
          <w:rPr>
            <w:rFonts w:ascii="Cambria Math" w:hAnsi="Cambria Math"/>
            <w:color w:val="auto"/>
            <w:szCs w:val="24"/>
          </w:rPr>
          <m:t>1</m:t>
        </m:r>
        <m:r>
          <m:rPr>
            <m:sty m:val="bi"/>
          </m:rPr>
          <w:rPr>
            <w:rFonts w:ascii="Cambria Math"/>
            <w:color w:val="auto"/>
            <w:szCs w:val="24"/>
          </w:rPr>
          <m:t>+</m:t>
        </m:r>
        <m:r>
          <m:rPr>
            <m:sty m:val="bi"/>
          </m:rPr>
          <w:rPr>
            <w:rFonts w:ascii="Cambria Math" w:hAnsi="Cambria Math"/>
            <w:color w:val="auto"/>
            <w:szCs w:val="24"/>
          </w:rPr>
          <m:t>2</m:t>
        </m:r>
        <m:r>
          <m:rPr>
            <m:sty m:val="bi"/>
          </m:rPr>
          <w:rPr>
            <w:rFonts w:ascii="Cambria Math" w:hAnsi="Cambria Math"/>
            <w:color w:val="auto"/>
            <w:szCs w:val="24"/>
          </w:rPr>
          <m:t>k</m:t>
        </m:r>
        <m:sSup>
          <m:sSupPr>
            <m:ctrlPr>
              <w:rPr>
                <w:rFonts w:ascii="Cambria Math" w:hAnsi="Cambria Math"/>
                <w:b w:val="0"/>
                <w:bCs w:val="0"/>
                <w:i/>
                <w:color w:val="auto"/>
                <w:szCs w:val="24"/>
              </w:rPr>
            </m:ctrlPr>
          </m:sSupPr>
          <m:e>
            <m:r>
              <m:rPr>
                <m:sty m:val="bi"/>
              </m:rPr>
              <w:rPr>
                <w:rFonts w:ascii="Cambria Math" w:hAnsi="Cambria Math"/>
                <w:color w:val="auto"/>
                <w:szCs w:val="24"/>
              </w:rPr>
              <m:t>s</m:t>
            </m:r>
          </m:e>
          <m:sup>
            <m:r>
              <m:rPr>
                <m:sty m:val="bi"/>
              </m:rPr>
              <w:rPr>
                <w:rFonts w:ascii="Cambria Math" w:hAnsi="Cambria Math"/>
                <w:color w:val="auto"/>
                <w:szCs w:val="24"/>
              </w:rPr>
              <m:t>2</m:t>
            </m:r>
          </m:sup>
        </m:sSup>
        <m:r>
          <m:rPr>
            <m:sty m:val="bi"/>
          </m:rPr>
          <w:rPr>
            <w:rFonts w:ascii="Cambria Math" w:eastAsiaTheme="minorEastAsia"/>
            <w:color w:val="auto"/>
            <w:szCs w:val="24"/>
          </w:rPr>
          <m:t>)</m:t>
        </m:r>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5</w:t>
      </w:r>
      <w:r w:rsidRPr="00C03DDD">
        <w:rPr>
          <w:rFonts w:eastAsiaTheme="minorEastAsia"/>
        </w:rPr>
        <w:fldChar w:fldCharType="end"/>
      </w:r>
      <w:r w:rsidR="00956004" w:rsidRPr="00C03DDD">
        <w:rPr>
          <w:rFonts w:eastAsiaTheme="minorEastAsia"/>
        </w:rPr>
        <w:t>)</w:t>
      </w:r>
    </w:p>
    <w:p w:rsidR="00956004" w:rsidRPr="00C03DDD" w:rsidRDefault="00956004" w:rsidP="00956004">
      <w:pPr>
        <w:pStyle w:val="ListParagraph"/>
        <w:numPr>
          <w:ilvl w:val="0"/>
          <w:numId w:val="35"/>
        </w:numPr>
        <w:spacing w:after="120" w:line="240" w:lineRule="auto"/>
        <w:jc w:val="both"/>
      </w:pPr>
      <w:r w:rsidRPr="00C03DDD">
        <w:t>A = length x width = 1.5 x 12 = 18 inch</w:t>
      </w:r>
      <w:r w:rsidRPr="00C03DDD">
        <w:rPr>
          <w:vertAlign w:val="superscript"/>
        </w:rPr>
        <w:t>2</w:t>
      </w:r>
      <w:r w:rsidRPr="00C03DDD">
        <w:t>.</w:t>
      </w:r>
    </w:p>
    <w:p w:rsidR="00956004" w:rsidRPr="00C03DDD" w:rsidRDefault="00956004" w:rsidP="00956004">
      <w:pPr>
        <w:pStyle w:val="ListParagraph"/>
        <w:numPr>
          <w:ilvl w:val="0"/>
          <w:numId w:val="35"/>
        </w:numPr>
        <w:spacing w:after="120" w:line="240" w:lineRule="auto"/>
        <w:jc w:val="both"/>
      </w:pPr>
      <w:r w:rsidRPr="00C03DDD">
        <w:t>Thickness t = 1/8 inch.</w:t>
      </w:r>
    </w:p>
    <w:p w:rsidR="00956004" w:rsidRPr="00C03DDD" w:rsidRDefault="00956004" w:rsidP="00956004">
      <w:pPr>
        <w:pStyle w:val="ListParagraph"/>
        <w:numPr>
          <w:ilvl w:val="0"/>
          <w:numId w:val="35"/>
        </w:numPr>
        <w:spacing w:after="120" w:line="240" w:lineRule="auto"/>
        <w:jc w:val="both"/>
      </w:pPr>
      <w:r w:rsidRPr="00C03DDD">
        <w:t xml:space="preserve">Young modulus </w:t>
      </w:r>
      <w:proofErr w:type="spellStart"/>
      <w:proofErr w:type="gramStart"/>
      <w:r w:rsidRPr="00C03DDD">
        <w:t>E</w:t>
      </w:r>
      <w:r w:rsidRPr="00C03DDD">
        <w:rPr>
          <w:vertAlign w:val="subscript"/>
        </w:rPr>
        <w:t>o</w:t>
      </w:r>
      <w:proofErr w:type="spellEnd"/>
      <w:proofErr w:type="gramEnd"/>
      <w:r w:rsidRPr="00C03DDD">
        <w:t xml:space="preserve"> = 1.15 </w:t>
      </w:r>
      <w:proofErr w:type="spellStart"/>
      <w:r w:rsidRPr="00C03DDD">
        <w:t>MPa</w:t>
      </w:r>
      <w:proofErr w:type="spellEnd"/>
      <w:r w:rsidRPr="00C03DDD">
        <w:t xml:space="preserve"> = 166.8 psi.</w:t>
      </w:r>
    </w:p>
    <w:p w:rsidR="00956004" w:rsidRPr="00C03DDD" w:rsidRDefault="00956004" w:rsidP="00956004">
      <w:pPr>
        <w:pStyle w:val="ListParagraph"/>
        <w:numPr>
          <w:ilvl w:val="0"/>
          <w:numId w:val="35"/>
        </w:numPr>
        <w:spacing w:after="120" w:line="240" w:lineRule="auto"/>
        <w:jc w:val="both"/>
      </w:pPr>
      <w:r w:rsidRPr="00C03DDD">
        <w:t>Shear modulus G = (</w:t>
      </w:r>
      <w:proofErr w:type="spellStart"/>
      <w:proofErr w:type="gramStart"/>
      <w:r w:rsidRPr="00C03DDD">
        <w:t>E</w:t>
      </w:r>
      <w:r w:rsidRPr="00C03DDD">
        <w:rPr>
          <w:vertAlign w:val="subscript"/>
        </w:rPr>
        <w:t>o</w:t>
      </w:r>
      <w:proofErr w:type="spellEnd"/>
      <w:proofErr w:type="gramEnd"/>
      <w:r w:rsidRPr="00C03DDD">
        <w:t xml:space="preserve"> + 71)/4.5 = 52.8 psi.</w:t>
      </w:r>
    </w:p>
    <w:p w:rsidR="00956004" w:rsidRPr="00C03DDD" w:rsidRDefault="00956004" w:rsidP="00956004">
      <w:pPr>
        <w:pStyle w:val="ListParagraph"/>
        <w:numPr>
          <w:ilvl w:val="0"/>
          <w:numId w:val="35"/>
        </w:numPr>
        <w:spacing w:after="120" w:line="240" w:lineRule="auto"/>
        <w:jc w:val="both"/>
      </w:pPr>
      <w:r w:rsidRPr="00C03DDD">
        <w:t>Numerical factor k = 0.444 + (23.3/G) = 0.885.</w:t>
      </w:r>
    </w:p>
    <w:p w:rsidR="00956004" w:rsidRPr="00C03DDD" w:rsidRDefault="00956004" w:rsidP="00956004">
      <w:pPr>
        <w:pStyle w:val="ListParagraph"/>
        <w:numPr>
          <w:ilvl w:val="0"/>
          <w:numId w:val="35"/>
        </w:numPr>
        <w:spacing w:after="120" w:line="240" w:lineRule="auto"/>
        <w:jc w:val="both"/>
      </w:pPr>
      <w:r w:rsidRPr="00C03DDD">
        <w:t>Shape factor</w:t>
      </w:r>
      <m:oMath>
        <m:r>
          <w:rPr>
            <w:rFonts w:ascii="Cambria Math"/>
          </w:rPr>
          <m:t xml:space="preserve"> </m:t>
        </m:r>
        <m:r>
          <w:rPr>
            <w:rFonts w:ascii="Cambria Math" w:hAnsi="Cambria Math"/>
          </w:rPr>
          <m:t>s</m:t>
        </m:r>
        <m:r>
          <w:rPr>
            <w:rFonts w:ascii="Cambria Math"/>
          </w:rPr>
          <m:t>=</m:t>
        </m:r>
        <m:f>
          <m:fPr>
            <m:ctrlPr>
              <w:rPr>
                <w:rFonts w:ascii="Cambria Math" w:hAnsi="Cambria Math"/>
                <w:i/>
              </w:rPr>
            </m:ctrlPr>
          </m:fPr>
          <m:num>
            <m:r>
              <w:rPr>
                <w:rFonts w:ascii="Cambria Math" w:hAnsi="Cambria Math"/>
              </w:rPr>
              <m:t>LW</m:t>
            </m:r>
          </m:num>
          <m:den>
            <m:r>
              <w:rPr>
                <w:rFonts w:ascii="Cambria Math"/>
              </w:rPr>
              <m:t>2</m:t>
            </m:r>
            <m:d>
              <m:dPr>
                <m:ctrlPr>
                  <w:rPr>
                    <w:rFonts w:ascii="Cambria Math" w:hAnsi="Cambria Math"/>
                    <w:i/>
                  </w:rPr>
                </m:ctrlPr>
              </m:dPr>
              <m:e>
                <m:r>
                  <w:rPr>
                    <w:rFonts w:ascii="Cambria Math" w:hAnsi="Cambria Math"/>
                  </w:rPr>
                  <m:t>L</m:t>
                </m:r>
                <m:r>
                  <w:rPr>
                    <w:rFonts w:ascii="Cambria Math"/>
                  </w:rPr>
                  <m:t>+</m:t>
                </m:r>
                <m:r>
                  <w:rPr>
                    <w:rFonts w:ascii="Cambria Math" w:hAnsi="Cambria Math"/>
                  </w:rPr>
                  <m:t>W</m:t>
                </m:r>
              </m:e>
            </m:d>
            <m:r>
              <w:rPr>
                <w:rFonts w:ascii="Cambria Math" w:hAnsi="Cambria Math"/>
              </w:rPr>
              <m:t>t</m:t>
            </m:r>
          </m:den>
        </m:f>
        <m:r>
          <w:rPr>
            <w:rFonts w:ascii="Cambria Math"/>
          </w:rPr>
          <m:t>=5.33</m:t>
        </m:r>
      </m:oMath>
      <w:r w:rsidRPr="00C03DDD">
        <w:rPr>
          <w:rFonts w:eastAsiaTheme="minorEastAsia"/>
        </w:rPr>
        <w:t>.</w:t>
      </w:r>
    </w:p>
    <w:p w:rsidR="00956004" w:rsidRPr="00C03DDD" w:rsidRDefault="00956004" w:rsidP="00956004">
      <w:pPr>
        <w:jc w:val="both"/>
      </w:pPr>
      <w:r w:rsidRPr="00C03DDD">
        <w:t xml:space="preserve">Solving for </w:t>
      </w:r>
      <w:proofErr w:type="spellStart"/>
      <w:r w:rsidRPr="00C03DDD">
        <w:t>E</w:t>
      </w:r>
      <w:r w:rsidRPr="00C03DDD">
        <w:rPr>
          <w:vertAlign w:val="subscript"/>
        </w:rPr>
        <w:t>c</w:t>
      </w:r>
      <w:proofErr w:type="spellEnd"/>
      <w:r w:rsidRPr="00C03DDD">
        <w:t xml:space="preserve"> from equation (4):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rPr>
          <m:t>=166.8</m:t>
        </m:r>
        <m:d>
          <m:dPr>
            <m:ctrlPr>
              <w:rPr>
                <w:rFonts w:ascii="Cambria Math" w:hAnsi="Cambria Math"/>
                <w:i/>
              </w:rPr>
            </m:ctrlPr>
          </m:dPr>
          <m:e>
            <m:r>
              <w:rPr>
                <w:rFonts w:ascii="Cambria Math"/>
              </w:rPr>
              <m:t>1+2</m:t>
            </m:r>
            <m:r>
              <m:t>×</m:t>
            </m:r>
            <m:r>
              <w:rPr>
                <w:rFonts w:ascii="Cambria Math"/>
              </w:rPr>
              <m:t>0.885</m:t>
            </m:r>
            <m:r>
              <m:t>×</m:t>
            </m:r>
            <m:sSup>
              <m:sSupPr>
                <m:ctrlPr>
                  <w:rPr>
                    <w:rFonts w:ascii="Cambria Math" w:hAnsi="Cambria Math"/>
                    <w:i/>
                  </w:rPr>
                </m:ctrlPr>
              </m:sSupPr>
              <m:e>
                <m:r>
                  <w:rPr>
                    <w:rFonts w:ascii="Cambria Math"/>
                  </w:rPr>
                  <m:t>5.33</m:t>
                </m:r>
              </m:e>
              <m:sup>
                <m:r>
                  <w:rPr>
                    <w:rFonts w:ascii="Cambria Math"/>
                  </w:rPr>
                  <m:t>2</m:t>
                </m:r>
              </m:sup>
            </m:sSup>
          </m:e>
        </m:d>
        <m:r>
          <w:rPr>
            <w:rFonts w:ascii="Cambria Math"/>
          </w:rPr>
          <m:t>=8564.6</m:t>
        </m:r>
        <m:r>
          <w:rPr>
            <w:rFonts w:ascii="Cambria Math" w:hAnsi="Cambria Math"/>
          </w:rPr>
          <m:t>psi</m:t>
        </m:r>
        <m:r>
          <w:rPr>
            <w:rFonts w:ascii="Cambria Math"/>
          </w:rPr>
          <m:t>.</m:t>
        </m:r>
      </m:oMath>
    </w:p>
    <w:p w:rsidR="00956004" w:rsidRPr="00C03DDD" w:rsidRDefault="00956004" w:rsidP="00956004">
      <w:pPr>
        <w:jc w:val="both"/>
        <w:rPr>
          <w:rFonts w:eastAsiaTheme="minorEastAsia"/>
        </w:rPr>
      </w:pPr>
      <w:r w:rsidRPr="00C03DDD">
        <w:rPr>
          <w:rFonts w:eastAsiaTheme="minorEastAsia"/>
        </w:rPr>
        <w:t xml:space="preserve">From equations (4), </w:t>
      </w:r>
      <w:proofErr w:type="spellStart"/>
      <w:r w:rsidRPr="00C03DDD">
        <w:rPr>
          <w:rFonts w:eastAsiaTheme="minorEastAsia"/>
        </w:rPr>
        <w:t>K</w:t>
      </w:r>
      <w:r w:rsidRPr="00C03DDD">
        <w:rPr>
          <w:rFonts w:eastAsiaTheme="minorEastAsia"/>
          <w:vertAlign w:val="subscript"/>
        </w:rPr>
        <w:t>c</w:t>
      </w:r>
      <w:proofErr w:type="spellEnd"/>
      <w:r w:rsidRPr="00C03DDD">
        <w:rPr>
          <w:rFonts w:eastAsiaTheme="minorEastAsia"/>
        </w:rPr>
        <w:t xml:space="preserve"> is determined:</w:t>
      </w:r>
    </w:p>
    <w:p w:rsidR="00956004" w:rsidRPr="00C03DDD" w:rsidRDefault="00FE64C3" w:rsidP="00956004">
      <w:pPr>
        <w:jc w:val="both"/>
        <w:rPr>
          <w:rFonts w:eastAsiaTheme="minorEastAsia"/>
        </w:rP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rPr>
            <m:t>=</m:t>
          </m:r>
          <m:f>
            <m:fPr>
              <m:ctrlPr>
                <w:rPr>
                  <w:rFonts w:ascii="Cambria Math" w:hAnsi="Cambria Math"/>
                  <w:i/>
                </w:rPr>
              </m:ctrlPr>
            </m:fPr>
            <m:num>
              <m:r>
                <w:rPr>
                  <w:rFonts w:ascii="Cambria Math"/>
                </w:rPr>
                <m:t>8564.6</m:t>
              </m:r>
              <m:r>
                <m:t>×</m:t>
              </m:r>
              <m:r>
                <w:rPr>
                  <w:rFonts w:ascii="Cambria Math"/>
                </w:rPr>
                <m:t>18</m:t>
              </m:r>
            </m:num>
            <m:den>
              <m:r>
                <w:rPr>
                  <w:rFonts w:ascii="Cambria Math"/>
                </w:rPr>
                <m:t>1/8</m:t>
              </m:r>
            </m:den>
          </m:f>
          <m:r>
            <w:rPr>
              <w:rFonts w:ascii="Cambria Math"/>
            </w:rPr>
            <m:t>=1.23</m:t>
          </m:r>
          <m:r>
            <m:t>×</m:t>
          </m:r>
          <m:sSup>
            <m:sSupPr>
              <m:ctrlPr>
                <w:rPr>
                  <w:rFonts w:ascii="Cambria Math" w:hAnsi="Cambria Math"/>
                  <w:i/>
                </w:rPr>
              </m:ctrlPr>
            </m:sSupPr>
            <m:e>
              <m:r>
                <w:rPr>
                  <w:rFonts w:ascii="Cambria Math"/>
                </w:rPr>
                <m:t>10</m:t>
              </m:r>
            </m:e>
            <m:sup>
              <m:r>
                <w:rPr>
                  <w:rFonts w:ascii="Cambria Math"/>
                </w:rPr>
                <m:t>6</m:t>
              </m:r>
            </m:sup>
          </m:sSup>
          <m:f>
            <m:fPr>
              <m:ctrlPr>
                <w:rPr>
                  <w:rFonts w:ascii="Cambria Math" w:hAnsi="Cambria Math"/>
                  <w:i/>
                </w:rPr>
              </m:ctrlPr>
            </m:fPr>
            <m:num>
              <m:r>
                <w:rPr>
                  <w:rFonts w:ascii="Cambria Math" w:hAnsi="Cambria Math"/>
                </w:rPr>
                <m:t>lbs</m:t>
              </m:r>
            </m:num>
            <m:den>
              <m:r>
                <w:rPr>
                  <w:rFonts w:ascii="Cambria Math" w:hAnsi="Cambria Math"/>
                </w:rPr>
                <m:t>inch</m:t>
              </m:r>
            </m:den>
          </m:f>
        </m:oMath>
      </m:oMathPara>
    </w:p>
    <w:p w:rsidR="00956004" w:rsidRPr="00C03DDD" w:rsidRDefault="00956004" w:rsidP="00956004">
      <w:pPr>
        <w:jc w:val="both"/>
      </w:pPr>
    </w:p>
    <w:p w:rsidR="00956004" w:rsidRPr="00C03DDD" w:rsidRDefault="00956004" w:rsidP="00956004">
      <w:pPr>
        <w:jc w:val="both"/>
      </w:pPr>
      <w:r w:rsidRPr="00C03DDD">
        <w:t xml:space="preserve">From equation (2) + (3), K and </w:t>
      </w:r>
      <w:proofErr w:type="spellStart"/>
      <w:r w:rsidRPr="00C03DDD">
        <w:t>K</w:t>
      </w:r>
      <w:r w:rsidRPr="00C03DDD">
        <w:rPr>
          <w:vertAlign w:val="subscript"/>
        </w:rPr>
        <w:t>total</w:t>
      </w:r>
      <w:proofErr w:type="spellEnd"/>
      <w:r w:rsidRPr="00C03DDD">
        <w:rPr>
          <w:vertAlign w:val="subscript"/>
        </w:rPr>
        <w:t xml:space="preserve"> </w:t>
      </w:r>
      <w:r w:rsidRPr="00C03DDD">
        <w:t>are determined:</w:t>
      </w:r>
    </w:p>
    <w:p w:rsidR="00956004" w:rsidRPr="00C03DDD" w:rsidRDefault="00956004" w:rsidP="00956004">
      <w:pPr>
        <w:jc w:val="both"/>
      </w:pPr>
      <m:oMathPara>
        <m:oMath>
          <m:r>
            <w:rPr>
              <w:rFonts w:ascii="Cambria Math" w:eastAsiaTheme="minorEastAsia" w:hAnsi="Cambria Math"/>
            </w:rPr>
            <m:t>K</m:t>
          </m:r>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r>
                <w:rPr>
                  <w:rFonts w:ascii="Cambria Math" w:eastAsiaTheme="minorEastAsia"/>
                </w:rPr>
                <m:t>3</m:t>
              </m:r>
            </m:den>
          </m:f>
          <m:r>
            <w:rPr>
              <w:rFonts w:ascii="Cambria Math" w:eastAsiaTheme="minorEastAsia"/>
            </w:rPr>
            <m:t xml:space="preserve">=411102 </m:t>
          </m:r>
          <m:f>
            <m:fPr>
              <m:ctrlPr>
                <w:rPr>
                  <w:rFonts w:ascii="Cambria Math" w:eastAsiaTheme="minorEastAsia" w:hAnsi="Cambria Math"/>
                  <w:i/>
                </w:rPr>
              </m:ctrlPr>
            </m:fPr>
            <m:num>
              <m:r>
                <w:rPr>
                  <w:rFonts w:ascii="Cambria Math" w:eastAsiaTheme="minorEastAsia" w:hAnsi="Cambria Math"/>
                </w:rPr>
                <m:t>lbs</m:t>
              </m:r>
            </m:num>
            <m:den>
              <m:r>
                <w:rPr>
                  <w:rFonts w:ascii="Cambria Math" w:eastAsiaTheme="minorEastAsia" w:hAnsi="Cambria Math"/>
                </w:rPr>
                <m:t>inc</m:t>
              </m:r>
              <m:r>
                <w:rPr>
                  <w:rFonts w:eastAsiaTheme="minorEastAsia" w:hAnsi="Cambria Math"/>
                </w:rPr>
                <m:t>h</m:t>
              </m:r>
            </m:den>
          </m:f>
          <m:r>
            <w:rPr>
              <w:rFonts w:ascii="Cambria Math" w:eastAsiaTheme="minorEastAsia"/>
            </w:rPr>
            <m:t>;</m:t>
          </m:r>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K</m:t>
              </m:r>
            </m:e>
            <m:sub>
              <m:r>
                <w:rPr>
                  <w:rFonts w:ascii="Cambria Math" w:eastAsiaTheme="minorEastAsia" w:hAnsi="Cambria Math"/>
                </w:rPr>
                <m:t>total</m:t>
              </m:r>
            </m:sub>
          </m:sSub>
          <m:r>
            <w:rPr>
              <w:rFonts w:ascii="Cambria Math" w:eastAsiaTheme="minorEastAsia"/>
            </w:rPr>
            <m:t>=2</m:t>
          </m:r>
          <m:r>
            <w:rPr>
              <w:rFonts w:ascii="Cambria Math" w:eastAsiaTheme="minorEastAsia" w:hAnsi="Cambria Math"/>
            </w:rPr>
            <m:t>K</m:t>
          </m:r>
          <m:r>
            <w:rPr>
              <w:rFonts w:ascii="Cambria Math" w:eastAsiaTheme="minorEastAsia"/>
            </w:rPr>
            <m:t>=822204</m:t>
          </m:r>
          <m:f>
            <m:fPr>
              <m:ctrlPr>
                <w:rPr>
                  <w:rFonts w:ascii="Cambria Math" w:hAnsi="Cambria Math"/>
                  <w:i/>
                </w:rPr>
              </m:ctrlPr>
            </m:fPr>
            <m:num>
              <m:r>
                <w:rPr>
                  <w:rFonts w:ascii="Cambria Math" w:hAnsi="Cambria Math"/>
                </w:rPr>
                <m:t>lbs</m:t>
              </m:r>
            </m:num>
            <m:den>
              <m:r>
                <w:rPr>
                  <w:rFonts w:ascii="Cambria Math" w:hAnsi="Cambria Math"/>
                </w:rPr>
                <m:t>inc</m:t>
              </m:r>
              <m:r>
                <w:rPr>
                  <w:rFonts w:hAnsi="Cambria Math"/>
                </w:rPr>
                <m:t>h</m:t>
              </m:r>
            </m:den>
          </m:f>
        </m:oMath>
      </m:oMathPara>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 xml:space="preserve">Overall stiffness of isolators: </w:t>
      </w:r>
      <w:proofErr w:type="spellStart"/>
      <w:r w:rsidRPr="00C03DDD">
        <w:rPr>
          <w:b/>
        </w:rPr>
        <w:t>K</w:t>
      </w:r>
      <w:r w:rsidRPr="00C03DDD">
        <w:rPr>
          <w:b/>
          <w:vertAlign w:val="subscript"/>
        </w:rPr>
        <w:t>total</w:t>
      </w:r>
      <w:proofErr w:type="spellEnd"/>
      <w:r w:rsidRPr="00C03DDD">
        <w:rPr>
          <w:b/>
        </w:rPr>
        <w:t xml:space="preserve"> = 822204 lbs/inch = 143</w:t>
      </w:r>
      <m:oMath>
        <m:r>
          <m:rPr>
            <m:sty m:val="bi"/>
          </m:rPr>
          <w:rPr>
            <w:rFonts w:ascii="Cambria Math"/>
          </w:rPr>
          <m:t>.</m:t>
        </m:r>
        <m:r>
          <m:rPr>
            <m:sty m:val="bi"/>
          </m:rPr>
          <w:rPr>
            <w:rFonts w:ascii="Cambria Math" w:hAnsi="Cambria Math"/>
          </w:rPr>
          <m:t>88</m:t>
        </m:r>
        <m:r>
          <m:rPr>
            <m:sty m:val="bi"/>
          </m:rPr>
          <m:t>×</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6</m:t>
            </m:r>
          </m:sup>
        </m:sSup>
        <m:r>
          <m:rPr>
            <m:sty m:val="bi"/>
          </m:rPr>
          <w:rPr>
            <w:rFonts w:ascii="Cambria Math"/>
          </w:rPr>
          <m:t xml:space="preserve"> </m:t>
        </m:r>
        <m:r>
          <m:rPr>
            <m:sty m:val="bi"/>
          </m:rPr>
          <w:rPr>
            <w:rFonts w:ascii="Cambria Math" w:hAnsi="Cambria Math"/>
          </w:rPr>
          <m:t>N</m:t>
        </m:r>
        <m:r>
          <m:rPr>
            <m:sty m:val="bi"/>
          </m:rPr>
          <w:rPr>
            <w:rFonts w:ascii="Cambria Math"/>
          </w:rPr>
          <m:t>/</m:t>
        </m:r>
        <m:r>
          <m:rPr>
            <m:sty m:val="bi"/>
          </m:rPr>
          <w:rPr>
            <w:rFonts w:ascii="Cambria Math" w:hAnsi="Cambria Math"/>
          </w:rPr>
          <m:t>m</m:t>
        </m:r>
        <m:r>
          <m:rPr>
            <m:sty m:val="bi"/>
          </m:rPr>
          <w:rPr>
            <w:rFonts w:ascii="Cambria Math"/>
          </w:rPr>
          <m:t>.</m:t>
        </m:r>
      </m:oMath>
      <w:r w:rsidRPr="00C03DDD">
        <w:rPr>
          <w:b/>
        </w:rPr>
        <w:t xml:space="preserve"> </w:t>
      </w:r>
    </w:p>
    <w:p w:rsidR="00956004" w:rsidRPr="00C03DDD" w:rsidRDefault="00956004" w:rsidP="00956004">
      <w:pPr>
        <w:pStyle w:val="ListParagraph"/>
        <w:numPr>
          <w:ilvl w:val="0"/>
          <w:numId w:val="34"/>
        </w:numPr>
        <w:spacing w:before="240" w:after="120" w:line="240" w:lineRule="auto"/>
      </w:pPr>
      <w:r w:rsidRPr="00C03DDD">
        <w:rPr>
          <w:noProof/>
        </w:rPr>
        <w:drawing>
          <wp:anchor distT="0" distB="0" distL="114300" distR="114300" simplePos="0" relativeHeight="251750400" behindDoc="1" locked="0" layoutInCell="1" allowOverlap="1">
            <wp:simplePos x="0" y="0"/>
            <wp:positionH relativeFrom="column">
              <wp:posOffset>3609975</wp:posOffset>
            </wp:positionH>
            <wp:positionV relativeFrom="paragraph">
              <wp:posOffset>220980</wp:posOffset>
            </wp:positionV>
            <wp:extent cx="2352675" cy="2047875"/>
            <wp:effectExtent l="19050" t="0" r="9525" b="0"/>
            <wp:wrapNone/>
            <wp:docPr id="104" name="Picture 3" descr="\\khensu\Home06\leduc\Desktop\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6\leduc\Desktop\x2.gif"/>
                    <pic:cNvPicPr>
                      <a:picLocks noChangeAspect="1" noChangeArrowheads="1"/>
                    </pic:cNvPicPr>
                  </pic:nvPicPr>
                  <pic:blipFill>
                    <a:blip r:embed="rId35" cstate="print"/>
                    <a:srcRect/>
                    <a:stretch>
                      <a:fillRect/>
                    </a:stretch>
                  </pic:blipFill>
                  <pic:spPr bwMode="auto">
                    <a:xfrm>
                      <a:off x="0" y="0"/>
                      <a:ext cx="2352675" cy="2047875"/>
                    </a:xfrm>
                    <a:prstGeom prst="rect">
                      <a:avLst/>
                    </a:prstGeom>
                    <a:noFill/>
                    <a:ln w="9525">
                      <a:noFill/>
                      <a:miter lim="800000"/>
                      <a:headEnd/>
                      <a:tailEnd/>
                    </a:ln>
                  </pic:spPr>
                </pic:pic>
              </a:graphicData>
            </a:graphic>
          </wp:anchor>
        </w:drawing>
      </w:r>
      <w:r w:rsidRPr="00C03DDD">
        <w:t>System natural frequency and vibration isolation factor</w:t>
      </w:r>
    </w:p>
    <w:p w:rsidR="00956004" w:rsidRPr="00C03DDD" w:rsidRDefault="00956004" w:rsidP="00956004">
      <w:r w:rsidRPr="00C03DDD">
        <w:rPr>
          <w:i/>
        </w:rPr>
        <w:t>Assumptions:</w:t>
      </w:r>
      <w:r w:rsidRPr="00C03DDD">
        <w:t xml:space="preserve"> </w:t>
      </w:r>
    </w:p>
    <w:p w:rsidR="00956004" w:rsidRPr="00C03DDD" w:rsidRDefault="00956004" w:rsidP="00956004">
      <w:pPr>
        <w:pStyle w:val="ListParagraph"/>
        <w:numPr>
          <w:ilvl w:val="0"/>
          <w:numId w:val="21"/>
        </w:numPr>
        <w:spacing w:after="120" w:line="240" w:lineRule="auto"/>
      </w:pPr>
      <w:r w:rsidRPr="00C03DDD">
        <w:t>Frame is rigid enough to be considered as ground.</w:t>
      </w:r>
    </w:p>
    <w:p w:rsidR="00956004" w:rsidRPr="00C03DDD" w:rsidRDefault="00956004" w:rsidP="00956004">
      <w:pPr>
        <w:pStyle w:val="ListParagraph"/>
        <w:numPr>
          <w:ilvl w:val="0"/>
          <w:numId w:val="21"/>
        </w:numPr>
        <w:spacing w:after="120" w:line="240" w:lineRule="auto"/>
      </w:pPr>
      <w:r w:rsidRPr="00C03DDD">
        <w:t>The pump acts as a mass with vertical forcing excitation.</w:t>
      </w:r>
    </w:p>
    <w:p w:rsidR="00956004" w:rsidRPr="00C03DDD" w:rsidRDefault="00956004" w:rsidP="00956004">
      <w:pPr>
        <w:pStyle w:val="ListParagraph"/>
        <w:numPr>
          <w:ilvl w:val="0"/>
          <w:numId w:val="21"/>
        </w:numPr>
        <w:spacing w:after="120" w:line="240" w:lineRule="auto"/>
      </w:pPr>
      <w:r w:rsidRPr="00C03DDD">
        <w:t>Damping is small and can be neglected.</w:t>
      </w:r>
    </w:p>
    <w:p w:rsidR="00956004" w:rsidRPr="00C03DDD" w:rsidRDefault="00956004" w:rsidP="00956004">
      <w:pPr>
        <w:rPr>
          <w:i/>
        </w:rPr>
      </w:pPr>
      <w:r w:rsidRPr="00C03DDD">
        <w:rPr>
          <w:i/>
        </w:rPr>
        <w:t xml:space="preserve">Given: </w:t>
      </w:r>
    </w:p>
    <w:p w:rsidR="00956004" w:rsidRPr="00C03DDD" w:rsidRDefault="00956004" w:rsidP="00956004">
      <w:pPr>
        <w:pStyle w:val="ListParagraph"/>
        <w:numPr>
          <w:ilvl w:val="0"/>
          <w:numId w:val="36"/>
        </w:numPr>
        <w:spacing w:after="120" w:line="240" w:lineRule="auto"/>
      </w:pPr>
      <w:r w:rsidRPr="00C03DDD">
        <w:t xml:space="preserve">Stiffness K = </w:t>
      </w:r>
      <m:oMath>
        <m:r>
          <w:rPr>
            <w:rFonts w:ascii="Cambria Math"/>
          </w:rPr>
          <m:t>14</m:t>
        </m:r>
        <m:r>
          <m:rPr>
            <m:sty m:val="p"/>
          </m:rPr>
          <w:rPr>
            <w:rFonts w:ascii="Cambria Math"/>
          </w:rPr>
          <m:t>3.88</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oMath>
    </w:p>
    <w:p w:rsidR="00956004" w:rsidRPr="00C03DDD" w:rsidRDefault="00956004" w:rsidP="00956004">
      <w:pPr>
        <w:pStyle w:val="ListParagraph"/>
        <w:numPr>
          <w:ilvl w:val="0"/>
          <w:numId w:val="36"/>
        </w:numPr>
        <w:spacing w:after="120" w:line="240" w:lineRule="auto"/>
      </w:pPr>
      <w:r w:rsidRPr="00C03DDD">
        <w:t>Mass of the pump M = 220 kg.</w:t>
      </w:r>
    </w:p>
    <w:p w:rsidR="00956004" w:rsidRPr="00C03DDD" w:rsidRDefault="00956004" w:rsidP="00956004">
      <w:pPr>
        <w:pStyle w:val="ListParagraph"/>
        <w:numPr>
          <w:ilvl w:val="0"/>
          <w:numId w:val="36"/>
        </w:numPr>
        <w:spacing w:after="120" w:line="240" w:lineRule="auto"/>
      </w:pPr>
      <w:r w:rsidRPr="00C03DDD">
        <w:t xml:space="preserve">Lowest forcing frequency: </w:t>
      </w:r>
      <m:oMath>
        <m:r>
          <w:rPr>
            <w:rFonts w:ascii="Cambria Math" w:hAnsi="Cambria Math"/>
          </w:rPr>
          <m:t>ω</m:t>
        </m:r>
        <m:r>
          <w:rPr>
            <w:rFonts w:ascii="Cambria Math"/>
          </w:rPr>
          <m:t>=100</m:t>
        </m:r>
        <m:r>
          <w:rPr>
            <w:rFonts w:ascii="Cambria Math" w:hAnsi="Cambria Math"/>
          </w:rPr>
          <m:t>Hz</m:t>
        </m:r>
        <m:r>
          <w:rPr>
            <w:rFonts w:ascii="Cambria Math"/>
          </w:rPr>
          <m:t>.</m:t>
        </m:r>
      </m:oMath>
      <w:r w:rsidRPr="00C03DDD">
        <w:t xml:space="preserve"> </w:t>
      </w:r>
    </w:p>
    <w:p w:rsidR="00956004" w:rsidRPr="00C03DDD" w:rsidRDefault="00956004" w:rsidP="00956004">
      <w:r w:rsidRPr="00C03DDD">
        <w:rPr>
          <w:i/>
        </w:rPr>
        <w:t>Find:</w:t>
      </w:r>
      <w:r w:rsidRPr="00C03DDD">
        <w:t xml:space="preserve"> Natural frequency and the factor of vibration isolating.</w:t>
      </w:r>
      <w:r w:rsidRPr="00C03DDD">
        <w:rPr>
          <w:noProof/>
        </w:rPr>
        <w:t xml:space="preserve"> </w:t>
      </w:r>
    </w:p>
    <w:p w:rsidR="00956004" w:rsidRPr="00C03DDD" w:rsidRDefault="00956004" w:rsidP="00956004">
      <w:pPr>
        <w:rPr>
          <w:i/>
        </w:rPr>
      </w:pPr>
      <w:r w:rsidRPr="00C03DDD">
        <w:rPr>
          <w:i/>
        </w:rPr>
        <w:t>Solution:</w:t>
      </w:r>
    </w:p>
    <w:p w:rsidR="00956004" w:rsidRPr="00C03DDD" w:rsidRDefault="00956004" w:rsidP="00956004">
      <w:r w:rsidRPr="00C03DDD">
        <w:t xml:space="preserve">For zero damping system the natural frequency would be: </w:t>
      </w:r>
    </w:p>
    <w:p w:rsidR="00956004" w:rsidRPr="00C03DDD" w:rsidRDefault="00FE64C3" w:rsidP="0095600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e>
          </m:rad>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rPr>
                    <m:t>143.88</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num>
                <m:den>
                  <m:r>
                    <w:rPr>
                      <w:rFonts w:ascii="Cambria Math" w:eastAsiaTheme="minorEastAsia"/>
                    </w:rPr>
                    <m:t xml:space="preserve">220 </m:t>
                  </m:r>
                  <m:r>
                    <w:rPr>
                      <w:rFonts w:ascii="Cambria Math" w:eastAsiaTheme="minorEastAsia" w:hAnsi="Cambria Math"/>
                    </w:rPr>
                    <m:t>kg</m:t>
                  </m:r>
                </m:den>
              </m:f>
            </m:e>
          </m:rad>
          <m:r>
            <w:rPr>
              <w:rFonts w:ascii="Cambria Math" w:eastAsiaTheme="minorEastAsia"/>
            </w:rPr>
            <m:t>=808.7</m:t>
          </m:r>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sec</m:t>
              </m:r>
            </m:den>
          </m:f>
          <m:r>
            <w:rPr>
              <w:rFonts w:ascii="Cambria Math" w:eastAsiaTheme="minorEastAsia"/>
            </w:rPr>
            <m:t>=128.7</m:t>
          </m:r>
          <m:r>
            <w:rPr>
              <w:rFonts w:ascii="Cambria Math" w:eastAsiaTheme="minorEastAsia" w:hAnsi="Cambria Math"/>
            </w:rPr>
            <m:t>Hz</m:t>
          </m:r>
        </m:oMath>
      </m:oMathPara>
    </w:p>
    <w:p w:rsidR="00956004" w:rsidRPr="00C03DDD" w:rsidRDefault="00956004" w:rsidP="00956004">
      <w:pPr>
        <w:rPr>
          <w:rFonts w:eastAsiaTheme="minorEastAsia"/>
        </w:rPr>
      </w:pPr>
      <w:r w:rsidRPr="00C03DDD">
        <w:rPr>
          <w:rFonts w:eastAsiaTheme="minorEastAsia"/>
        </w:rPr>
        <w:t>Frequency ratio:</w:t>
      </w:r>
    </w:p>
    <w:p w:rsidR="00956004" w:rsidRPr="00C03DDD" w:rsidRDefault="00FE64C3" w:rsidP="00956004">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ω</m:t>
              </m:r>
            </m:num>
            <m:den>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den>
          </m:f>
          <m:r>
            <w:rPr>
              <w:rFonts w:ascii="Cambria Math" w:eastAsiaTheme="minorEastAsia"/>
            </w:rPr>
            <m:t>=</m:t>
          </m:r>
          <m:f>
            <m:fPr>
              <m:ctrlPr>
                <w:rPr>
                  <w:rFonts w:ascii="Cambria Math" w:eastAsiaTheme="minorEastAsia" w:hAnsi="Cambria Math"/>
                  <w:i/>
                </w:rPr>
              </m:ctrlPr>
            </m:fPr>
            <m:num>
              <m:r>
                <w:rPr>
                  <w:rFonts w:ascii="Cambria Math" w:eastAsiaTheme="minorEastAsia"/>
                </w:rPr>
                <m:t>100</m:t>
              </m:r>
              <m:r>
                <w:rPr>
                  <w:rFonts w:ascii="Cambria Math" w:eastAsiaTheme="minorEastAsia" w:hAnsi="Cambria Math"/>
                </w:rPr>
                <m:t>Hz</m:t>
              </m:r>
            </m:num>
            <m:den>
              <m:r>
                <w:rPr>
                  <w:rFonts w:ascii="Cambria Math" w:eastAsiaTheme="minorEastAsia"/>
                </w:rPr>
                <m:t>128.7</m:t>
              </m:r>
              <m:r>
                <w:rPr>
                  <w:rFonts w:ascii="Cambria Math" w:eastAsiaTheme="minorEastAsia" w:hAnsi="Cambria Math"/>
                </w:rPr>
                <m:t>Hz</m:t>
              </m:r>
            </m:den>
          </m:f>
          <m:r>
            <w:rPr>
              <w:rFonts w:ascii="Cambria Math" w:eastAsiaTheme="minorEastAsia"/>
            </w:rPr>
            <m:t>=0.78</m:t>
          </m:r>
        </m:oMath>
      </m:oMathPara>
    </w:p>
    <w:p w:rsidR="00956004" w:rsidRPr="00C03DDD" w:rsidRDefault="00956004" w:rsidP="00956004">
      <w:pPr>
        <w:spacing w:before="240"/>
        <w:jc w:val="both"/>
      </w:pPr>
      <w:r w:rsidRPr="00C03DDD">
        <w:t xml:space="preserve">Look at the graph in figure </w:t>
      </w:r>
      <w:r w:rsidRPr="00C03DDD">
        <w:rPr>
          <w:b/>
        </w:rPr>
        <w:t>xxx</w:t>
      </w:r>
      <w:r w:rsidRPr="00C03DDD">
        <w:t>, at damping ratio = 0 and frequency ratio = 0.78 the amplitude ratio would be 2.3. So theoretically the vibration transmitted from the plate to the frame is amplified to 230%.</w:t>
      </w:r>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Natural frequency = 128.7Hz and transmitted vibration is amplified to 230%</w:t>
      </w:r>
    </w:p>
    <w:p w:rsidR="00956004" w:rsidRPr="00C03DDD" w:rsidRDefault="00956004" w:rsidP="00956004"/>
    <w:p w:rsidR="00956004" w:rsidRPr="00C03DDD" w:rsidRDefault="00724188" w:rsidP="00956004">
      <w:pPr>
        <w:spacing w:before="240"/>
        <w:jc w:val="center"/>
        <w:rPr>
          <w:b/>
          <w:sz w:val="28"/>
          <w:szCs w:val="28"/>
        </w:rPr>
      </w:pPr>
      <w:r>
        <w:rPr>
          <w:b/>
          <w:sz w:val="28"/>
          <w:szCs w:val="28"/>
        </w:rPr>
        <w:lastRenderedPageBreak/>
        <w:t>Isolator A</w:t>
      </w:r>
      <w:r w:rsidR="00956004" w:rsidRPr="00C03DDD">
        <w:rPr>
          <w:b/>
          <w:sz w:val="28"/>
          <w:szCs w:val="28"/>
        </w:rPr>
        <w:t>nalysis #2</w:t>
      </w:r>
    </w:p>
    <w:p w:rsidR="00956004" w:rsidRPr="00C03DDD" w:rsidRDefault="00956004" w:rsidP="00956004">
      <w:pPr>
        <w:pStyle w:val="ListParagraph"/>
        <w:numPr>
          <w:ilvl w:val="0"/>
          <w:numId w:val="37"/>
        </w:numPr>
        <w:spacing w:after="120" w:line="240" w:lineRule="auto"/>
        <w:rPr>
          <w:b/>
        </w:rPr>
      </w:pPr>
      <w:r w:rsidRPr="00C03DDD">
        <w:rPr>
          <w:b/>
        </w:rPr>
        <w:t xml:space="preserve">Summary </w:t>
      </w:r>
    </w:p>
    <w:p w:rsidR="00316065" w:rsidRPr="00C03DDD" w:rsidRDefault="00956004" w:rsidP="00316065">
      <w:pPr>
        <w:jc w:val="both"/>
      </w:pPr>
      <w:r w:rsidRPr="00C03DDD">
        <w:t xml:space="preserve">This isolator is made of two layers of 3/8” thick Neoprene 30A </w:t>
      </w:r>
      <w:proofErr w:type="spellStart"/>
      <w:r w:rsidRPr="00C03DDD">
        <w:t>durometer</w:t>
      </w:r>
      <w:proofErr w:type="spellEnd"/>
      <w:r w:rsidRPr="00C03DDD">
        <w:t xml:space="preserve"> with a 1/16” thick intermediate Aluminum plate. In this analysis, we are going to determine the overall isolator’s stiffness, the natural frequency of the system, and the vibration transmissibility theoretically with that isolator applied. Four identical 1.5” x 1.5” isolators are used in between the plate and the frame, two in front and two in the back. </w:t>
      </w:r>
      <w:r w:rsidR="00316065">
        <w:t>Figure 16 shows the geometry of the isolator tested. The location between the frame and plate that it was in</w:t>
      </w:r>
      <w:r w:rsidR="001F4B95">
        <w:t>serted is the same as in Fig. 2</w:t>
      </w:r>
      <w:r w:rsidR="006249EB">
        <w:t>5</w:t>
      </w:r>
      <w:r w:rsidR="00316065">
        <w:t>.</w:t>
      </w:r>
    </w:p>
    <w:p w:rsidR="00956004" w:rsidRPr="00C03DDD" w:rsidRDefault="00FE64C3" w:rsidP="00316065">
      <w:pPr>
        <w:tabs>
          <w:tab w:val="center" w:pos="4680"/>
        </w:tabs>
        <w:spacing w:before="240"/>
      </w:pPr>
      <w:r>
        <w:rPr>
          <w:noProof/>
        </w:rPr>
        <w:pict>
          <v:shape id="_x0000_s1311" type="#_x0000_t202" style="position:absolute;margin-left:4.7pt;margin-top:31.2pt;width:47.15pt;height:25.35pt;z-index:-251557888" stroked="f">
            <v:textbox style="mso-next-textbox:#_x0000_s1311">
              <w:txbxContent>
                <w:p w:rsidR="009C13AF" w:rsidRDefault="009C13AF" w:rsidP="00956004"/>
              </w:txbxContent>
            </v:textbox>
          </v:shape>
        </w:pict>
      </w:r>
      <w:r w:rsidRPr="00FE64C3">
        <w:rPr>
          <w:noProof/>
          <w:color w:val="FF0000"/>
        </w:rPr>
        <w:pict>
          <v:shape id="_x0000_s1301" type="#_x0000_t202" style="position:absolute;margin-left:2.9pt;margin-top:89.35pt;width:54.15pt;height:25.35pt;z-index:-251560960;v-text-anchor:bottom" stroked="f">
            <v:stroke dashstyle="1 1" endcap="round"/>
            <v:textbox style="mso-next-textbox:#_x0000_s1301">
              <w:txbxContent>
                <w:p w:rsidR="009C13AF" w:rsidRDefault="009C13AF" w:rsidP="00956004">
                  <w:pPr>
                    <w:jc w:val="right"/>
                  </w:pPr>
                  <w:r>
                    <w:t>Isolator</w:t>
                  </w:r>
                </w:p>
              </w:txbxContent>
            </v:textbox>
          </v:shape>
        </w:pict>
      </w:r>
      <w:r w:rsidRPr="00FE64C3">
        <w:rPr>
          <w:noProof/>
          <w:color w:val="FF0000"/>
        </w:rPr>
        <w:pict>
          <v:shape id="_x0000_s1300" type="#_x0000_t202" style="position:absolute;margin-left:-1.75pt;margin-top:31.2pt;width:46.65pt;height:25.35pt;z-index:-251561984" stroked="f">
            <v:stroke dashstyle="1 1" endcap="round"/>
            <v:textbox style="mso-next-textbox:#_x0000_s1300">
              <w:txbxContent>
                <w:p w:rsidR="009C13AF" w:rsidRDefault="009C13AF" w:rsidP="00956004">
                  <w:pPr>
                    <w:jc w:val="right"/>
                  </w:pPr>
                  <w:r>
                    <w:t>Plate</w:t>
                  </w:r>
                </w:p>
              </w:txbxContent>
            </v:textbox>
          </v:shape>
        </w:pict>
      </w:r>
      <w:r>
        <w:rPr>
          <w:noProof/>
        </w:rPr>
        <w:pict>
          <v:group id="_x0000_s1330" style="position:absolute;margin-left:180.05pt;margin-top:35.75pt;width:35.45pt;height:49.7pt;z-index:251764736" coordorigin="5041,10509" coordsize="709,994">
            <v:shape id="_x0000_s1331" type="#_x0000_t32" style="position:absolute;left:5041;top:10530;width:0;height:434" o:connectortype="straight">
              <v:stroke startarrow="block" endarrow="block"/>
            </v:shape>
            <v:shape id="_x0000_s1332" type="#_x0000_t32" style="position:absolute;left:5041;top:11069;width:0;height:434" o:connectortype="straight">
              <v:stroke startarrow="block" endarrow="block"/>
            </v:shape>
            <v:shape id="_x0000_s1333" type="#_x0000_t41" style="position:absolute;left:5083;top:10509;width:665;height:448" adj="-4223,9209,-3898,8679,11076,12873,11076,12873">
              <v:textbox style="mso-next-textbox:#_x0000_s1333">
                <w:txbxContent>
                  <w:p w:rsidR="009C13AF" w:rsidRDefault="009C13AF" w:rsidP="00956004">
                    <w:r>
                      <w:t>3/8</w:t>
                    </w:r>
                  </w:p>
                </w:txbxContent>
              </v:textbox>
              <o:callout v:ext="edit" minusy="t"/>
            </v:shape>
            <v:shape id="_x0000_s1334" type="#_x0000_t41" style="position:absolute;left:5085;top:11043;width:665;height:448" adj="-4223,9209,-3898,8679,11076,12873,11076,12873">
              <v:textbox style="mso-next-textbox:#_x0000_s1334">
                <w:txbxContent>
                  <w:p w:rsidR="009C13AF" w:rsidRDefault="009C13AF" w:rsidP="00956004">
                    <w:r>
                      <w:t>3/8</w:t>
                    </w:r>
                  </w:p>
                </w:txbxContent>
              </v:textbox>
              <o:callout v:ext="edit" minusy="t"/>
            </v:shape>
          </v:group>
        </w:pict>
      </w:r>
      <w:r>
        <w:rPr>
          <w:noProof/>
        </w:rPr>
        <w:pict>
          <v:group id="_x0000_s1325" style="position:absolute;margin-left:-19.1pt;margin-top:35.35pt;width:53.4pt;height:48.7pt;z-index:251763712" coordorigin="1058,10501" coordsize="1068,974">
            <v:shape id="_x0000_s1326" type="#_x0000_t32" style="position:absolute;left:1534;top:10501;width:590;height:0;flip:x" o:connectortype="straight"/>
            <v:shape id="_x0000_s1327" type="#_x0000_t32" style="position:absolute;left:1536;top:11469;width:590;height:0;flip:x" o:connectortype="straight"/>
            <v:shape id="_x0000_s1328" type="#_x0000_t32" style="position:absolute;left:1633;top:10516;width:0;height:959" o:connectortype="straight">
              <v:stroke startarrow="block" endarrow="block"/>
            </v:shape>
            <v:shape id="_x0000_s1329" type="#_x0000_t41" style="position:absolute;left:1058;top:10775;width:936;height:448" adj="-3000,9209,-2769,8679,7869,12873,7869,12873">
              <v:textbox style="mso-next-textbox:#_x0000_s1329">
                <w:txbxContent>
                  <w:p w:rsidR="009C13AF" w:rsidRDefault="009C13AF" w:rsidP="00956004">
                    <w:pPr>
                      <w:jc w:val="right"/>
                    </w:pPr>
                    <w:r>
                      <w:t>13/16 in</w:t>
                    </w:r>
                  </w:p>
                </w:txbxContent>
              </v:textbox>
              <o:callout v:ext="edit" minusy="t"/>
            </v:shape>
          </v:group>
        </w:pict>
      </w:r>
      <w:r>
        <w:rPr>
          <w:noProof/>
        </w:rPr>
        <w:pict>
          <v:shape id="_x0000_s1335" type="#_x0000_t41" style="position:absolute;margin-left:69.65pt;margin-top:101pt;width:33.25pt;height:22.4pt;z-index:251765760" adj="-4223,9209,-3898,8679,11076,12873,11076,12873">
            <v:textbox style="mso-next-textbox:#_x0000_s1335">
              <w:txbxContent>
                <w:p w:rsidR="009C13AF" w:rsidRDefault="009C13AF" w:rsidP="00956004">
                  <w:r>
                    <w:t>1.5</w:t>
                  </w:r>
                </w:p>
              </w:txbxContent>
            </v:textbox>
            <o:callout v:ext="edit" minusy="t"/>
          </v:shape>
        </w:pict>
      </w:r>
      <w:r w:rsidR="00956004" w:rsidRPr="00C03DDD">
        <w:rPr>
          <w:noProof/>
        </w:rPr>
        <w:drawing>
          <wp:inline distT="0" distB="0" distL="0" distR="0">
            <wp:extent cx="2579370" cy="1535430"/>
            <wp:effectExtent l="19050" t="0" r="0" b="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579370" cy="1535430"/>
                    </a:xfrm>
                    <a:prstGeom prst="rect">
                      <a:avLst/>
                    </a:prstGeom>
                    <a:noFill/>
                    <a:ln w="9525">
                      <a:noFill/>
                      <a:miter lim="800000"/>
                      <a:headEnd/>
                      <a:tailEnd/>
                    </a:ln>
                  </pic:spPr>
                </pic:pic>
              </a:graphicData>
            </a:graphic>
          </wp:inline>
        </w:drawing>
      </w:r>
      <w:r>
        <w:rPr>
          <w:noProof/>
        </w:rPr>
        <w:pict>
          <v:shape id="_x0000_s1324" type="#_x0000_t32" style="position:absolute;margin-left:38.45pt;margin-top:114.15pt;width:104.3pt;height:0;z-index:251762688;mso-position-horizontal-relative:text;mso-position-vertical-relative:text" o:connectortype="straight">
            <v:stroke startarrow="block" endarrow="block"/>
          </v:shape>
        </w:pict>
      </w:r>
      <w:r>
        <w:rPr>
          <w:noProof/>
        </w:rPr>
        <w:pict>
          <v:group id="_x0000_s1302" style="position:absolute;margin-left:245.2pt;margin-top:17pt;width:163pt;height:131.9pt;z-index:251757568;mso-position-horizontal-relative:text;mso-position-vertical-relative:text" coordorigin="6344,9315" coordsize="3260,2638">
            <v:shape id="_x0000_s1303" type="#_x0000_t32" style="position:absolute;left:7546;top:11739;width:2058;height:0" o:connectortype="straight">
              <v:stroke startarrow="block" endarrow="block"/>
            </v:shape>
            <v:shape id="_x0000_s1304" type="#_x0000_t32" style="position:absolute;left:6974;top:9329;width:7;height:1813" o:connectortype="straight">
              <v:stroke startarrow="block" endarrow="block"/>
            </v:shape>
            <v:shape id="_x0000_s1305" type="#_x0000_t41" style="position:absolute;left:6344;top:9958;width:936;height:448" adj="-3646,8148,-2769,8679,-646,39970,-646,39970">
              <v:textbox style="mso-next-textbox:#_x0000_s1305">
                <w:txbxContent>
                  <w:p w:rsidR="009C13AF" w:rsidRDefault="009C13AF" w:rsidP="00956004">
                    <w:pPr>
                      <w:jc w:val="right"/>
                    </w:pPr>
                    <w:r>
                      <w:t>1.5</w:t>
                    </w:r>
                  </w:p>
                </w:txbxContent>
              </v:textbox>
            </v:shape>
            <v:shape id="_x0000_s1306" type="#_x0000_t41" style="position:absolute;left:8198;top:11505;width:665;height:448" adj="-4223,9209,-3898,8679,11076,12873,11076,12873">
              <v:textbox style="mso-next-textbox:#_x0000_s1306">
                <w:txbxContent>
                  <w:p w:rsidR="009C13AF" w:rsidRDefault="009C13AF" w:rsidP="00956004">
                    <w:r>
                      <w:t>1.5</w:t>
                    </w:r>
                  </w:p>
                </w:txbxContent>
              </v:textbox>
              <o:callout v:ext="edit" minusy="t"/>
            </v:shape>
            <v:shape id="_x0000_s1307" type="#_x0000_t32" style="position:absolute;left:7546;top:11235;width:0;height:592" o:connectortype="straight"/>
            <v:shape id="_x0000_s1308" type="#_x0000_t32" style="position:absolute;left:9604;top:11235;width:0;height:592" o:connectortype="straight"/>
            <v:shape id="_x0000_s1309" type="#_x0000_t32" style="position:absolute;left:6904;top:9315;width:584;height:0;flip:x" o:connectortype="straight"/>
            <v:shape id="_x0000_s1310" type="#_x0000_t32" style="position:absolute;left:6902;top:11180;width:584;height:0;flip:x" o:connectortype="straight"/>
          </v:group>
        </w:pict>
      </w:r>
      <w:r w:rsidR="00956004" w:rsidRPr="00C03DDD">
        <w:rPr>
          <w:noProof/>
        </w:rPr>
        <w:drawing>
          <wp:anchor distT="0" distB="0" distL="114300" distR="114300" simplePos="0" relativeHeight="251756544" behindDoc="1" locked="0" layoutInCell="1" allowOverlap="1">
            <wp:simplePos x="0" y="0"/>
            <wp:positionH relativeFrom="column">
              <wp:posOffset>3590385</wp:posOffset>
            </wp:positionH>
            <wp:positionV relativeFrom="paragraph">
              <wp:posOffset>80573</wp:posOffset>
            </wp:positionV>
            <wp:extent cx="1835630" cy="1518249"/>
            <wp:effectExtent l="19050" t="0" r="0" b="0"/>
            <wp:wrapNone/>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835630" cy="1518249"/>
                    </a:xfrm>
                    <a:prstGeom prst="rect">
                      <a:avLst/>
                    </a:prstGeom>
                    <a:noFill/>
                    <a:ln w="9525">
                      <a:noFill/>
                      <a:miter lim="800000"/>
                      <a:headEnd/>
                      <a:tailEnd/>
                    </a:ln>
                  </pic:spPr>
                </pic:pic>
              </a:graphicData>
            </a:graphic>
          </wp:anchor>
        </w:drawing>
      </w:r>
    </w:p>
    <w:p w:rsidR="006249EB" w:rsidRDefault="006249EB" w:rsidP="006249EB">
      <w:pPr>
        <w:pStyle w:val="Caption"/>
        <w:jc w:val="center"/>
      </w:pPr>
    </w:p>
    <w:p w:rsidR="00956004" w:rsidRPr="00C03DDD" w:rsidRDefault="006249EB" w:rsidP="006249EB">
      <w:pPr>
        <w:pStyle w:val="Caption"/>
        <w:jc w:val="center"/>
        <w:rPr>
          <w:i/>
        </w:rPr>
      </w:pPr>
      <w:r>
        <w:t xml:space="preserve">Figure </w:t>
      </w:r>
      <w:r w:rsidR="001F4B95">
        <w:t>25</w:t>
      </w:r>
      <w:r>
        <w:t xml:space="preserve">: </w:t>
      </w:r>
      <w:r w:rsidRPr="00716044">
        <w:t>System configuration and dimension of isolator #2.</w:t>
      </w:r>
    </w:p>
    <w:p w:rsidR="00956004" w:rsidRPr="00C03DDD" w:rsidRDefault="00956004" w:rsidP="00956004">
      <w:pPr>
        <w:jc w:val="both"/>
        <w:rPr>
          <w:rFonts w:eastAsiaTheme="minorEastAsia"/>
        </w:rPr>
      </w:pPr>
      <w:r w:rsidRPr="00C03DDD">
        <w:t>The result yields a stiffness of</w:t>
      </w:r>
      <m:oMath>
        <m:r>
          <w:rPr>
            <w:rFonts w:ascii="Cambria Math"/>
          </w:rPr>
          <m:t xml:space="preserve"> 3.88</m:t>
        </m:r>
        <m:r>
          <m:t>×</m:t>
        </m:r>
        <m:sSup>
          <m:sSupPr>
            <m:ctrlPr>
              <w:rPr>
                <w:rFonts w:ascii="Cambria Math" w:hAnsi="Cambria Math"/>
                <w:i/>
              </w:rPr>
            </m:ctrlPr>
          </m:sSupPr>
          <m:e>
            <m:r>
              <w:rPr>
                <w:rFonts w:ascii="Cambria Math"/>
              </w:rPr>
              <m:t>10</m:t>
            </m:r>
          </m:e>
          <m:sup>
            <m:r>
              <w:rPr>
                <w:rFonts w:ascii="Cambria Math"/>
              </w:rPr>
              <m:t>6</m:t>
            </m:r>
          </m:sup>
        </m:sSup>
        <m:r>
          <w:rPr>
            <w:rFonts w:ascii="Cambria Math"/>
          </w:rPr>
          <m:t xml:space="preserve"> </m:t>
        </m:r>
        <m:r>
          <w:rPr>
            <w:rFonts w:ascii="Cambria Math" w:hAnsi="Cambria Math"/>
          </w:rPr>
          <m:t>N</m:t>
        </m:r>
        <m:r>
          <w:rPr>
            <w:rFonts w:ascii="Cambria Math"/>
          </w:rPr>
          <m:t>/</m:t>
        </m:r>
        <m:r>
          <w:rPr>
            <w:rFonts w:ascii="Cambria Math" w:hAnsi="Cambria Math"/>
          </w:rPr>
          <m:t>m</m:t>
        </m:r>
      </m:oMath>
      <w:r w:rsidRPr="00C03DDD">
        <w:rPr>
          <w:rFonts w:eastAsiaTheme="minorEastAsia"/>
        </w:rPr>
        <w:t>. With that stiffness, the natural frequency of the system would be 21Hz and the vibration transmissibility of 0.07.</w:t>
      </w:r>
    </w:p>
    <w:p w:rsidR="00956004" w:rsidRPr="00C03DDD" w:rsidRDefault="00956004" w:rsidP="00956004">
      <w:pPr>
        <w:pStyle w:val="ListParagraph"/>
        <w:numPr>
          <w:ilvl w:val="0"/>
          <w:numId w:val="37"/>
        </w:numPr>
        <w:spacing w:after="120" w:line="240" w:lineRule="auto"/>
        <w:rPr>
          <w:b/>
        </w:rPr>
      </w:pPr>
      <w:r w:rsidRPr="00C03DDD">
        <w:rPr>
          <w:b/>
        </w:rPr>
        <w:t>Evaluation</w:t>
      </w:r>
    </w:p>
    <w:p w:rsidR="00956004" w:rsidRPr="00C03DDD" w:rsidRDefault="00956004" w:rsidP="00956004">
      <w:pPr>
        <w:jc w:val="both"/>
      </w:pPr>
      <w:r w:rsidRPr="00C03DDD">
        <w:t xml:space="preserve">Because of the complication of the problem, we choose the simplest model to apply to the system in this analysis. Therefore, many assumptions have been made to simplify the calculation. The tradeoff is that the analytical result will not nicely describe the behavior of the system in practical. </w:t>
      </w:r>
    </w:p>
    <w:p w:rsidR="00956004" w:rsidRPr="00C03DDD" w:rsidRDefault="00956004" w:rsidP="00956004">
      <w:pPr>
        <w:pStyle w:val="ListParagraph"/>
        <w:numPr>
          <w:ilvl w:val="0"/>
          <w:numId w:val="37"/>
        </w:numPr>
        <w:spacing w:after="120" w:line="240" w:lineRule="auto"/>
        <w:rPr>
          <w:b/>
        </w:rPr>
      </w:pPr>
      <w:r w:rsidRPr="00C03DDD">
        <w:rPr>
          <w:b/>
        </w:rPr>
        <w:t>Formulation section</w:t>
      </w:r>
    </w:p>
    <w:p w:rsidR="00956004" w:rsidRPr="00C03DDD" w:rsidRDefault="00956004" w:rsidP="00956004">
      <w:pPr>
        <w:pStyle w:val="ListParagraph"/>
        <w:numPr>
          <w:ilvl w:val="0"/>
          <w:numId w:val="40"/>
        </w:numPr>
        <w:spacing w:after="120" w:line="240" w:lineRule="auto"/>
      </w:pPr>
      <w:r w:rsidRPr="00C03DDD">
        <w:t>Overall stiffness of isolators</w:t>
      </w:r>
    </w:p>
    <w:p w:rsidR="00956004" w:rsidRPr="00C03DDD" w:rsidRDefault="00956004" w:rsidP="00956004">
      <w:pPr>
        <w:rPr>
          <w:i/>
        </w:rPr>
      </w:pPr>
      <w:r w:rsidRPr="00C03DDD">
        <w:rPr>
          <w:i/>
        </w:rPr>
        <w:t>Given:</w:t>
      </w:r>
    </w:p>
    <w:p w:rsidR="00956004" w:rsidRPr="00C03DDD" w:rsidRDefault="00956004" w:rsidP="00956004">
      <w:pPr>
        <w:pStyle w:val="ListParagraph"/>
        <w:numPr>
          <w:ilvl w:val="0"/>
          <w:numId w:val="22"/>
        </w:numPr>
        <w:spacing w:after="120" w:line="240" w:lineRule="auto"/>
      </w:pPr>
      <w:r w:rsidRPr="00C03DDD">
        <w:t xml:space="preserve">Rubber pad hardness = 30A </w:t>
      </w:r>
      <w:proofErr w:type="spellStart"/>
      <w:r w:rsidRPr="00C03DDD">
        <w:t>durometer</w:t>
      </w:r>
      <w:proofErr w:type="spellEnd"/>
      <w:r w:rsidRPr="00C03DDD">
        <w:t>.</w:t>
      </w:r>
    </w:p>
    <w:p w:rsidR="00956004" w:rsidRPr="00C03DDD" w:rsidRDefault="00956004" w:rsidP="00956004">
      <w:pPr>
        <w:pStyle w:val="ListParagraph"/>
        <w:numPr>
          <w:ilvl w:val="0"/>
          <w:numId w:val="22"/>
        </w:numPr>
        <w:spacing w:after="120" w:line="240" w:lineRule="auto"/>
      </w:pPr>
      <w:r w:rsidRPr="00C03DDD">
        <w:t>Rubber pad dimensions = 3/8” x 1.5” x 1.5”.</w:t>
      </w:r>
    </w:p>
    <w:p w:rsidR="00956004" w:rsidRPr="00C03DDD" w:rsidRDefault="00956004" w:rsidP="00956004">
      <w:pPr>
        <w:pStyle w:val="ListParagraph"/>
        <w:numPr>
          <w:ilvl w:val="0"/>
          <w:numId w:val="22"/>
        </w:numPr>
        <w:spacing w:after="120" w:line="240" w:lineRule="auto"/>
      </w:pPr>
      <w:r w:rsidRPr="00C03DDD">
        <w:t>Number of layers = 2.</w:t>
      </w:r>
    </w:p>
    <w:p w:rsidR="00956004" w:rsidRPr="00C03DDD" w:rsidRDefault="00956004" w:rsidP="00956004">
      <w:r w:rsidRPr="00C03DDD">
        <w:rPr>
          <w:i/>
        </w:rPr>
        <w:t>Find: Overall s</w:t>
      </w:r>
      <w:r w:rsidRPr="00C03DDD">
        <w:t xml:space="preserve">tiffness </w:t>
      </w:r>
      <w:proofErr w:type="spellStart"/>
      <w:r w:rsidRPr="00C03DDD">
        <w:t>K</w:t>
      </w:r>
      <w:r w:rsidRPr="00C03DDD">
        <w:rPr>
          <w:vertAlign w:val="subscript"/>
        </w:rPr>
        <w:t>total</w:t>
      </w:r>
      <w:proofErr w:type="spellEnd"/>
      <w:r w:rsidRPr="00C03DDD">
        <w:t xml:space="preserve"> of isolators.</w:t>
      </w:r>
    </w:p>
    <w:p w:rsidR="00956004" w:rsidRPr="00C03DDD" w:rsidRDefault="00956004" w:rsidP="00956004">
      <w:pPr>
        <w:rPr>
          <w:i/>
        </w:rPr>
      </w:pPr>
      <w:r w:rsidRPr="00C03DDD">
        <w:rPr>
          <w:i/>
        </w:rPr>
        <w:lastRenderedPageBreak/>
        <w:t>Solution:</w:t>
      </w:r>
    </w:p>
    <w:p w:rsidR="00956004" w:rsidRPr="00C03DDD" w:rsidRDefault="00956004" w:rsidP="00956004">
      <w:r w:rsidRPr="00C03DDD">
        <w:t xml:space="preserve">Converting from </w:t>
      </w:r>
      <w:proofErr w:type="spellStart"/>
      <w:r w:rsidRPr="00C03DDD">
        <w:t>durometer</w:t>
      </w:r>
      <w:proofErr w:type="spellEnd"/>
      <w:r w:rsidRPr="00C03DDD">
        <w:t xml:space="preserve"> hardness to young modulus:</w:t>
      </w:r>
    </w:p>
    <w:p w:rsidR="00956004" w:rsidRPr="00C03DDD" w:rsidRDefault="00956004" w:rsidP="00956004">
      <w:pPr>
        <w:pStyle w:val="Caption"/>
        <w:jc w:val="right"/>
      </w:pPr>
      <m:oMath>
        <m:r>
          <m:rPr>
            <m:sty m:val="bi"/>
          </m:rPr>
          <w:rPr>
            <w:rFonts w:ascii="Cambria Math" w:hAnsi="Cambria Math"/>
            <w:color w:val="auto"/>
            <w:szCs w:val="24"/>
          </w:rPr>
          <m:t>E</m:t>
        </m:r>
        <m:r>
          <m:rPr>
            <m:sty m:val="bi"/>
          </m:rPr>
          <w:rPr>
            <w:rFonts w:ascii="Cambria Math"/>
            <w:color w:val="auto"/>
            <w:szCs w:val="24"/>
          </w:rPr>
          <m:t>=</m:t>
        </m:r>
        <m:f>
          <m:fPr>
            <m:ctrlPr>
              <w:rPr>
                <w:rFonts w:ascii="Cambria Math" w:hAnsi="Cambria Math"/>
                <w:b w:val="0"/>
                <w:bCs w:val="0"/>
                <w:i/>
                <w:color w:val="auto"/>
                <w:szCs w:val="24"/>
              </w:rPr>
            </m:ctrlPr>
          </m:fPr>
          <m:num>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0981</m:t>
            </m:r>
            <m:r>
              <m:rPr>
                <m:sty m:val="bi"/>
              </m:rPr>
              <w:rPr>
                <w:rFonts w:ascii="Cambria Math"/>
                <w:color w:val="auto"/>
                <w:szCs w:val="24"/>
              </w:rPr>
              <m:t>(</m:t>
            </m:r>
            <m:r>
              <m:rPr>
                <m:sty m:val="bi"/>
              </m:rPr>
              <w:rPr>
                <w:rFonts w:ascii="Cambria Math" w:hAnsi="Cambria Math"/>
                <w:color w:val="auto"/>
                <w:szCs w:val="24"/>
              </w:rPr>
              <m:t>56</m:t>
            </m:r>
            <m:r>
              <m:rPr>
                <m:sty m:val="bi"/>
              </m:rPr>
              <w:rPr>
                <w:rFonts w:ascii="Cambria Math"/>
                <w:color w:val="auto"/>
                <w:szCs w:val="24"/>
              </w:rPr>
              <m:t>+</m:t>
            </m:r>
            <m:r>
              <m:rPr>
                <m:sty m:val="bi"/>
              </m:rPr>
              <w:rPr>
                <w:rFonts w:ascii="Cambria Math" w:hAnsi="Cambria Math"/>
                <w:color w:val="auto"/>
                <w:szCs w:val="24"/>
              </w:rPr>
              <m:t>7</m:t>
            </m:r>
            <m:r>
              <m:rPr>
                <m:sty m:val="bi"/>
              </m:rPr>
              <w:rPr>
                <w:rFonts w:ascii="Cambria Math"/>
                <w:color w:val="auto"/>
                <w:szCs w:val="24"/>
              </w:rPr>
              <m:t>.</m:t>
            </m:r>
            <m:r>
              <m:rPr>
                <m:sty m:val="bi"/>
              </m:rPr>
              <w:rPr>
                <w:rFonts w:ascii="Cambria Math" w:hAnsi="Cambria Math"/>
                <w:color w:val="auto"/>
                <w:szCs w:val="24"/>
              </w:rPr>
              <m:t>66</m:t>
            </m:r>
            <m:r>
              <m:rPr>
                <m:sty m:val="bi"/>
              </m:rPr>
              <w:rPr>
                <w:rFonts w:ascii="Cambria Math" w:hAnsi="Cambria Math"/>
                <w:color w:val="auto"/>
                <w:szCs w:val="24"/>
              </w:rPr>
              <m:t>S</m:t>
            </m:r>
            <m:r>
              <m:rPr>
                <m:sty m:val="bi"/>
              </m:rPr>
              <w:rPr>
                <w:rFonts w:ascii="Cambria Math"/>
                <w:color w:val="auto"/>
                <w:szCs w:val="24"/>
              </w:rPr>
              <m:t>)</m:t>
            </m:r>
          </m:num>
          <m:den>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137505</m:t>
            </m:r>
            <m:r>
              <m:rPr>
                <m:sty m:val="bi"/>
              </m:rPr>
              <w:rPr>
                <w:rFonts w:ascii="Cambria Math"/>
                <w:color w:val="auto"/>
                <w:szCs w:val="24"/>
              </w:rPr>
              <m:t>(</m:t>
            </m:r>
            <m:r>
              <m:rPr>
                <m:sty m:val="bi"/>
              </m:rPr>
              <w:rPr>
                <w:rFonts w:ascii="Cambria Math" w:hAnsi="Cambria Math"/>
                <w:color w:val="auto"/>
                <w:szCs w:val="24"/>
              </w:rPr>
              <m:t>254</m:t>
            </m:r>
            <m:r>
              <m:rPr>
                <m:sty m:val="bi"/>
              </m:rPr>
              <w:rPr>
                <w:color w:val="auto"/>
                <w:szCs w:val="24"/>
              </w:rPr>
              <m:t>-</m:t>
            </m:r>
            <m:r>
              <m:rPr>
                <m:sty m:val="bi"/>
              </m:rPr>
              <w:rPr>
                <w:rFonts w:ascii="Cambria Math" w:hAnsi="Cambria Math"/>
                <w:color w:val="auto"/>
                <w:szCs w:val="24"/>
              </w:rPr>
              <m:t>2</m:t>
            </m:r>
            <m:r>
              <m:rPr>
                <m:sty m:val="bi"/>
              </m:rPr>
              <w:rPr>
                <w:rFonts w:ascii="Cambria Math"/>
                <w:color w:val="auto"/>
                <w:szCs w:val="24"/>
              </w:rPr>
              <m:t>.</m:t>
            </m:r>
            <m:r>
              <m:rPr>
                <m:sty m:val="bi"/>
              </m:rPr>
              <w:rPr>
                <w:rFonts w:ascii="Cambria Math" w:hAnsi="Cambria Math"/>
                <w:color w:val="auto"/>
                <w:szCs w:val="24"/>
              </w:rPr>
              <m:t>54</m:t>
            </m:r>
            <m:r>
              <m:rPr>
                <m:sty m:val="bi"/>
              </m:rPr>
              <w:rPr>
                <w:rFonts w:ascii="Cambria Math" w:hAnsi="Cambria Math"/>
                <w:color w:val="auto"/>
                <w:szCs w:val="24"/>
              </w:rPr>
              <m:t>S</m:t>
            </m:r>
            <m:r>
              <m:rPr>
                <m:sty m:val="bi"/>
              </m:rPr>
              <w:rPr>
                <w:rFonts w:ascii="Cambria Math"/>
                <w:color w:val="auto"/>
                <w:szCs w:val="24"/>
              </w:rPr>
              <m:t>)</m:t>
            </m:r>
          </m:den>
        </m:f>
      </m:oMath>
      <w:r w:rsidRPr="00C03DDD">
        <w:rPr>
          <w:rFonts w:eastAsiaTheme="minorEastAsia"/>
        </w:rPr>
        <w:t xml:space="preserve"> </w:t>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t>(</w:t>
      </w:r>
      <w:r w:rsidR="00FE64C3" w:rsidRPr="00C03DDD">
        <w:rPr>
          <w:rFonts w:eastAsiaTheme="minorEastAsia"/>
        </w:rPr>
        <w:fldChar w:fldCharType="begin"/>
      </w:r>
      <w:r w:rsidRPr="00C03DDD">
        <w:rPr>
          <w:rFonts w:eastAsiaTheme="minorEastAsia"/>
        </w:rPr>
        <w:instrText xml:space="preserve"> SEQ Equation \* ARABIC </w:instrText>
      </w:r>
      <w:r w:rsidR="00FE64C3" w:rsidRPr="00C03DDD">
        <w:rPr>
          <w:rFonts w:eastAsiaTheme="minorEastAsia"/>
        </w:rPr>
        <w:fldChar w:fldCharType="separate"/>
      </w:r>
      <w:r w:rsidR="00147A24">
        <w:rPr>
          <w:rFonts w:eastAsiaTheme="minorEastAsia"/>
          <w:noProof/>
        </w:rPr>
        <w:t>6</w:t>
      </w:r>
      <w:r w:rsidR="00FE64C3" w:rsidRPr="00C03DDD">
        <w:rPr>
          <w:rFonts w:eastAsiaTheme="minorEastAsia"/>
        </w:rPr>
        <w:fldChar w:fldCharType="end"/>
      </w:r>
      <w:r w:rsidRPr="00C03DDD">
        <w:rPr>
          <w:rFonts w:eastAsiaTheme="minorEastAsia"/>
        </w:rPr>
        <w:t>)</w:t>
      </w:r>
    </w:p>
    <w:p w:rsidR="00956004" w:rsidRPr="00C03DDD" w:rsidRDefault="00956004" w:rsidP="00956004">
      <w:pPr>
        <w:jc w:val="both"/>
      </w:pPr>
      <w:r w:rsidRPr="00C03DDD">
        <w:t xml:space="preserve">With S is </w:t>
      </w:r>
      <w:proofErr w:type="spellStart"/>
      <w:r w:rsidRPr="00C03DDD">
        <w:t>durometer</w:t>
      </w:r>
      <w:proofErr w:type="spellEnd"/>
      <w:r w:rsidRPr="00C03DDD">
        <w:t xml:space="preserve"> A and E is young modulus in </w:t>
      </w:r>
      <w:proofErr w:type="spellStart"/>
      <w:r w:rsidRPr="00C03DDD">
        <w:t>MPa</w:t>
      </w:r>
      <w:proofErr w:type="spellEnd"/>
      <w:r w:rsidRPr="00C03DDD">
        <w:t xml:space="preserve">. With 30A </w:t>
      </w:r>
      <w:proofErr w:type="spellStart"/>
      <w:r w:rsidRPr="00C03DDD">
        <w:t>durometer</w:t>
      </w:r>
      <w:proofErr w:type="spellEnd"/>
      <w:r w:rsidRPr="00C03DDD">
        <w:t xml:space="preserve">, E = 1.15 </w:t>
      </w:r>
      <w:proofErr w:type="spellStart"/>
      <w:r w:rsidRPr="00C03DDD">
        <w:t>MPa</w:t>
      </w:r>
      <w:proofErr w:type="spellEnd"/>
      <w:r w:rsidRPr="00C03DDD">
        <w:t>.</w:t>
      </w:r>
    </w:p>
    <w:p w:rsidR="00956004" w:rsidRPr="00C03DDD" w:rsidRDefault="00956004" w:rsidP="00956004">
      <w:pPr>
        <w:jc w:val="both"/>
      </w:pPr>
      <w:r w:rsidRPr="00C03DDD">
        <w:t>The two layers will act like two springs in series, so the stiffness of one isolator will be half the stiffness of a single pad:</w:t>
      </w:r>
    </w:p>
    <w:p w:rsidR="00956004" w:rsidRPr="00C03DDD" w:rsidRDefault="00956004" w:rsidP="00956004">
      <w:pPr>
        <w:pStyle w:val="Caption"/>
        <w:jc w:val="right"/>
      </w:pPr>
      <m:oMath>
        <m:r>
          <m:rPr>
            <m:sty m:val="bi"/>
          </m:rPr>
          <w:rPr>
            <w:rFonts w:ascii="Cambria Math" w:hAnsi="Cambria Math"/>
            <w:color w:val="auto"/>
            <w:szCs w:val="24"/>
          </w:rPr>
          <m:t>K</m:t>
        </m:r>
        <m:r>
          <m:rPr>
            <m:sty m:val="bi"/>
          </m:rPr>
          <w:rPr>
            <w:rFonts w:ascii="Cambria Math"/>
            <w:color w:val="auto"/>
            <w:szCs w:val="24"/>
          </w:rPr>
          <m:t xml:space="preserve">= </m:t>
        </m:r>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5</m:t>
        </m:r>
        <m:sSub>
          <m:sSubPr>
            <m:ctrlPr>
              <w:rPr>
                <w:rFonts w:ascii="Cambria Math" w:hAnsi="Cambria Math"/>
                <w:b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oMath>
      <w:r w:rsidRPr="00C03DDD">
        <w:rPr>
          <w:rFonts w:eastAsiaTheme="minorEastAsia"/>
          <w:color w:val="auto"/>
        </w:rPr>
        <w:t xml:space="preserve"> </w:t>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t>(</w:t>
      </w:r>
      <w:r w:rsidR="00FE64C3" w:rsidRPr="00C03DDD">
        <w:rPr>
          <w:rFonts w:eastAsiaTheme="minorEastAsia"/>
        </w:rPr>
        <w:fldChar w:fldCharType="begin"/>
      </w:r>
      <w:r w:rsidRPr="00C03DDD">
        <w:rPr>
          <w:rFonts w:eastAsiaTheme="minorEastAsia"/>
        </w:rPr>
        <w:instrText xml:space="preserve"> SEQ Equation \* ARABIC </w:instrText>
      </w:r>
      <w:r w:rsidR="00FE64C3" w:rsidRPr="00C03DDD">
        <w:rPr>
          <w:rFonts w:eastAsiaTheme="minorEastAsia"/>
        </w:rPr>
        <w:fldChar w:fldCharType="separate"/>
      </w:r>
      <w:r w:rsidR="00147A24">
        <w:rPr>
          <w:rFonts w:eastAsiaTheme="minorEastAsia"/>
          <w:noProof/>
        </w:rPr>
        <w:t>7</w:t>
      </w:r>
      <w:r w:rsidR="00FE64C3" w:rsidRPr="00C03DDD">
        <w:rPr>
          <w:rFonts w:eastAsiaTheme="minorEastAsia"/>
        </w:rPr>
        <w:fldChar w:fldCharType="end"/>
      </w:r>
      <w:r w:rsidRPr="00C03DDD">
        <w:rPr>
          <w:rFonts w:eastAsiaTheme="minorEastAsia"/>
        </w:rPr>
        <w:t>)</w:t>
      </w:r>
    </w:p>
    <w:p w:rsidR="00956004" w:rsidRPr="00C03DDD" w:rsidRDefault="00956004" w:rsidP="00956004">
      <w:r w:rsidRPr="00C03DDD">
        <w:t>Four identical isolators are used in parallel, so the total stiffness of them would be equal to four times the stiffness of one isolator:</w:t>
      </w:r>
    </w:p>
    <w:p w:rsidR="00956004" w:rsidRPr="00C03DDD" w:rsidRDefault="00FE64C3" w:rsidP="00956004">
      <w:pPr>
        <w:pStyle w:val="Caption"/>
        <w:jc w:val="right"/>
      </w:pPr>
      <m:oMath>
        <m:sSub>
          <m:sSubPr>
            <m:ctrlPr>
              <w:rPr>
                <w:rFonts w:ascii="Cambria Math" w:hAnsi="Cambria Math"/>
                <w:b w:val="0"/>
                <w:bCs w:val="0"/>
                <w:i/>
                <w:color w:val="000000" w:themeColor="text1"/>
                <w:szCs w:val="24"/>
              </w:rPr>
            </m:ctrlPr>
          </m:sSubPr>
          <m:e>
            <m:r>
              <m:rPr>
                <m:sty m:val="bi"/>
              </m:rPr>
              <w:rPr>
                <w:rFonts w:ascii="Cambria Math" w:hAnsi="Cambria Math"/>
                <w:color w:val="000000" w:themeColor="text1"/>
                <w:szCs w:val="24"/>
              </w:rPr>
              <m:t>K</m:t>
            </m:r>
          </m:e>
          <m:sub>
            <m:r>
              <m:rPr>
                <m:sty m:val="bi"/>
              </m:rPr>
              <w:rPr>
                <w:rFonts w:ascii="Cambria Math" w:hAnsi="Cambria Math"/>
                <w:color w:val="000000" w:themeColor="text1"/>
                <w:szCs w:val="24"/>
              </w:rPr>
              <m:t>total</m:t>
            </m:r>
          </m:sub>
        </m:sSub>
        <m:r>
          <m:rPr>
            <m:sty m:val="bi"/>
          </m:rPr>
          <w:rPr>
            <w:rFonts w:ascii="Cambria Math"/>
            <w:color w:val="000000" w:themeColor="text1"/>
            <w:szCs w:val="24"/>
          </w:rPr>
          <m:t xml:space="preserve">= </m:t>
        </m:r>
        <m:r>
          <m:rPr>
            <m:sty m:val="bi"/>
          </m:rPr>
          <w:rPr>
            <w:rFonts w:ascii="Cambria Math" w:hAnsi="Cambria Math"/>
            <w:color w:val="000000" w:themeColor="text1"/>
            <w:szCs w:val="24"/>
          </w:rPr>
          <m:t>4</m:t>
        </m:r>
        <m:r>
          <m:rPr>
            <m:sty m:val="bi"/>
          </m:rPr>
          <w:rPr>
            <w:rFonts w:ascii="Cambria Math" w:hAnsi="Cambria Math"/>
            <w:color w:val="000000" w:themeColor="text1"/>
            <w:szCs w:val="24"/>
          </w:rPr>
          <m:t>K</m:t>
        </m:r>
      </m:oMath>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8</w:t>
      </w:r>
      <w:r w:rsidRPr="00C03DDD">
        <w:rPr>
          <w:rFonts w:eastAsiaTheme="minorEastAsia"/>
        </w:rPr>
        <w:fldChar w:fldCharType="end"/>
      </w:r>
      <w:r w:rsidR="00956004" w:rsidRPr="00C03DDD">
        <w:rPr>
          <w:rFonts w:eastAsiaTheme="minorEastAsia"/>
        </w:rPr>
        <w:t>)</w:t>
      </w:r>
    </w:p>
    <w:p w:rsidR="00956004" w:rsidRPr="00C03DDD" w:rsidRDefault="00956004" w:rsidP="00956004">
      <w:r w:rsidRPr="00C03DDD">
        <w:t xml:space="preserve">Equations to calculate the stiffness </w:t>
      </w:r>
      <w:proofErr w:type="spellStart"/>
      <w:r w:rsidRPr="00C03DDD">
        <w:t>K</w:t>
      </w:r>
      <w:r w:rsidRPr="00C03DDD">
        <w:rPr>
          <w:vertAlign w:val="subscript"/>
        </w:rPr>
        <w:t>c</w:t>
      </w:r>
      <w:proofErr w:type="spellEnd"/>
      <w:r w:rsidRPr="00C03DDD">
        <w:t xml:space="preserve"> of a single rubber pad in compression:</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r>
          <m:rPr>
            <m:sty m:val="bi"/>
          </m:rPr>
          <w:rPr>
            <w:rFonts w:ascii="Cambria Math"/>
            <w:color w:val="auto"/>
            <w:szCs w:val="24"/>
          </w:rPr>
          <m:t>=</m:t>
        </m:r>
        <m:f>
          <m:fPr>
            <m:ctrlPr>
              <w:rPr>
                <w:rFonts w:ascii="Cambria Math" w:hAnsi="Cambria Math"/>
                <w:b w:val="0"/>
                <w:bCs w:val="0"/>
                <w:i/>
                <w:color w:val="auto"/>
                <w:szCs w:val="24"/>
              </w:rPr>
            </m:ctrlPr>
          </m:fPr>
          <m:num>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hAnsi="Cambria Math"/>
                <w:color w:val="auto"/>
                <w:szCs w:val="24"/>
              </w:rPr>
              <m:t>A</m:t>
            </m:r>
          </m:num>
          <m:den>
            <m:r>
              <m:rPr>
                <m:sty m:val="bi"/>
              </m:rPr>
              <w:rPr>
                <w:rFonts w:ascii="Cambria Math" w:hAnsi="Cambria Math"/>
                <w:color w:val="auto"/>
                <w:szCs w:val="24"/>
              </w:rPr>
              <m:t>t</m:t>
            </m:r>
          </m:den>
        </m:f>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9</w:t>
      </w:r>
      <w:r w:rsidRPr="00C03DDD">
        <w:rPr>
          <w:rFonts w:eastAsiaTheme="minorEastAsia"/>
        </w:rPr>
        <w:fldChar w:fldCharType="end"/>
      </w:r>
      <w:r w:rsidR="00956004" w:rsidRPr="00C03DDD">
        <w:rPr>
          <w:rFonts w:eastAsiaTheme="minorEastAsia"/>
        </w:rPr>
        <w:t>)</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color w:val="auto"/>
            <w:szCs w:val="24"/>
          </w:rPr>
          <m:t>=</m:t>
        </m:r>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o</m:t>
            </m:r>
          </m:sub>
        </m:sSub>
        <m:r>
          <m:rPr>
            <m:sty m:val="bi"/>
          </m:rPr>
          <w:rPr>
            <w:rFonts w:ascii="Cambria Math"/>
            <w:color w:val="auto"/>
            <w:szCs w:val="24"/>
          </w:rPr>
          <m:t>(</m:t>
        </m:r>
        <m:r>
          <m:rPr>
            <m:sty m:val="bi"/>
          </m:rPr>
          <w:rPr>
            <w:rFonts w:ascii="Cambria Math" w:hAnsi="Cambria Math"/>
            <w:color w:val="auto"/>
            <w:szCs w:val="24"/>
          </w:rPr>
          <m:t>1</m:t>
        </m:r>
        <m:r>
          <m:rPr>
            <m:sty m:val="bi"/>
          </m:rPr>
          <w:rPr>
            <w:rFonts w:ascii="Cambria Math"/>
            <w:color w:val="auto"/>
            <w:szCs w:val="24"/>
          </w:rPr>
          <m:t>+</m:t>
        </m:r>
        <m:r>
          <m:rPr>
            <m:sty m:val="bi"/>
          </m:rPr>
          <w:rPr>
            <w:rFonts w:ascii="Cambria Math" w:hAnsi="Cambria Math"/>
            <w:color w:val="auto"/>
            <w:szCs w:val="24"/>
          </w:rPr>
          <m:t>2</m:t>
        </m:r>
        <m:r>
          <m:rPr>
            <m:sty m:val="bi"/>
          </m:rPr>
          <w:rPr>
            <w:rFonts w:ascii="Cambria Math" w:hAnsi="Cambria Math"/>
            <w:color w:val="auto"/>
            <w:szCs w:val="24"/>
          </w:rPr>
          <m:t>k</m:t>
        </m:r>
        <m:sSup>
          <m:sSupPr>
            <m:ctrlPr>
              <w:rPr>
                <w:rFonts w:ascii="Cambria Math" w:hAnsi="Cambria Math"/>
                <w:b w:val="0"/>
                <w:bCs w:val="0"/>
                <w:i/>
                <w:color w:val="auto"/>
                <w:szCs w:val="24"/>
              </w:rPr>
            </m:ctrlPr>
          </m:sSupPr>
          <m:e>
            <m:r>
              <m:rPr>
                <m:sty m:val="bi"/>
              </m:rPr>
              <w:rPr>
                <w:rFonts w:ascii="Cambria Math" w:hAnsi="Cambria Math"/>
                <w:color w:val="auto"/>
                <w:szCs w:val="24"/>
              </w:rPr>
              <m:t>s</m:t>
            </m:r>
          </m:e>
          <m:sup>
            <m:r>
              <m:rPr>
                <m:sty m:val="bi"/>
              </m:rPr>
              <w:rPr>
                <w:rFonts w:ascii="Cambria Math" w:hAnsi="Cambria Math"/>
                <w:color w:val="auto"/>
                <w:szCs w:val="24"/>
              </w:rPr>
              <m:t>2</m:t>
            </m:r>
          </m:sup>
        </m:sSup>
        <m:r>
          <m:rPr>
            <m:sty m:val="bi"/>
          </m:rPr>
          <w:rPr>
            <w:rFonts w:ascii="Cambria Math" w:eastAsiaTheme="minorEastAsia"/>
            <w:color w:val="auto"/>
            <w:szCs w:val="24"/>
          </w:rPr>
          <m:t>)</m:t>
        </m:r>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10</w:t>
      </w:r>
      <w:r w:rsidRPr="00C03DDD">
        <w:rPr>
          <w:rFonts w:eastAsiaTheme="minorEastAsia"/>
        </w:rPr>
        <w:fldChar w:fldCharType="end"/>
      </w:r>
      <w:r w:rsidR="00956004" w:rsidRPr="00C03DDD">
        <w:rPr>
          <w:rFonts w:eastAsiaTheme="minorEastAsia"/>
        </w:rPr>
        <w:t>)</w:t>
      </w:r>
    </w:p>
    <w:p w:rsidR="00956004" w:rsidRPr="00C03DDD" w:rsidRDefault="00956004" w:rsidP="00956004">
      <w:pPr>
        <w:pStyle w:val="ListParagraph"/>
        <w:numPr>
          <w:ilvl w:val="0"/>
          <w:numId w:val="35"/>
        </w:numPr>
        <w:spacing w:after="120" w:line="240" w:lineRule="auto"/>
        <w:jc w:val="both"/>
      </w:pPr>
      <w:r w:rsidRPr="00C03DDD">
        <w:t>A = length x width = 1.5 x 1.5 = 2.25 inch</w:t>
      </w:r>
      <w:r w:rsidRPr="00C03DDD">
        <w:rPr>
          <w:vertAlign w:val="superscript"/>
        </w:rPr>
        <w:t>2</w:t>
      </w:r>
      <w:r w:rsidRPr="00C03DDD">
        <w:t>.</w:t>
      </w:r>
    </w:p>
    <w:p w:rsidR="00956004" w:rsidRPr="00C03DDD" w:rsidRDefault="00956004" w:rsidP="00956004">
      <w:pPr>
        <w:pStyle w:val="ListParagraph"/>
        <w:numPr>
          <w:ilvl w:val="0"/>
          <w:numId w:val="35"/>
        </w:numPr>
        <w:spacing w:after="120" w:line="240" w:lineRule="auto"/>
        <w:jc w:val="both"/>
      </w:pPr>
      <w:r w:rsidRPr="00C03DDD">
        <w:t>Thickness t = 3/8 inch.</w:t>
      </w:r>
    </w:p>
    <w:p w:rsidR="00956004" w:rsidRPr="00C03DDD" w:rsidRDefault="00956004" w:rsidP="00956004">
      <w:pPr>
        <w:pStyle w:val="ListParagraph"/>
        <w:numPr>
          <w:ilvl w:val="0"/>
          <w:numId w:val="35"/>
        </w:numPr>
        <w:spacing w:after="120" w:line="240" w:lineRule="auto"/>
        <w:jc w:val="both"/>
      </w:pPr>
      <w:r w:rsidRPr="00C03DDD">
        <w:t xml:space="preserve">Young modulus </w:t>
      </w:r>
      <w:proofErr w:type="spellStart"/>
      <w:proofErr w:type="gramStart"/>
      <w:r w:rsidRPr="00C03DDD">
        <w:t>E</w:t>
      </w:r>
      <w:r w:rsidRPr="00C03DDD">
        <w:rPr>
          <w:vertAlign w:val="subscript"/>
        </w:rPr>
        <w:t>o</w:t>
      </w:r>
      <w:proofErr w:type="spellEnd"/>
      <w:proofErr w:type="gramEnd"/>
      <w:r w:rsidRPr="00C03DDD">
        <w:t xml:space="preserve"> = 1.15 </w:t>
      </w:r>
      <w:proofErr w:type="spellStart"/>
      <w:r w:rsidRPr="00C03DDD">
        <w:t>MPa</w:t>
      </w:r>
      <w:proofErr w:type="spellEnd"/>
      <w:r w:rsidRPr="00C03DDD">
        <w:t xml:space="preserve"> = 166.8 psi.</w:t>
      </w:r>
    </w:p>
    <w:p w:rsidR="00956004" w:rsidRPr="00C03DDD" w:rsidRDefault="00956004" w:rsidP="00956004">
      <w:pPr>
        <w:pStyle w:val="ListParagraph"/>
        <w:numPr>
          <w:ilvl w:val="0"/>
          <w:numId w:val="35"/>
        </w:numPr>
        <w:spacing w:after="120" w:line="240" w:lineRule="auto"/>
        <w:jc w:val="both"/>
      </w:pPr>
      <w:r w:rsidRPr="00C03DDD">
        <w:t>Shear modulus G = (</w:t>
      </w:r>
      <w:proofErr w:type="spellStart"/>
      <w:proofErr w:type="gramStart"/>
      <w:r w:rsidRPr="00C03DDD">
        <w:t>E</w:t>
      </w:r>
      <w:r w:rsidRPr="00C03DDD">
        <w:rPr>
          <w:vertAlign w:val="subscript"/>
        </w:rPr>
        <w:t>o</w:t>
      </w:r>
      <w:proofErr w:type="spellEnd"/>
      <w:proofErr w:type="gramEnd"/>
      <w:r w:rsidRPr="00C03DDD">
        <w:t xml:space="preserve"> + 71)/4.5 = 52.8 psi.</w:t>
      </w:r>
    </w:p>
    <w:p w:rsidR="00956004" w:rsidRPr="00C03DDD" w:rsidRDefault="00956004" w:rsidP="00956004">
      <w:pPr>
        <w:pStyle w:val="ListParagraph"/>
        <w:numPr>
          <w:ilvl w:val="0"/>
          <w:numId w:val="35"/>
        </w:numPr>
        <w:spacing w:after="120" w:line="240" w:lineRule="auto"/>
        <w:jc w:val="both"/>
      </w:pPr>
      <w:r w:rsidRPr="00C03DDD">
        <w:t>Numerical factor k = 0.444 + (23.3/G) = 0.885.</w:t>
      </w:r>
    </w:p>
    <w:p w:rsidR="00956004" w:rsidRPr="00C03DDD" w:rsidRDefault="00956004" w:rsidP="00956004">
      <w:pPr>
        <w:pStyle w:val="ListParagraph"/>
        <w:numPr>
          <w:ilvl w:val="0"/>
          <w:numId w:val="35"/>
        </w:numPr>
        <w:spacing w:after="120" w:line="240" w:lineRule="auto"/>
        <w:jc w:val="both"/>
      </w:pPr>
      <w:r w:rsidRPr="00C03DDD">
        <w:t>Shape factor</w:t>
      </w:r>
      <m:oMath>
        <m:r>
          <w:rPr>
            <w:rFonts w:ascii="Cambria Math"/>
          </w:rPr>
          <m:t xml:space="preserve"> </m:t>
        </m:r>
        <m:r>
          <w:rPr>
            <w:rFonts w:ascii="Cambria Math" w:hAnsi="Cambria Math"/>
          </w:rPr>
          <m:t>s</m:t>
        </m:r>
        <m:r>
          <w:rPr>
            <w:rFonts w:ascii="Cambria Math"/>
          </w:rPr>
          <m:t>=</m:t>
        </m:r>
        <m:f>
          <m:fPr>
            <m:ctrlPr>
              <w:rPr>
                <w:rFonts w:ascii="Cambria Math" w:hAnsi="Cambria Math"/>
                <w:i/>
              </w:rPr>
            </m:ctrlPr>
          </m:fPr>
          <m:num>
            <m:r>
              <w:rPr>
                <w:rFonts w:ascii="Cambria Math" w:hAnsi="Cambria Math"/>
              </w:rPr>
              <m:t>LW</m:t>
            </m:r>
          </m:num>
          <m:den>
            <m:r>
              <w:rPr>
                <w:rFonts w:ascii="Cambria Math"/>
              </w:rPr>
              <m:t>2</m:t>
            </m:r>
            <m:d>
              <m:dPr>
                <m:ctrlPr>
                  <w:rPr>
                    <w:rFonts w:ascii="Cambria Math" w:hAnsi="Cambria Math"/>
                    <w:i/>
                  </w:rPr>
                </m:ctrlPr>
              </m:dPr>
              <m:e>
                <m:r>
                  <w:rPr>
                    <w:rFonts w:ascii="Cambria Math" w:hAnsi="Cambria Math"/>
                  </w:rPr>
                  <m:t>L</m:t>
                </m:r>
                <m:r>
                  <w:rPr>
                    <w:rFonts w:ascii="Cambria Math"/>
                  </w:rPr>
                  <m:t>+</m:t>
                </m:r>
                <m:r>
                  <w:rPr>
                    <w:rFonts w:ascii="Cambria Math" w:hAnsi="Cambria Math"/>
                  </w:rPr>
                  <m:t>W</m:t>
                </m:r>
              </m:e>
            </m:d>
            <m:r>
              <w:rPr>
                <w:rFonts w:ascii="Cambria Math" w:hAnsi="Cambria Math"/>
              </w:rPr>
              <m:t>t</m:t>
            </m:r>
          </m:den>
        </m:f>
        <m:r>
          <w:rPr>
            <w:rFonts w:ascii="Cambria Math"/>
          </w:rPr>
          <m:t>=1</m:t>
        </m:r>
      </m:oMath>
      <w:r w:rsidRPr="00C03DDD">
        <w:rPr>
          <w:rFonts w:eastAsiaTheme="minorEastAsia"/>
        </w:rPr>
        <w:t>.</w:t>
      </w:r>
    </w:p>
    <w:p w:rsidR="00956004" w:rsidRPr="00C03DDD" w:rsidRDefault="00956004" w:rsidP="00956004">
      <w:pPr>
        <w:jc w:val="both"/>
        <w:rPr>
          <w:rFonts w:eastAsiaTheme="minorEastAsia"/>
        </w:rPr>
      </w:pPr>
      <w:r w:rsidRPr="00C03DDD">
        <w:t xml:space="preserve">Solving for </w:t>
      </w:r>
      <w:proofErr w:type="spellStart"/>
      <w:r w:rsidRPr="00C03DDD">
        <w:t>E</w:t>
      </w:r>
      <w:r w:rsidRPr="00C03DDD">
        <w:rPr>
          <w:vertAlign w:val="subscript"/>
        </w:rPr>
        <w:t>c</w:t>
      </w:r>
      <w:proofErr w:type="spellEnd"/>
      <w:r w:rsidRPr="00C03DDD">
        <w:t xml:space="preserve"> from equation (4):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rPr>
          <m:t>=166.8</m:t>
        </m:r>
        <m:d>
          <m:dPr>
            <m:ctrlPr>
              <w:rPr>
                <w:rFonts w:ascii="Cambria Math" w:hAnsi="Cambria Math"/>
                <w:i/>
              </w:rPr>
            </m:ctrlPr>
          </m:dPr>
          <m:e>
            <m:r>
              <w:rPr>
                <w:rFonts w:ascii="Cambria Math"/>
              </w:rPr>
              <m:t>1+2</m:t>
            </m:r>
            <m:r>
              <m:t>×</m:t>
            </m:r>
            <m:r>
              <w:rPr>
                <w:rFonts w:ascii="Cambria Math"/>
              </w:rPr>
              <m:t>0.885</m:t>
            </m:r>
            <m:r>
              <m:t>×</m:t>
            </m:r>
            <m:sSup>
              <m:sSupPr>
                <m:ctrlPr>
                  <w:rPr>
                    <w:rFonts w:ascii="Cambria Math" w:hAnsi="Cambria Math"/>
                    <w:i/>
                  </w:rPr>
                </m:ctrlPr>
              </m:sSupPr>
              <m:e>
                <m:r>
                  <w:rPr>
                    <w:rFonts w:ascii="Cambria Math"/>
                  </w:rPr>
                  <m:t>1</m:t>
                </m:r>
              </m:e>
              <m:sup>
                <m:r>
                  <w:rPr>
                    <w:rFonts w:ascii="Cambria Math"/>
                  </w:rPr>
                  <m:t>2</m:t>
                </m:r>
              </m:sup>
            </m:sSup>
          </m:e>
        </m:d>
        <m:r>
          <w:rPr>
            <w:rFonts w:ascii="Cambria Math"/>
          </w:rPr>
          <m:t>=462</m:t>
        </m:r>
        <m:r>
          <w:rPr>
            <w:rFonts w:ascii="Cambria Math" w:hAnsi="Cambria Math"/>
          </w:rPr>
          <m:t>psi</m:t>
        </m:r>
        <m:r>
          <w:rPr>
            <w:rFonts w:ascii="Cambria Math"/>
          </w:rPr>
          <m:t>.</m:t>
        </m:r>
      </m:oMath>
    </w:p>
    <w:p w:rsidR="00956004" w:rsidRPr="00C03DDD" w:rsidRDefault="00956004" w:rsidP="00956004">
      <w:pPr>
        <w:jc w:val="both"/>
        <w:rPr>
          <w:rFonts w:eastAsiaTheme="minorEastAsia"/>
        </w:rPr>
      </w:pPr>
      <w:r w:rsidRPr="00C03DDD">
        <w:rPr>
          <w:rFonts w:eastAsiaTheme="minorEastAsia"/>
        </w:rPr>
        <w:t xml:space="preserve">From equations (4), </w:t>
      </w:r>
      <w:proofErr w:type="spellStart"/>
      <w:r w:rsidRPr="00C03DDD">
        <w:rPr>
          <w:rFonts w:eastAsiaTheme="minorEastAsia"/>
        </w:rPr>
        <w:t>K</w:t>
      </w:r>
      <w:r w:rsidRPr="00C03DDD">
        <w:rPr>
          <w:rFonts w:eastAsiaTheme="minorEastAsia"/>
          <w:vertAlign w:val="subscript"/>
        </w:rPr>
        <w:t>c</w:t>
      </w:r>
      <w:proofErr w:type="spellEnd"/>
      <w:r w:rsidRPr="00C03DDD">
        <w:rPr>
          <w:rFonts w:eastAsiaTheme="minorEastAsia"/>
        </w:rPr>
        <w:t xml:space="preserve"> is determined:</w:t>
      </w:r>
    </w:p>
    <w:p w:rsidR="00956004" w:rsidRPr="00C03DDD" w:rsidRDefault="00FE64C3" w:rsidP="00956004">
      <w:pPr>
        <w:jc w:val="both"/>
        <w:rPr>
          <w:rFonts w:eastAsiaTheme="minorEastAsia"/>
        </w:rP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rPr>
            <m:t>=</m:t>
          </m:r>
          <m:f>
            <m:fPr>
              <m:ctrlPr>
                <w:rPr>
                  <w:rFonts w:ascii="Cambria Math" w:hAnsi="Cambria Math"/>
                  <w:i/>
                </w:rPr>
              </m:ctrlPr>
            </m:fPr>
            <m:num>
              <m:r>
                <w:rPr>
                  <w:rFonts w:ascii="Cambria Math"/>
                </w:rPr>
                <m:t>462</m:t>
              </m:r>
              <m:r>
                <m:t>×</m:t>
              </m:r>
              <m:r>
                <w:rPr>
                  <w:rFonts w:ascii="Cambria Math"/>
                </w:rPr>
                <m:t>2.25</m:t>
              </m:r>
            </m:num>
            <m:den>
              <m:r>
                <w:rPr>
                  <w:rFonts w:ascii="Cambria Math"/>
                </w:rPr>
                <m:t>3/8</m:t>
              </m:r>
            </m:den>
          </m:f>
          <m:r>
            <w:rPr>
              <w:rFonts w:ascii="Cambria Math"/>
            </w:rPr>
            <m:t>=2772.2</m:t>
          </m:r>
          <m:f>
            <m:fPr>
              <m:ctrlPr>
                <w:rPr>
                  <w:rFonts w:ascii="Cambria Math" w:hAnsi="Cambria Math"/>
                  <w:i/>
                </w:rPr>
              </m:ctrlPr>
            </m:fPr>
            <m:num>
              <m:r>
                <w:rPr>
                  <w:rFonts w:ascii="Cambria Math" w:hAnsi="Cambria Math"/>
                </w:rPr>
                <m:t>lbs</m:t>
              </m:r>
            </m:num>
            <m:den>
              <m:r>
                <w:rPr>
                  <w:rFonts w:ascii="Cambria Math" w:hAnsi="Cambria Math"/>
                </w:rPr>
                <m:t>inc</m:t>
              </m:r>
              <m:r>
                <w:rPr>
                  <w:rFonts w:hAnsi="Cambria Math"/>
                </w:rPr>
                <m:t>h</m:t>
              </m:r>
            </m:den>
          </m:f>
        </m:oMath>
      </m:oMathPara>
    </w:p>
    <w:p w:rsidR="00956004" w:rsidRPr="00C03DDD" w:rsidRDefault="00956004" w:rsidP="00956004">
      <w:pPr>
        <w:jc w:val="both"/>
      </w:pPr>
    </w:p>
    <w:p w:rsidR="00956004" w:rsidRPr="00C03DDD" w:rsidRDefault="00956004" w:rsidP="00956004">
      <w:pPr>
        <w:jc w:val="both"/>
      </w:pPr>
      <w:r w:rsidRPr="00C03DDD">
        <w:t xml:space="preserve">From equation (2) + (3), K and </w:t>
      </w:r>
      <w:proofErr w:type="spellStart"/>
      <w:r w:rsidRPr="00C03DDD">
        <w:t>K</w:t>
      </w:r>
      <w:r w:rsidRPr="00C03DDD">
        <w:rPr>
          <w:vertAlign w:val="subscript"/>
        </w:rPr>
        <w:t>total</w:t>
      </w:r>
      <w:proofErr w:type="spellEnd"/>
      <w:r w:rsidRPr="00C03DDD">
        <w:rPr>
          <w:vertAlign w:val="subscript"/>
        </w:rPr>
        <w:t xml:space="preserve"> </w:t>
      </w:r>
      <w:r w:rsidRPr="00C03DDD">
        <w:t>are determined:</w:t>
      </w:r>
    </w:p>
    <w:p w:rsidR="00956004" w:rsidRPr="00C03DDD" w:rsidRDefault="00956004" w:rsidP="00956004">
      <w:pPr>
        <w:jc w:val="both"/>
      </w:pPr>
      <m:oMathPara>
        <m:oMath>
          <m:r>
            <w:rPr>
              <w:rFonts w:ascii="Cambria Math" w:eastAsiaTheme="minorEastAsia" w:hAnsi="Cambria Math"/>
            </w:rPr>
            <m:t>K</m:t>
          </m:r>
          <m:r>
            <w:rPr>
              <w:rFonts w:ascii="Cambria Math" w:eastAsiaTheme="minorEastAsia"/>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rPr>
            <m:t xml:space="preserve">=5544.4 </m:t>
          </m:r>
          <m:f>
            <m:fPr>
              <m:ctrlPr>
                <w:rPr>
                  <w:rFonts w:ascii="Cambria Math" w:eastAsiaTheme="minorEastAsia" w:hAnsi="Cambria Math"/>
                  <w:i/>
                </w:rPr>
              </m:ctrlPr>
            </m:fPr>
            <m:num>
              <m:r>
                <w:rPr>
                  <w:rFonts w:ascii="Cambria Math" w:eastAsiaTheme="minorEastAsia" w:hAnsi="Cambria Math"/>
                </w:rPr>
                <m:t>lbs</m:t>
              </m:r>
            </m:num>
            <m:den>
              <m:r>
                <w:rPr>
                  <w:rFonts w:ascii="Cambria Math" w:eastAsiaTheme="minorEastAsia" w:hAnsi="Cambria Math"/>
                </w:rPr>
                <m:t>inc</m:t>
              </m:r>
              <m:r>
                <w:rPr>
                  <w:rFonts w:eastAsiaTheme="minorEastAsia" w:hAnsi="Cambria Math"/>
                </w:rPr>
                <m:t>h</m:t>
              </m:r>
            </m:den>
          </m:f>
          <m:r>
            <w:rPr>
              <w:rFonts w:ascii="Cambria Math" w:eastAsiaTheme="minorEastAsia"/>
            </w:rPr>
            <m:t>;</m:t>
          </m:r>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K</m:t>
              </m:r>
            </m:e>
            <m:sub>
              <m:r>
                <w:rPr>
                  <w:rFonts w:ascii="Cambria Math" w:eastAsiaTheme="minorEastAsia" w:hAnsi="Cambria Math"/>
                </w:rPr>
                <m:t>total</m:t>
              </m:r>
            </m:sub>
          </m:sSub>
          <m:r>
            <w:rPr>
              <w:rFonts w:ascii="Cambria Math" w:eastAsiaTheme="minorEastAsia"/>
            </w:rPr>
            <m:t>=4</m:t>
          </m:r>
          <m:r>
            <w:rPr>
              <w:rFonts w:ascii="Cambria Math" w:eastAsiaTheme="minorEastAsia" w:hAnsi="Cambria Math"/>
            </w:rPr>
            <m:t>K</m:t>
          </m:r>
          <m:r>
            <w:rPr>
              <w:rFonts w:ascii="Cambria Math" w:eastAsiaTheme="minorEastAsia"/>
            </w:rPr>
            <m:t>=22177.7</m:t>
          </m:r>
          <m:f>
            <m:fPr>
              <m:ctrlPr>
                <w:rPr>
                  <w:rFonts w:ascii="Cambria Math" w:hAnsi="Cambria Math"/>
                  <w:i/>
                </w:rPr>
              </m:ctrlPr>
            </m:fPr>
            <m:num>
              <m:r>
                <w:rPr>
                  <w:rFonts w:ascii="Cambria Math" w:hAnsi="Cambria Math"/>
                </w:rPr>
                <m:t>lbs</m:t>
              </m:r>
            </m:num>
            <m:den>
              <m:r>
                <w:rPr>
                  <w:rFonts w:ascii="Cambria Math" w:hAnsi="Cambria Math"/>
                </w:rPr>
                <m:t>inc</m:t>
              </m:r>
              <m:r>
                <w:rPr>
                  <w:rFonts w:hAnsi="Cambria Math"/>
                </w:rPr>
                <m:t>h</m:t>
              </m:r>
            </m:den>
          </m:f>
        </m:oMath>
      </m:oMathPara>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 xml:space="preserve">Overall stiffness of isolators: </w:t>
      </w:r>
      <w:proofErr w:type="spellStart"/>
      <w:r w:rsidRPr="00C03DDD">
        <w:rPr>
          <w:b/>
        </w:rPr>
        <w:t>K</w:t>
      </w:r>
      <w:r w:rsidRPr="00C03DDD">
        <w:rPr>
          <w:b/>
          <w:vertAlign w:val="subscript"/>
        </w:rPr>
        <w:t>total</w:t>
      </w:r>
      <w:proofErr w:type="spellEnd"/>
      <w:r w:rsidRPr="00C03DDD">
        <w:rPr>
          <w:b/>
        </w:rPr>
        <w:t xml:space="preserve"> = 22177.7 lbs/inch = 3</w:t>
      </w:r>
      <m:oMath>
        <m:r>
          <m:rPr>
            <m:sty m:val="bi"/>
          </m:rPr>
          <w:rPr>
            <w:rFonts w:ascii="Cambria Math"/>
          </w:rPr>
          <m:t>.</m:t>
        </m:r>
        <m:r>
          <m:rPr>
            <m:sty m:val="bi"/>
          </m:rPr>
          <w:rPr>
            <w:rFonts w:ascii="Cambria Math" w:hAnsi="Cambria Math"/>
          </w:rPr>
          <m:t>88</m:t>
        </m:r>
        <m:r>
          <m:rPr>
            <m:sty m:val="bi"/>
          </m:rPr>
          <m:t>×</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6</m:t>
            </m:r>
          </m:sup>
        </m:sSup>
        <m:r>
          <m:rPr>
            <m:sty m:val="bi"/>
          </m:rPr>
          <w:rPr>
            <w:rFonts w:ascii="Cambria Math"/>
          </w:rPr>
          <m:t xml:space="preserve"> </m:t>
        </m:r>
        <m:r>
          <m:rPr>
            <m:sty m:val="bi"/>
          </m:rPr>
          <w:rPr>
            <w:rFonts w:ascii="Cambria Math" w:hAnsi="Cambria Math"/>
          </w:rPr>
          <m:t>N</m:t>
        </m:r>
        <m:r>
          <m:rPr>
            <m:sty m:val="bi"/>
          </m:rPr>
          <w:rPr>
            <w:rFonts w:ascii="Cambria Math"/>
          </w:rPr>
          <m:t>/</m:t>
        </m:r>
        <m:r>
          <m:rPr>
            <m:sty m:val="bi"/>
          </m:rPr>
          <w:rPr>
            <w:rFonts w:ascii="Cambria Math" w:hAnsi="Cambria Math"/>
          </w:rPr>
          <m:t>m</m:t>
        </m:r>
        <m:r>
          <m:rPr>
            <m:sty m:val="bi"/>
          </m:rPr>
          <w:rPr>
            <w:rFonts w:ascii="Cambria Math"/>
          </w:rPr>
          <m:t>.</m:t>
        </m:r>
      </m:oMath>
      <w:r w:rsidRPr="00C03DDD">
        <w:rPr>
          <w:b/>
        </w:rPr>
        <w:t xml:space="preserve"> </w:t>
      </w:r>
    </w:p>
    <w:p w:rsidR="00956004" w:rsidRPr="00C03DDD" w:rsidRDefault="00956004" w:rsidP="00956004">
      <w:pPr>
        <w:pStyle w:val="ListParagraph"/>
        <w:numPr>
          <w:ilvl w:val="0"/>
          <w:numId w:val="40"/>
        </w:numPr>
        <w:spacing w:before="240" w:after="120" w:line="240" w:lineRule="auto"/>
      </w:pPr>
      <w:r w:rsidRPr="00C03DDD">
        <w:rPr>
          <w:noProof/>
        </w:rPr>
        <w:lastRenderedPageBreak/>
        <w:drawing>
          <wp:anchor distT="0" distB="0" distL="114300" distR="114300" simplePos="0" relativeHeight="251759616" behindDoc="1" locked="0" layoutInCell="1" allowOverlap="1">
            <wp:simplePos x="0" y="0"/>
            <wp:positionH relativeFrom="column">
              <wp:posOffset>3543300</wp:posOffset>
            </wp:positionH>
            <wp:positionV relativeFrom="paragraph">
              <wp:posOffset>280034</wp:posOffset>
            </wp:positionV>
            <wp:extent cx="2352009" cy="2036371"/>
            <wp:effectExtent l="19050" t="0" r="0" b="0"/>
            <wp:wrapNone/>
            <wp:docPr id="108" name="Picture 3" descr="\\khensu\Home06\leduc\Desktop\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6\leduc\Desktop\x2.gif"/>
                    <pic:cNvPicPr>
                      <a:picLocks noChangeAspect="1" noChangeArrowheads="1"/>
                    </pic:cNvPicPr>
                  </pic:nvPicPr>
                  <pic:blipFill>
                    <a:blip r:embed="rId35" cstate="print"/>
                    <a:srcRect/>
                    <a:stretch>
                      <a:fillRect/>
                    </a:stretch>
                  </pic:blipFill>
                  <pic:spPr bwMode="auto">
                    <a:xfrm>
                      <a:off x="0" y="0"/>
                      <a:ext cx="2352701" cy="2036970"/>
                    </a:xfrm>
                    <a:prstGeom prst="rect">
                      <a:avLst/>
                    </a:prstGeom>
                    <a:noFill/>
                    <a:ln w="9525">
                      <a:noFill/>
                      <a:miter lim="800000"/>
                      <a:headEnd/>
                      <a:tailEnd/>
                    </a:ln>
                  </pic:spPr>
                </pic:pic>
              </a:graphicData>
            </a:graphic>
          </wp:anchor>
        </w:drawing>
      </w:r>
      <w:r w:rsidRPr="00C03DDD">
        <w:t>System natural frequency and vibration isolation factor</w:t>
      </w:r>
    </w:p>
    <w:p w:rsidR="00956004" w:rsidRPr="00C03DDD" w:rsidRDefault="00956004" w:rsidP="00956004">
      <w:r w:rsidRPr="00C03DDD">
        <w:rPr>
          <w:i/>
        </w:rPr>
        <w:t>Assumptions:</w:t>
      </w:r>
      <w:r w:rsidRPr="00C03DDD">
        <w:t xml:space="preserve"> </w:t>
      </w:r>
    </w:p>
    <w:p w:rsidR="00956004" w:rsidRPr="00C03DDD" w:rsidRDefault="00956004" w:rsidP="00956004">
      <w:pPr>
        <w:pStyle w:val="ListParagraph"/>
        <w:numPr>
          <w:ilvl w:val="0"/>
          <w:numId w:val="21"/>
        </w:numPr>
        <w:spacing w:after="120" w:line="240" w:lineRule="auto"/>
      </w:pPr>
      <w:r w:rsidRPr="00C03DDD">
        <w:t>Frame is rigid enough to be considered as ground.</w:t>
      </w:r>
    </w:p>
    <w:p w:rsidR="00956004" w:rsidRPr="00C03DDD" w:rsidRDefault="00956004" w:rsidP="00956004">
      <w:pPr>
        <w:pStyle w:val="ListParagraph"/>
        <w:numPr>
          <w:ilvl w:val="0"/>
          <w:numId w:val="21"/>
        </w:numPr>
        <w:spacing w:after="120" w:line="240" w:lineRule="auto"/>
      </w:pPr>
      <w:r w:rsidRPr="00C03DDD">
        <w:t>The pump acts as a mass with vertical forcing excitation.</w:t>
      </w:r>
    </w:p>
    <w:p w:rsidR="00956004" w:rsidRPr="00C03DDD" w:rsidRDefault="00956004" w:rsidP="00956004">
      <w:pPr>
        <w:pStyle w:val="ListParagraph"/>
        <w:numPr>
          <w:ilvl w:val="0"/>
          <w:numId w:val="21"/>
        </w:numPr>
        <w:spacing w:after="120" w:line="240" w:lineRule="auto"/>
      </w:pPr>
      <w:r w:rsidRPr="00C03DDD">
        <w:t>Damping is small and can be neglected.</w:t>
      </w:r>
    </w:p>
    <w:p w:rsidR="00956004" w:rsidRPr="00C03DDD" w:rsidRDefault="00956004" w:rsidP="00956004">
      <w:pPr>
        <w:rPr>
          <w:i/>
        </w:rPr>
      </w:pPr>
      <w:r w:rsidRPr="00C03DDD">
        <w:rPr>
          <w:i/>
        </w:rPr>
        <w:t xml:space="preserve">Given: </w:t>
      </w:r>
    </w:p>
    <w:p w:rsidR="00956004" w:rsidRPr="00C03DDD" w:rsidRDefault="00956004" w:rsidP="00956004">
      <w:pPr>
        <w:pStyle w:val="ListParagraph"/>
        <w:numPr>
          <w:ilvl w:val="0"/>
          <w:numId w:val="36"/>
        </w:numPr>
        <w:spacing w:after="120" w:line="240" w:lineRule="auto"/>
      </w:pPr>
      <w:r w:rsidRPr="00C03DDD">
        <w:t xml:space="preserve">Stiffness K = </w:t>
      </w:r>
      <m:oMath>
        <m:r>
          <m:rPr>
            <m:sty m:val="p"/>
          </m:rPr>
          <w:rPr>
            <w:rFonts w:ascii="Cambria Math"/>
          </w:rPr>
          <m:t>3.88</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oMath>
    </w:p>
    <w:p w:rsidR="00956004" w:rsidRPr="00C03DDD" w:rsidRDefault="00956004" w:rsidP="00956004">
      <w:pPr>
        <w:pStyle w:val="ListParagraph"/>
        <w:numPr>
          <w:ilvl w:val="0"/>
          <w:numId w:val="36"/>
        </w:numPr>
        <w:spacing w:after="120" w:line="240" w:lineRule="auto"/>
      </w:pPr>
      <w:r w:rsidRPr="00C03DDD">
        <w:t>Mass of the pump M = 220 kg.</w:t>
      </w:r>
    </w:p>
    <w:p w:rsidR="00956004" w:rsidRPr="00C03DDD" w:rsidRDefault="00956004" w:rsidP="00956004">
      <w:pPr>
        <w:pStyle w:val="ListParagraph"/>
        <w:numPr>
          <w:ilvl w:val="0"/>
          <w:numId w:val="36"/>
        </w:numPr>
        <w:spacing w:after="120" w:line="240" w:lineRule="auto"/>
      </w:pPr>
      <w:r w:rsidRPr="00C03DDD">
        <w:t xml:space="preserve">Lowest forcing frequency: </w:t>
      </w:r>
      <m:oMath>
        <m:r>
          <w:rPr>
            <w:rFonts w:ascii="Cambria Math" w:hAnsi="Cambria Math"/>
          </w:rPr>
          <m:t>ω</m:t>
        </m:r>
        <m:r>
          <w:rPr>
            <w:rFonts w:ascii="Cambria Math"/>
          </w:rPr>
          <m:t>=100</m:t>
        </m:r>
        <m:r>
          <w:rPr>
            <w:rFonts w:ascii="Cambria Math" w:hAnsi="Cambria Math"/>
          </w:rPr>
          <m:t>Hz</m:t>
        </m:r>
        <m:r>
          <w:rPr>
            <w:rFonts w:ascii="Cambria Math"/>
          </w:rPr>
          <m:t>.</m:t>
        </m:r>
      </m:oMath>
      <w:r w:rsidRPr="00C03DDD">
        <w:t xml:space="preserve"> </w:t>
      </w:r>
    </w:p>
    <w:p w:rsidR="00956004" w:rsidRPr="00C03DDD" w:rsidRDefault="00956004" w:rsidP="00956004">
      <w:r w:rsidRPr="00C03DDD">
        <w:rPr>
          <w:i/>
        </w:rPr>
        <w:t>Find:</w:t>
      </w:r>
      <w:r w:rsidRPr="00C03DDD">
        <w:t xml:space="preserve"> Natural frequency and the factor of vibration isolating.</w:t>
      </w:r>
      <w:r w:rsidRPr="00C03DDD">
        <w:rPr>
          <w:noProof/>
        </w:rPr>
        <w:t xml:space="preserve"> </w:t>
      </w:r>
    </w:p>
    <w:p w:rsidR="00956004" w:rsidRPr="00C03DDD" w:rsidRDefault="00956004" w:rsidP="00956004">
      <w:pPr>
        <w:rPr>
          <w:i/>
        </w:rPr>
      </w:pPr>
      <w:r w:rsidRPr="00C03DDD">
        <w:rPr>
          <w:i/>
        </w:rPr>
        <w:t>Solution:</w:t>
      </w:r>
    </w:p>
    <w:p w:rsidR="00956004" w:rsidRPr="00C03DDD" w:rsidRDefault="00956004" w:rsidP="00956004">
      <w:r w:rsidRPr="00C03DDD">
        <w:t xml:space="preserve">For zero damping system the natural frequency would be: </w:t>
      </w:r>
    </w:p>
    <w:p w:rsidR="00956004" w:rsidRPr="00C03DDD" w:rsidRDefault="00FE64C3" w:rsidP="0095600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e>
          </m:rad>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rPr>
                    <m:t>3.88</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num>
                <m:den>
                  <m:r>
                    <w:rPr>
                      <w:rFonts w:ascii="Cambria Math" w:eastAsiaTheme="minorEastAsia"/>
                    </w:rPr>
                    <m:t xml:space="preserve">220 </m:t>
                  </m:r>
                  <m:r>
                    <w:rPr>
                      <w:rFonts w:ascii="Cambria Math" w:eastAsiaTheme="minorEastAsia" w:hAnsi="Cambria Math"/>
                    </w:rPr>
                    <m:t>kg</m:t>
                  </m:r>
                </m:den>
              </m:f>
            </m:e>
          </m:rad>
          <m:r>
            <w:rPr>
              <w:rFonts w:ascii="Cambria Math" w:eastAsiaTheme="minorEastAsia"/>
            </w:rPr>
            <m:t>=132.8</m:t>
          </m:r>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sec</m:t>
              </m:r>
            </m:den>
          </m:f>
          <m:r>
            <w:rPr>
              <w:rFonts w:ascii="Cambria Math" w:eastAsiaTheme="minorEastAsia"/>
            </w:rPr>
            <m:t>=21</m:t>
          </m:r>
          <m:r>
            <w:rPr>
              <w:rFonts w:ascii="Cambria Math" w:eastAsiaTheme="minorEastAsia" w:hAnsi="Cambria Math"/>
            </w:rPr>
            <m:t>Hz</m:t>
          </m:r>
        </m:oMath>
      </m:oMathPara>
    </w:p>
    <w:p w:rsidR="00956004" w:rsidRPr="00C03DDD" w:rsidRDefault="00956004" w:rsidP="00956004">
      <w:pPr>
        <w:rPr>
          <w:rFonts w:eastAsiaTheme="minorEastAsia"/>
        </w:rPr>
      </w:pPr>
      <w:r w:rsidRPr="00C03DDD">
        <w:rPr>
          <w:rFonts w:eastAsiaTheme="minorEastAsia"/>
        </w:rPr>
        <w:t>Frequency ratio:</w:t>
      </w:r>
    </w:p>
    <w:p w:rsidR="00956004" w:rsidRPr="00C03DDD" w:rsidRDefault="00FE64C3" w:rsidP="00956004">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ω</m:t>
              </m:r>
            </m:num>
            <m:den>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den>
          </m:f>
          <m:r>
            <w:rPr>
              <w:rFonts w:ascii="Cambria Math" w:eastAsiaTheme="minorEastAsia"/>
            </w:rPr>
            <m:t>=</m:t>
          </m:r>
          <m:f>
            <m:fPr>
              <m:ctrlPr>
                <w:rPr>
                  <w:rFonts w:ascii="Cambria Math" w:eastAsiaTheme="minorEastAsia" w:hAnsi="Cambria Math"/>
                  <w:i/>
                </w:rPr>
              </m:ctrlPr>
            </m:fPr>
            <m:num>
              <m:r>
                <w:rPr>
                  <w:rFonts w:ascii="Cambria Math" w:eastAsiaTheme="minorEastAsia"/>
                </w:rPr>
                <m:t>100</m:t>
              </m:r>
              <m:r>
                <w:rPr>
                  <w:rFonts w:ascii="Cambria Math" w:eastAsiaTheme="minorEastAsia" w:hAnsi="Cambria Math"/>
                </w:rPr>
                <m:t>Hz</m:t>
              </m:r>
            </m:num>
            <m:den>
              <m:r>
                <w:rPr>
                  <w:rFonts w:ascii="Cambria Math" w:eastAsiaTheme="minorEastAsia"/>
                </w:rPr>
                <m:t>21</m:t>
              </m:r>
              <m:r>
                <w:rPr>
                  <w:rFonts w:ascii="Cambria Math" w:eastAsiaTheme="minorEastAsia" w:hAnsi="Cambria Math"/>
                </w:rPr>
                <m:t>Hz</m:t>
              </m:r>
            </m:den>
          </m:f>
          <m:r>
            <w:rPr>
              <w:rFonts w:ascii="Cambria Math" w:eastAsiaTheme="minorEastAsia"/>
            </w:rPr>
            <m:t>=4.76</m:t>
          </m:r>
        </m:oMath>
      </m:oMathPara>
    </w:p>
    <w:p w:rsidR="00956004" w:rsidRPr="00C03DDD" w:rsidRDefault="00956004" w:rsidP="00956004">
      <w:pPr>
        <w:spacing w:before="240"/>
        <w:jc w:val="both"/>
      </w:pPr>
      <w:r w:rsidRPr="00C03DDD">
        <w:t xml:space="preserve">Look at the graph in figure </w:t>
      </w:r>
      <w:r w:rsidRPr="00C03DDD">
        <w:rPr>
          <w:b/>
        </w:rPr>
        <w:t>xxx</w:t>
      </w:r>
      <w:r w:rsidRPr="00C03DDD">
        <w:t>, at damping ratio = 0 and frequency ratio = 4.76 the amplitude ratio would be 0.07. So theoretically the vibration transmitted from the plate to the frame is reduced by 99.93%.</w:t>
      </w:r>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Natural frequency = 21Hz and transmitted vibration is reduced by 99.93%</w:t>
      </w:r>
    </w:p>
    <w:p w:rsidR="00956004" w:rsidRPr="00C03DDD" w:rsidRDefault="00724188" w:rsidP="00956004">
      <w:pPr>
        <w:spacing w:before="240"/>
        <w:jc w:val="center"/>
        <w:rPr>
          <w:b/>
          <w:sz w:val="28"/>
          <w:szCs w:val="28"/>
        </w:rPr>
      </w:pPr>
      <w:r>
        <w:rPr>
          <w:b/>
          <w:sz w:val="28"/>
          <w:szCs w:val="28"/>
        </w:rPr>
        <w:t>Final Design Isolator A</w:t>
      </w:r>
      <w:r w:rsidR="00956004" w:rsidRPr="00C03DDD">
        <w:rPr>
          <w:b/>
          <w:sz w:val="28"/>
          <w:szCs w:val="28"/>
        </w:rPr>
        <w:t>nalysis</w:t>
      </w:r>
    </w:p>
    <w:p w:rsidR="00956004" w:rsidRPr="00C03DDD" w:rsidRDefault="00956004" w:rsidP="00956004">
      <w:pPr>
        <w:pStyle w:val="ListParagraph"/>
        <w:numPr>
          <w:ilvl w:val="0"/>
          <w:numId w:val="38"/>
        </w:numPr>
        <w:spacing w:after="120" w:line="240" w:lineRule="auto"/>
        <w:rPr>
          <w:b/>
        </w:rPr>
      </w:pPr>
      <w:r w:rsidRPr="00C03DDD">
        <w:rPr>
          <w:b/>
        </w:rPr>
        <w:t xml:space="preserve">Summary </w:t>
      </w:r>
    </w:p>
    <w:p w:rsidR="00956004" w:rsidRPr="00C03DDD" w:rsidRDefault="00956004" w:rsidP="00956004">
      <w:pPr>
        <w:jc w:val="both"/>
      </w:pPr>
      <w:r w:rsidRPr="00C03DDD">
        <w:t xml:space="preserve">This isolator is made of a single layer of 3/8” thick Neoprene 30A </w:t>
      </w:r>
      <w:proofErr w:type="spellStart"/>
      <w:r w:rsidRPr="00C03DDD">
        <w:t>durometer</w:t>
      </w:r>
      <w:proofErr w:type="spellEnd"/>
      <w:r w:rsidRPr="00C03DDD">
        <w:t xml:space="preserve">. In this analysis, we are going to determine the isolator’s stiffness, the natural frequency of the system, and the vibration transmissibility theoretically with that isolator applied. Two identical 1.5” x 12” isolators are used in between the plate and the frame, one in front and one in the back. </w:t>
      </w:r>
      <w:r w:rsidR="00316065">
        <w:t xml:space="preserve">Figure </w:t>
      </w:r>
      <w:r w:rsidR="002A41FC">
        <w:t>2</w:t>
      </w:r>
      <w:r w:rsidR="00BA5FB0">
        <w:t>6</w:t>
      </w:r>
      <w:r w:rsidR="00316065">
        <w:t xml:space="preserve"> shows the final prototype.</w:t>
      </w:r>
    </w:p>
    <w:p w:rsidR="00956004" w:rsidRPr="00C03DDD" w:rsidRDefault="00FE64C3" w:rsidP="00956004">
      <w:pPr>
        <w:tabs>
          <w:tab w:val="left" w:pos="288"/>
          <w:tab w:val="center" w:pos="4680"/>
        </w:tabs>
        <w:spacing w:before="240"/>
      </w:pPr>
      <w:r>
        <w:rPr>
          <w:noProof/>
        </w:rPr>
        <w:lastRenderedPageBreak/>
        <w:pict>
          <v:shape id="_x0000_s1340" type="#_x0000_t202" style="position:absolute;margin-left:420.45pt;margin-top:62.85pt;width:48.95pt;height:26.5pt;z-index:251770880" stroked="f">
            <v:textbox style="mso-next-textbox:#_x0000_s1340">
              <w:txbxContent>
                <w:p w:rsidR="009C13AF" w:rsidRDefault="009C13AF" w:rsidP="00956004">
                  <w:r>
                    <w:t>Frame</w:t>
                  </w:r>
                </w:p>
              </w:txbxContent>
            </v:textbox>
          </v:shape>
        </w:pict>
      </w:r>
      <w:r>
        <w:rPr>
          <w:noProof/>
        </w:rPr>
        <w:pict>
          <v:shape id="_x0000_s1336" type="#_x0000_t32" style="position:absolute;margin-left:40.8pt;margin-top:44.15pt;width:130.15pt;height:54.7pt;z-index:251766784" o:connectortype="straight" strokecolor="red" strokeweight="1pt">
            <v:stroke endarrow="block"/>
            <v:shadow type="perspective" color="#622423 [1605]" offset="1pt" offset2="-3pt"/>
          </v:shape>
        </w:pict>
      </w:r>
      <w:r>
        <w:rPr>
          <w:noProof/>
        </w:rPr>
        <w:pict>
          <v:group id="_x0000_s1341" style="position:absolute;margin-left:36.3pt;margin-top:111.7pt;width:96.35pt;height:39.1pt;z-index:251772928" coordorigin="2166,8443" coordsize="1927,782">
            <v:shape id="_x0000_s1342" type="#_x0000_t32" style="position:absolute;left:2166;top:8443;width:1644;height:0" o:connectortype="straight" strokecolor="red">
              <v:stroke endarrow="block"/>
            </v:shape>
            <v:shape id="_x0000_s1343" type="#_x0000_t32" style="position:absolute;left:2166;top:8443;width:1927;height:782" o:connectortype="straight" strokecolor="red">
              <v:stroke endarrow="block"/>
            </v:shape>
          </v:group>
        </w:pict>
      </w:r>
      <w:r w:rsidR="00956004" w:rsidRPr="00C03DDD">
        <w:tab/>
      </w:r>
      <w:r w:rsidR="00956004" w:rsidRPr="00C03DDD">
        <w:tab/>
      </w:r>
      <w:r w:rsidRPr="00FE64C3">
        <w:rPr>
          <w:noProof/>
          <w:color w:val="FF0000"/>
        </w:rPr>
        <w:pict>
          <v:shape id="_x0000_s1339" type="#_x0000_t202" style="position:absolute;margin-left:2.9pt;margin-top:89.35pt;width:54.15pt;height:25.35pt;z-index:-251546624;mso-position-horizontal-relative:text;mso-position-vertical-relative:text;v-text-anchor:bottom" stroked="f">
            <v:stroke dashstyle="1 1" endcap="round"/>
            <v:textbox style="mso-next-textbox:#_x0000_s1339">
              <w:txbxContent>
                <w:p w:rsidR="009C13AF" w:rsidRDefault="009C13AF" w:rsidP="00956004">
                  <w:pPr>
                    <w:jc w:val="right"/>
                  </w:pPr>
                  <w:r>
                    <w:t>Isolator</w:t>
                  </w:r>
                </w:p>
              </w:txbxContent>
            </v:textbox>
          </v:shape>
        </w:pict>
      </w:r>
      <w:r w:rsidRPr="00FE64C3">
        <w:rPr>
          <w:noProof/>
          <w:color w:val="FF0000"/>
        </w:rPr>
        <w:pict>
          <v:shape id="_x0000_s1338" type="#_x0000_t202" style="position:absolute;margin-left:-1.75pt;margin-top:31.2pt;width:46.65pt;height:25.35pt;z-index:-251547648;mso-position-horizontal-relative:text;mso-position-vertical-relative:text" stroked="f">
            <v:stroke dashstyle="1 1" endcap="round"/>
            <v:textbox style="mso-next-textbox:#_x0000_s1338">
              <w:txbxContent>
                <w:p w:rsidR="009C13AF" w:rsidRDefault="009C13AF" w:rsidP="00956004">
                  <w:pPr>
                    <w:jc w:val="right"/>
                  </w:pPr>
                  <w:r>
                    <w:t>Plate</w:t>
                  </w:r>
                </w:p>
              </w:txbxContent>
            </v:textbox>
          </v:shape>
        </w:pict>
      </w:r>
      <w:r w:rsidRPr="00FE64C3">
        <w:rPr>
          <w:noProof/>
          <w:color w:val="FF0000"/>
        </w:rPr>
        <w:pict>
          <v:shape id="_x0000_s1337" type="#_x0000_t32" style="position:absolute;margin-left:346.75pt;margin-top:80.15pt;width:81.2pt;height:47.25pt;flip:x;z-index:251767808;mso-position-horizontal-relative:text;mso-position-vertical-relative:text" o:connectortype="straight" strokecolor="red">
            <v:stroke endarrow="block"/>
          </v:shape>
        </w:pict>
      </w:r>
      <w:r w:rsidR="00956004" w:rsidRPr="00C03DDD">
        <w:rPr>
          <w:noProof/>
        </w:rPr>
        <w:drawing>
          <wp:inline distT="0" distB="0" distL="0" distR="0">
            <wp:extent cx="4362449" cy="2847975"/>
            <wp:effectExtent l="19050" t="0" r="1" b="0"/>
            <wp:docPr id="109" name="Picture 2" descr="C:\Documents and Settings\Duc\My Documents\Dropbox\Capstone Project Files\May 25 test pics\DSC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uc\My Documents\Dropbox\Capstone Project Files\May 25 test pics\DSC03853.JPG"/>
                    <pic:cNvPicPr>
                      <a:picLocks noChangeAspect="1" noChangeArrowheads="1"/>
                    </pic:cNvPicPr>
                  </pic:nvPicPr>
                  <pic:blipFill>
                    <a:blip r:embed="rId41" cstate="print"/>
                    <a:srcRect/>
                    <a:stretch>
                      <a:fillRect/>
                    </a:stretch>
                  </pic:blipFill>
                  <pic:spPr bwMode="auto">
                    <a:xfrm>
                      <a:off x="0" y="0"/>
                      <a:ext cx="4364701" cy="2849445"/>
                    </a:xfrm>
                    <a:prstGeom prst="rect">
                      <a:avLst/>
                    </a:prstGeom>
                    <a:noFill/>
                    <a:ln w="9525">
                      <a:noFill/>
                      <a:miter lim="800000"/>
                      <a:headEnd/>
                      <a:tailEnd/>
                    </a:ln>
                  </pic:spPr>
                </pic:pic>
              </a:graphicData>
            </a:graphic>
          </wp:inline>
        </w:drawing>
      </w:r>
    </w:p>
    <w:p w:rsidR="00956004" w:rsidRPr="00C03DDD" w:rsidRDefault="006249EB" w:rsidP="006249EB">
      <w:pPr>
        <w:pStyle w:val="Caption"/>
        <w:jc w:val="center"/>
        <w:rPr>
          <w:i/>
        </w:rPr>
      </w:pPr>
      <w:r>
        <w:t xml:space="preserve">Figure </w:t>
      </w:r>
      <w:fldSimple w:instr=" SEQ Figure \* ARABIC ">
        <w:r w:rsidR="00147A24">
          <w:rPr>
            <w:noProof/>
          </w:rPr>
          <w:t>13</w:t>
        </w:r>
      </w:fldSimple>
      <w:r>
        <w:t xml:space="preserve">: </w:t>
      </w:r>
      <w:r w:rsidRPr="00423720">
        <w:t>Isolator is inserted between plate and frame.</w:t>
      </w:r>
    </w:p>
    <w:p w:rsidR="00956004" w:rsidRPr="00C03DDD" w:rsidRDefault="00956004" w:rsidP="00956004">
      <w:pPr>
        <w:spacing w:after="240"/>
        <w:jc w:val="both"/>
        <w:rPr>
          <w:rFonts w:eastAsiaTheme="minorEastAsia"/>
        </w:rPr>
      </w:pPr>
      <w:r w:rsidRPr="00C03DDD">
        <w:t>The result yields a stiffness of</w:t>
      </w:r>
      <m:oMath>
        <m:r>
          <w:rPr>
            <w:rFonts w:ascii="Cambria Math"/>
          </w:rPr>
          <m:t xml:space="preserve"> </m:t>
        </m:r>
        <m:r>
          <m:rPr>
            <m:sty m:val="p"/>
          </m:rPr>
          <w:rPr>
            <w:rFonts w:ascii="Cambria Math"/>
          </w:rPr>
          <m:t>18.5</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oMath>
      <w:r w:rsidRPr="00C03DDD">
        <w:rPr>
          <w:rFonts w:eastAsiaTheme="minorEastAsia"/>
        </w:rPr>
        <w:t>. With that stiffness, the natural frequency of the system would be 46Hz and the vibration transmitted factor is 0.35. The result shows that the vibration transmitted from the plate to the frame is reduced by 65% when this isolator is applied.</w:t>
      </w:r>
    </w:p>
    <w:p w:rsidR="00956004" w:rsidRPr="00C03DDD" w:rsidRDefault="00956004" w:rsidP="00956004">
      <w:pPr>
        <w:pStyle w:val="ListParagraph"/>
        <w:numPr>
          <w:ilvl w:val="0"/>
          <w:numId w:val="38"/>
        </w:numPr>
        <w:spacing w:before="240" w:after="120" w:line="240" w:lineRule="auto"/>
        <w:rPr>
          <w:b/>
        </w:rPr>
      </w:pPr>
      <w:r w:rsidRPr="00C03DDD">
        <w:rPr>
          <w:b/>
        </w:rPr>
        <w:t>Evaluation</w:t>
      </w:r>
    </w:p>
    <w:p w:rsidR="00956004" w:rsidRPr="00C03DDD" w:rsidRDefault="00956004" w:rsidP="00956004">
      <w:pPr>
        <w:jc w:val="both"/>
      </w:pPr>
      <w:r w:rsidRPr="00C03DDD">
        <w:t xml:space="preserve">Because of the complication of the problem, we choose the simplest model to apply to the system in this analysis. Therefore, many assumptions have been made to simplify the calculation. The tradeoff is that the analytical result will not nicely describe the behavior of the system in practical. </w:t>
      </w:r>
    </w:p>
    <w:p w:rsidR="00956004" w:rsidRPr="00C03DDD" w:rsidRDefault="00956004" w:rsidP="00956004">
      <w:pPr>
        <w:pStyle w:val="ListParagraph"/>
        <w:numPr>
          <w:ilvl w:val="0"/>
          <w:numId w:val="38"/>
        </w:numPr>
        <w:spacing w:before="240" w:after="120" w:line="240" w:lineRule="auto"/>
        <w:rPr>
          <w:b/>
        </w:rPr>
      </w:pPr>
      <w:r w:rsidRPr="00C03DDD">
        <w:rPr>
          <w:b/>
        </w:rPr>
        <w:t>Formulation section</w:t>
      </w:r>
    </w:p>
    <w:p w:rsidR="00956004" w:rsidRPr="00C03DDD" w:rsidRDefault="00956004" w:rsidP="00956004">
      <w:pPr>
        <w:pStyle w:val="ListParagraph"/>
        <w:numPr>
          <w:ilvl w:val="0"/>
          <w:numId w:val="39"/>
        </w:numPr>
        <w:spacing w:before="240" w:after="120" w:line="240" w:lineRule="auto"/>
      </w:pPr>
      <w:r w:rsidRPr="00C03DDD">
        <w:t>Stiffness of isolator</w:t>
      </w:r>
    </w:p>
    <w:p w:rsidR="00956004" w:rsidRPr="00C03DDD" w:rsidRDefault="00956004" w:rsidP="00956004">
      <w:pPr>
        <w:rPr>
          <w:i/>
        </w:rPr>
      </w:pPr>
      <w:r w:rsidRPr="00C03DDD">
        <w:rPr>
          <w:i/>
        </w:rPr>
        <w:t>Given:</w:t>
      </w:r>
    </w:p>
    <w:p w:rsidR="00956004" w:rsidRPr="00C03DDD" w:rsidRDefault="00956004" w:rsidP="00956004">
      <w:pPr>
        <w:pStyle w:val="ListParagraph"/>
        <w:numPr>
          <w:ilvl w:val="0"/>
          <w:numId w:val="22"/>
        </w:numPr>
        <w:spacing w:after="120" w:line="240" w:lineRule="auto"/>
      </w:pPr>
      <w:r w:rsidRPr="00C03DDD">
        <w:t xml:space="preserve">Rubber pad hardness = 30A </w:t>
      </w:r>
      <w:proofErr w:type="spellStart"/>
      <w:r w:rsidRPr="00C03DDD">
        <w:t>durometer</w:t>
      </w:r>
      <w:proofErr w:type="spellEnd"/>
      <w:r w:rsidRPr="00C03DDD">
        <w:t>.</w:t>
      </w:r>
    </w:p>
    <w:p w:rsidR="00956004" w:rsidRPr="00C03DDD" w:rsidRDefault="00956004" w:rsidP="00956004">
      <w:pPr>
        <w:pStyle w:val="ListParagraph"/>
        <w:numPr>
          <w:ilvl w:val="0"/>
          <w:numId w:val="22"/>
        </w:numPr>
        <w:spacing w:after="120" w:line="240" w:lineRule="auto"/>
      </w:pPr>
      <w:r w:rsidRPr="00C03DDD">
        <w:t>Rubber pad dimensions = 3/8” x 1.5” x 12”.</w:t>
      </w:r>
    </w:p>
    <w:p w:rsidR="00956004" w:rsidRPr="00C03DDD" w:rsidRDefault="00956004" w:rsidP="00956004">
      <w:r w:rsidRPr="00C03DDD">
        <w:rPr>
          <w:i/>
        </w:rPr>
        <w:t xml:space="preserve">Find: </w:t>
      </w:r>
      <w:r w:rsidRPr="00C03DDD">
        <w:t xml:space="preserve">Overall stiffness </w:t>
      </w:r>
      <w:proofErr w:type="spellStart"/>
      <w:r w:rsidRPr="00C03DDD">
        <w:t>K</w:t>
      </w:r>
      <w:r w:rsidRPr="00C03DDD">
        <w:rPr>
          <w:vertAlign w:val="subscript"/>
        </w:rPr>
        <w:t>total</w:t>
      </w:r>
      <w:proofErr w:type="spellEnd"/>
      <w:r w:rsidRPr="00C03DDD">
        <w:t xml:space="preserve"> of the isolator.</w:t>
      </w:r>
    </w:p>
    <w:p w:rsidR="00956004" w:rsidRPr="00C03DDD" w:rsidRDefault="00956004" w:rsidP="00956004">
      <w:pPr>
        <w:rPr>
          <w:i/>
        </w:rPr>
      </w:pPr>
      <w:r w:rsidRPr="00C03DDD">
        <w:rPr>
          <w:i/>
        </w:rPr>
        <w:t>Solution:</w:t>
      </w:r>
    </w:p>
    <w:p w:rsidR="00956004" w:rsidRPr="00C03DDD" w:rsidRDefault="00956004" w:rsidP="00956004">
      <w:r w:rsidRPr="00C03DDD">
        <w:t xml:space="preserve">Converting from </w:t>
      </w:r>
      <w:proofErr w:type="spellStart"/>
      <w:r w:rsidRPr="00C03DDD">
        <w:t>durometer</w:t>
      </w:r>
      <w:proofErr w:type="spellEnd"/>
      <w:r w:rsidRPr="00C03DDD">
        <w:t xml:space="preserve"> hardness to young modulus:</w:t>
      </w:r>
    </w:p>
    <w:p w:rsidR="00956004" w:rsidRPr="00C03DDD" w:rsidRDefault="00956004" w:rsidP="00956004">
      <w:pPr>
        <w:pStyle w:val="Caption"/>
        <w:jc w:val="right"/>
      </w:pPr>
      <m:oMath>
        <m:r>
          <m:rPr>
            <m:sty m:val="bi"/>
          </m:rPr>
          <w:rPr>
            <w:rFonts w:ascii="Cambria Math" w:hAnsi="Cambria Math"/>
            <w:color w:val="auto"/>
            <w:szCs w:val="24"/>
          </w:rPr>
          <m:t>E</m:t>
        </m:r>
        <m:r>
          <m:rPr>
            <m:sty m:val="bi"/>
          </m:rPr>
          <w:rPr>
            <w:rFonts w:ascii="Cambria Math"/>
            <w:color w:val="auto"/>
            <w:szCs w:val="24"/>
          </w:rPr>
          <m:t>=</m:t>
        </m:r>
        <m:f>
          <m:fPr>
            <m:ctrlPr>
              <w:rPr>
                <w:rFonts w:ascii="Cambria Math" w:hAnsi="Cambria Math"/>
                <w:b w:val="0"/>
                <w:bCs w:val="0"/>
                <w:i/>
                <w:color w:val="auto"/>
                <w:szCs w:val="24"/>
              </w:rPr>
            </m:ctrlPr>
          </m:fPr>
          <m:num>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0981</m:t>
            </m:r>
            <m:r>
              <m:rPr>
                <m:sty m:val="bi"/>
              </m:rPr>
              <w:rPr>
                <w:rFonts w:ascii="Cambria Math"/>
                <w:color w:val="auto"/>
                <w:szCs w:val="24"/>
              </w:rPr>
              <m:t>(</m:t>
            </m:r>
            <m:r>
              <m:rPr>
                <m:sty m:val="bi"/>
              </m:rPr>
              <w:rPr>
                <w:rFonts w:ascii="Cambria Math" w:hAnsi="Cambria Math"/>
                <w:color w:val="auto"/>
                <w:szCs w:val="24"/>
              </w:rPr>
              <m:t>56</m:t>
            </m:r>
            <m:r>
              <m:rPr>
                <m:sty m:val="bi"/>
              </m:rPr>
              <w:rPr>
                <w:rFonts w:ascii="Cambria Math"/>
                <w:color w:val="auto"/>
                <w:szCs w:val="24"/>
              </w:rPr>
              <m:t>+</m:t>
            </m:r>
            <m:r>
              <m:rPr>
                <m:sty m:val="bi"/>
              </m:rPr>
              <w:rPr>
                <w:rFonts w:ascii="Cambria Math" w:hAnsi="Cambria Math"/>
                <w:color w:val="auto"/>
                <w:szCs w:val="24"/>
              </w:rPr>
              <m:t>7</m:t>
            </m:r>
            <m:r>
              <m:rPr>
                <m:sty m:val="bi"/>
              </m:rPr>
              <w:rPr>
                <w:rFonts w:ascii="Cambria Math"/>
                <w:color w:val="auto"/>
                <w:szCs w:val="24"/>
              </w:rPr>
              <m:t>.</m:t>
            </m:r>
            <m:r>
              <m:rPr>
                <m:sty m:val="bi"/>
              </m:rPr>
              <w:rPr>
                <w:rFonts w:ascii="Cambria Math" w:hAnsi="Cambria Math"/>
                <w:color w:val="auto"/>
                <w:szCs w:val="24"/>
              </w:rPr>
              <m:t>66</m:t>
            </m:r>
            <m:r>
              <m:rPr>
                <m:sty m:val="bi"/>
              </m:rPr>
              <w:rPr>
                <w:rFonts w:ascii="Cambria Math" w:hAnsi="Cambria Math"/>
                <w:color w:val="auto"/>
                <w:szCs w:val="24"/>
              </w:rPr>
              <m:t>S</m:t>
            </m:r>
            <m:r>
              <m:rPr>
                <m:sty m:val="bi"/>
              </m:rPr>
              <w:rPr>
                <w:rFonts w:ascii="Cambria Math"/>
                <w:color w:val="auto"/>
                <w:szCs w:val="24"/>
              </w:rPr>
              <m:t>)</m:t>
            </m:r>
          </m:num>
          <m:den>
            <m:r>
              <m:rPr>
                <m:sty m:val="bi"/>
              </m:rPr>
              <w:rPr>
                <w:rFonts w:ascii="Cambria Math" w:hAnsi="Cambria Math"/>
                <w:color w:val="auto"/>
                <w:szCs w:val="24"/>
              </w:rPr>
              <m:t>0</m:t>
            </m:r>
            <m:r>
              <m:rPr>
                <m:sty m:val="bi"/>
              </m:rPr>
              <w:rPr>
                <w:rFonts w:ascii="Cambria Math"/>
                <w:color w:val="auto"/>
                <w:szCs w:val="24"/>
              </w:rPr>
              <m:t>.</m:t>
            </m:r>
            <m:r>
              <m:rPr>
                <m:sty m:val="bi"/>
              </m:rPr>
              <w:rPr>
                <w:rFonts w:ascii="Cambria Math" w:hAnsi="Cambria Math"/>
                <w:color w:val="auto"/>
                <w:szCs w:val="24"/>
              </w:rPr>
              <m:t>137505</m:t>
            </m:r>
            <m:r>
              <m:rPr>
                <m:sty m:val="bi"/>
              </m:rPr>
              <w:rPr>
                <w:rFonts w:ascii="Cambria Math"/>
                <w:color w:val="auto"/>
                <w:szCs w:val="24"/>
              </w:rPr>
              <m:t>(</m:t>
            </m:r>
            <m:r>
              <m:rPr>
                <m:sty m:val="bi"/>
              </m:rPr>
              <w:rPr>
                <w:rFonts w:ascii="Cambria Math" w:hAnsi="Cambria Math"/>
                <w:color w:val="auto"/>
                <w:szCs w:val="24"/>
              </w:rPr>
              <m:t>254</m:t>
            </m:r>
            <m:r>
              <m:rPr>
                <m:sty m:val="bi"/>
              </m:rPr>
              <w:rPr>
                <w:color w:val="auto"/>
                <w:szCs w:val="24"/>
              </w:rPr>
              <m:t>-</m:t>
            </m:r>
            <m:r>
              <m:rPr>
                <m:sty m:val="bi"/>
              </m:rPr>
              <w:rPr>
                <w:rFonts w:ascii="Cambria Math" w:hAnsi="Cambria Math"/>
                <w:color w:val="auto"/>
                <w:szCs w:val="24"/>
              </w:rPr>
              <m:t>2</m:t>
            </m:r>
            <m:r>
              <m:rPr>
                <m:sty m:val="bi"/>
              </m:rPr>
              <w:rPr>
                <w:rFonts w:ascii="Cambria Math"/>
                <w:color w:val="auto"/>
                <w:szCs w:val="24"/>
              </w:rPr>
              <m:t>.</m:t>
            </m:r>
            <m:r>
              <m:rPr>
                <m:sty m:val="bi"/>
              </m:rPr>
              <w:rPr>
                <w:rFonts w:ascii="Cambria Math" w:hAnsi="Cambria Math"/>
                <w:color w:val="auto"/>
                <w:szCs w:val="24"/>
              </w:rPr>
              <m:t>54</m:t>
            </m:r>
            <m:r>
              <m:rPr>
                <m:sty m:val="bi"/>
              </m:rPr>
              <w:rPr>
                <w:rFonts w:ascii="Cambria Math" w:hAnsi="Cambria Math"/>
                <w:color w:val="auto"/>
                <w:szCs w:val="24"/>
              </w:rPr>
              <m:t>S</m:t>
            </m:r>
            <m:r>
              <m:rPr>
                <m:sty m:val="bi"/>
              </m:rPr>
              <w:rPr>
                <w:rFonts w:ascii="Cambria Math"/>
                <w:color w:val="auto"/>
                <w:szCs w:val="24"/>
              </w:rPr>
              <m:t>)</m:t>
            </m:r>
          </m:den>
        </m:f>
      </m:oMath>
      <w:r w:rsidRPr="00C03DDD">
        <w:rPr>
          <w:rFonts w:eastAsiaTheme="minorEastAsia"/>
        </w:rPr>
        <w:t xml:space="preserve"> </w:t>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r>
      <w:r w:rsidRPr="00C03DDD">
        <w:rPr>
          <w:rFonts w:eastAsiaTheme="minorEastAsia"/>
        </w:rPr>
        <w:tab/>
        <w:t>(</w:t>
      </w:r>
      <w:r w:rsidR="00FE64C3" w:rsidRPr="00C03DDD">
        <w:rPr>
          <w:rFonts w:eastAsiaTheme="minorEastAsia"/>
        </w:rPr>
        <w:fldChar w:fldCharType="begin"/>
      </w:r>
      <w:r w:rsidRPr="00C03DDD">
        <w:rPr>
          <w:rFonts w:eastAsiaTheme="minorEastAsia"/>
        </w:rPr>
        <w:instrText xml:space="preserve"> SEQ Equation \* ARABIC </w:instrText>
      </w:r>
      <w:r w:rsidR="00FE64C3" w:rsidRPr="00C03DDD">
        <w:rPr>
          <w:rFonts w:eastAsiaTheme="minorEastAsia"/>
        </w:rPr>
        <w:fldChar w:fldCharType="separate"/>
      </w:r>
      <w:r w:rsidR="00147A24">
        <w:rPr>
          <w:rFonts w:eastAsiaTheme="minorEastAsia"/>
          <w:noProof/>
        </w:rPr>
        <w:t>11</w:t>
      </w:r>
      <w:r w:rsidR="00FE64C3" w:rsidRPr="00C03DDD">
        <w:rPr>
          <w:rFonts w:eastAsiaTheme="minorEastAsia"/>
        </w:rPr>
        <w:fldChar w:fldCharType="end"/>
      </w:r>
      <w:r w:rsidRPr="00C03DDD">
        <w:rPr>
          <w:rFonts w:eastAsiaTheme="minorEastAsia"/>
        </w:rPr>
        <w:t>)</w:t>
      </w:r>
    </w:p>
    <w:p w:rsidR="00956004" w:rsidRPr="00C03DDD" w:rsidRDefault="00956004" w:rsidP="00956004">
      <w:pPr>
        <w:jc w:val="both"/>
      </w:pPr>
      <w:r w:rsidRPr="00C03DDD">
        <w:lastRenderedPageBreak/>
        <w:t xml:space="preserve">With S is </w:t>
      </w:r>
      <w:proofErr w:type="spellStart"/>
      <w:r w:rsidRPr="00C03DDD">
        <w:t>durometer</w:t>
      </w:r>
      <w:proofErr w:type="spellEnd"/>
      <w:r w:rsidRPr="00C03DDD">
        <w:t xml:space="preserve"> A and E is young modulus in </w:t>
      </w:r>
      <w:proofErr w:type="spellStart"/>
      <w:r w:rsidRPr="00C03DDD">
        <w:t>MPa</w:t>
      </w:r>
      <w:proofErr w:type="spellEnd"/>
      <w:r w:rsidRPr="00C03DDD">
        <w:t xml:space="preserve">. With 30A </w:t>
      </w:r>
      <w:proofErr w:type="spellStart"/>
      <w:r w:rsidRPr="00C03DDD">
        <w:t>durometer</w:t>
      </w:r>
      <w:proofErr w:type="spellEnd"/>
      <w:r w:rsidRPr="00C03DDD">
        <w:t xml:space="preserve">, E = 1.15 </w:t>
      </w:r>
      <w:proofErr w:type="spellStart"/>
      <w:r w:rsidRPr="00C03DDD">
        <w:t>MPa</w:t>
      </w:r>
      <w:proofErr w:type="spellEnd"/>
      <w:r w:rsidRPr="00C03DDD">
        <w:t>.</w:t>
      </w:r>
    </w:p>
    <w:p w:rsidR="00956004" w:rsidRPr="00C03DDD" w:rsidRDefault="00956004" w:rsidP="00956004">
      <w:pPr>
        <w:jc w:val="both"/>
      </w:pPr>
      <w:r w:rsidRPr="00C03DDD">
        <w:t>The two isolators will act like two springs in parallel, so the overall stiffness will be twice the stiffness of a single pad:</w:t>
      </w:r>
    </w:p>
    <w:p w:rsidR="00956004" w:rsidRPr="00C03DDD" w:rsidRDefault="00FE64C3" w:rsidP="00956004">
      <w:pPr>
        <w:pStyle w:val="Caption"/>
        <w:jc w:val="right"/>
      </w:pPr>
      <m:oMath>
        <m:sSub>
          <m:sSubPr>
            <m:ctrlPr>
              <w:rPr>
                <w:rFonts w:ascii="Cambria Math" w:hAnsi="Cambria Math"/>
                <w:b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total</m:t>
            </m:r>
          </m:sub>
        </m:sSub>
        <m:r>
          <m:rPr>
            <m:sty m:val="bi"/>
          </m:rPr>
          <w:rPr>
            <w:rFonts w:ascii="Cambria Math"/>
            <w:color w:val="auto"/>
            <w:szCs w:val="24"/>
          </w:rPr>
          <m:t xml:space="preserve">= </m:t>
        </m:r>
        <m:r>
          <m:rPr>
            <m:sty m:val="bi"/>
          </m:rPr>
          <w:rPr>
            <w:rFonts w:ascii="Cambria Math" w:hAnsi="Cambria Math"/>
            <w:color w:val="auto"/>
            <w:szCs w:val="24"/>
          </w:rPr>
          <m:t>2</m:t>
        </m:r>
        <m:sSub>
          <m:sSubPr>
            <m:ctrlPr>
              <w:rPr>
                <w:rFonts w:ascii="Cambria Math" w:hAnsi="Cambria Math"/>
                <w:b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oMath>
      <w:r w:rsidR="00956004" w:rsidRPr="00C03DDD">
        <w:rPr>
          <w:rFonts w:eastAsiaTheme="minorEastAsia"/>
          <w:color w:val="auto"/>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12</w:t>
      </w:r>
      <w:r w:rsidRPr="00C03DDD">
        <w:rPr>
          <w:rFonts w:eastAsiaTheme="minorEastAsia"/>
        </w:rPr>
        <w:fldChar w:fldCharType="end"/>
      </w:r>
      <w:r w:rsidR="00956004" w:rsidRPr="00C03DDD">
        <w:rPr>
          <w:rFonts w:eastAsiaTheme="minorEastAsia"/>
        </w:rPr>
        <w:t>)</w:t>
      </w:r>
    </w:p>
    <w:p w:rsidR="00956004" w:rsidRPr="00C03DDD" w:rsidRDefault="00956004" w:rsidP="00956004">
      <w:r w:rsidRPr="00C03DDD">
        <w:t>Equations to calculate flat sandwich rubber pad’s stiffness in compression:</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K</m:t>
            </m:r>
          </m:e>
          <m:sub>
            <m:r>
              <m:rPr>
                <m:sty m:val="bi"/>
              </m:rPr>
              <w:rPr>
                <w:rFonts w:ascii="Cambria Math" w:hAnsi="Cambria Math"/>
                <w:color w:val="auto"/>
                <w:szCs w:val="24"/>
              </w:rPr>
              <m:t>c</m:t>
            </m:r>
          </m:sub>
        </m:sSub>
        <m:r>
          <m:rPr>
            <m:sty m:val="bi"/>
          </m:rPr>
          <w:rPr>
            <w:rFonts w:ascii="Cambria Math"/>
            <w:color w:val="auto"/>
            <w:szCs w:val="24"/>
          </w:rPr>
          <m:t>=</m:t>
        </m:r>
        <m:f>
          <m:fPr>
            <m:ctrlPr>
              <w:rPr>
                <w:rFonts w:ascii="Cambria Math" w:hAnsi="Cambria Math"/>
                <w:b w:val="0"/>
                <w:bCs w:val="0"/>
                <w:i/>
                <w:color w:val="auto"/>
                <w:szCs w:val="24"/>
              </w:rPr>
            </m:ctrlPr>
          </m:fPr>
          <m:num>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hAnsi="Cambria Math"/>
                <w:color w:val="auto"/>
                <w:szCs w:val="24"/>
              </w:rPr>
              <m:t>A</m:t>
            </m:r>
          </m:num>
          <m:den>
            <m:r>
              <m:rPr>
                <m:sty m:val="bi"/>
              </m:rPr>
              <w:rPr>
                <w:rFonts w:ascii="Cambria Math" w:hAnsi="Cambria Math"/>
                <w:color w:val="auto"/>
                <w:szCs w:val="24"/>
              </w:rPr>
              <m:t>t</m:t>
            </m:r>
          </m:den>
        </m:f>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13</w:t>
      </w:r>
      <w:r w:rsidRPr="00C03DDD">
        <w:rPr>
          <w:rFonts w:eastAsiaTheme="minorEastAsia"/>
        </w:rPr>
        <w:fldChar w:fldCharType="end"/>
      </w:r>
      <w:r w:rsidR="00956004" w:rsidRPr="00C03DDD">
        <w:rPr>
          <w:rFonts w:eastAsiaTheme="minorEastAsia"/>
        </w:rPr>
        <w:t>)</w:t>
      </w:r>
    </w:p>
    <w:p w:rsidR="00956004" w:rsidRPr="00C03DDD" w:rsidRDefault="00FE64C3" w:rsidP="00956004">
      <w:pPr>
        <w:pStyle w:val="Caption"/>
        <w:jc w:val="right"/>
        <w:rPr>
          <w:rFonts w:eastAsiaTheme="minorEastAsia"/>
        </w:rPr>
      </w:pPr>
      <m:oMath>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c</m:t>
            </m:r>
          </m:sub>
        </m:sSub>
        <m:r>
          <m:rPr>
            <m:sty m:val="bi"/>
          </m:rPr>
          <w:rPr>
            <w:rFonts w:ascii="Cambria Math"/>
            <w:color w:val="auto"/>
            <w:szCs w:val="24"/>
          </w:rPr>
          <m:t>=</m:t>
        </m:r>
        <m:sSub>
          <m:sSubPr>
            <m:ctrlPr>
              <w:rPr>
                <w:rFonts w:ascii="Cambria Math" w:hAnsi="Cambria Math"/>
                <w:b w:val="0"/>
                <w:bCs w:val="0"/>
                <w:i/>
                <w:color w:val="auto"/>
                <w:szCs w:val="24"/>
              </w:rPr>
            </m:ctrlPr>
          </m:sSubPr>
          <m:e>
            <m:r>
              <m:rPr>
                <m:sty m:val="bi"/>
              </m:rPr>
              <w:rPr>
                <w:rFonts w:ascii="Cambria Math" w:hAnsi="Cambria Math"/>
                <w:color w:val="auto"/>
                <w:szCs w:val="24"/>
              </w:rPr>
              <m:t>E</m:t>
            </m:r>
          </m:e>
          <m:sub>
            <m:r>
              <m:rPr>
                <m:sty m:val="bi"/>
              </m:rPr>
              <w:rPr>
                <w:rFonts w:ascii="Cambria Math" w:hAnsi="Cambria Math"/>
                <w:color w:val="auto"/>
                <w:szCs w:val="24"/>
              </w:rPr>
              <m:t>o</m:t>
            </m:r>
          </m:sub>
        </m:sSub>
        <m:r>
          <m:rPr>
            <m:sty m:val="bi"/>
          </m:rPr>
          <w:rPr>
            <w:rFonts w:ascii="Cambria Math"/>
            <w:color w:val="auto"/>
            <w:szCs w:val="24"/>
          </w:rPr>
          <m:t>(</m:t>
        </m:r>
        <m:r>
          <m:rPr>
            <m:sty m:val="bi"/>
          </m:rPr>
          <w:rPr>
            <w:rFonts w:ascii="Cambria Math" w:hAnsi="Cambria Math"/>
            <w:color w:val="auto"/>
            <w:szCs w:val="24"/>
          </w:rPr>
          <m:t>1</m:t>
        </m:r>
        <m:r>
          <m:rPr>
            <m:sty m:val="bi"/>
          </m:rPr>
          <w:rPr>
            <w:rFonts w:ascii="Cambria Math"/>
            <w:color w:val="auto"/>
            <w:szCs w:val="24"/>
          </w:rPr>
          <m:t>+</m:t>
        </m:r>
        <m:r>
          <m:rPr>
            <m:sty m:val="bi"/>
          </m:rPr>
          <w:rPr>
            <w:rFonts w:ascii="Cambria Math" w:hAnsi="Cambria Math"/>
            <w:color w:val="auto"/>
            <w:szCs w:val="24"/>
          </w:rPr>
          <m:t>2</m:t>
        </m:r>
        <m:r>
          <m:rPr>
            <m:sty m:val="bi"/>
          </m:rPr>
          <w:rPr>
            <w:rFonts w:ascii="Cambria Math" w:hAnsi="Cambria Math"/>
            <w:color w:val="auto"/>
            <w:szCs w:val="24"/>
          </w:rPr>
          <m:t>k</m:t>
        </m:r>
        <m:sSup>
          <m:sSupPr>
            <m:ctrlPr>
              <w:rPr>
                <w:rFonts w:ascii="Cambria Math" w:hAnsi="Cambria Math"/>
                <w:b w:val="0"/>
                <w:bCs w:val="0"/>
                <w:i/>
                <w:color w:val="auto"/>
                <w:szCs w:val="24"/>
              </w:rPr>
            </m:ctrlPr>
          </m:sSupPr>
          <m:e>
            <m:r>
              <m:rPr>
                <m:sty m:val="bi"/>
              </m:rPr>
              <w:rPr>
                <w:rFonts w:ascii="Cambria Math" w:hAnsi="Cambria Math"/>
                <w:color w:val="auto"/>
                <w:szCs w:val="24"/>
              </w:rPr>
              <m:t>s</m:t>
            </m:r>
          </m:e>
          <m:sup>
            <m:r>
              <m:rPr>
                <m:sty m:val="bi"/>
              </m:rPr>
              <w:rPr>
                <w:rFonts w:ascii="Cambria Math" w:hAnsi="Cambria Math"/>
                <w:color w:val="auto"/>
                <w:szCs w:val="24"/>
              </w:rPr>
              <m:t>2</m:t>
            </m:r>
          </m:sup>
        </m:sSup>
        <m:r>
          <m:rPr>
            <m:sty m:val="bi"/>
          </m:rPr>
          <w:rPr>
            <w:rFonts w:ascii="Cambria Math" w:eastAsiaTheme="minorEastAsia"/>
            <w:color w:val="auto"/>
            <w:szCs w:val="24"/>
          </w:rPr>
          <m:t>)</m:t>
        </m:r>
      </m:oMath>
      <w:r w:rsidR="00956004" w:rsidRPr="00C03DDD">
        <w:rPr>
          <w:rFonts w:eastAsiaTheme="minorEastAsia"/>
        </w:rPr>
        <w:t xml:space="preserve"> </w:t>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r>
      <w:r w:rsidR="00956004" w:rsidRPr="00C03DDD">
        <w:rPr>
          <w:rFonts w:eastAsiaTheme="minorEastAsia"/>
        </w:rPr>
        <w:tab/>
        <w:t>(</w:t>
      </w:r>
      <w:r w:rsidRPr="00C03DDD">
        <w:rPr>
          <w:rFonts w:eastAsiaTheme="minorEastAsia"/>
        </w:rPr>
        <w:fldChar w:fldCharType="begin"/>
      </w:r>
      <w:r w:rsidR="00956004" w:rsidRPr="00C03DDD">
        <w:rPr>
          <w:rFonts w:eastAsiaTheme="minorEastAsia"/>
        </w:rPr>
        <w:instrText xml:space="preserve"> SEQ Equation \* ARABIC </w:instrText>
      </w:r>
      <w:r w:rsidRPr="00C03DDD">
        <w:rPr>
          <w:rFonts w:eastAsiaTheme="minorEastAsia"/>
        </w:rPr>
        <w:fldChar w:fldCharType="separate"/>
      </w:r>
      <w:r w:rsidR="00147A24">
        <w:rPr>
          <w:rFonts w:eastAsiaTheme="minorEastAsia"/>
          <w:noProof/>
        </w:rPr>
        <w:t>14</w:t>
      </w:r>
      <w:r w:rsidRPr="00C03DDD">
        <w:rPr>
          <w:rFonts w:eastAsiaTheme="minorEastAsia"/>
        </w:rPr>
        <w:fldChar w:fldCharType="end"/>
      </w:r>
      <w:r w:rsidR="00956004" w:rsidRPr="00C03DDD">
        <w:rPr>
          <w:rFonts w:eastAsiaTheme="minorEastAsia"/>
        </w:rPr>
        <w:t>)</w:t>
      </w:r>
    </w:p>
    <w:p w:rsidR="00956004" w:rsidRPr="00C03DDD" w:rsidRDefault="00956004" w:rsidP="00956004">
      <w:pPr>
        <w:pStyle w:val="ListParagraph"/>
        <w:numPr>
          <w:ilvl w:val="0"/>
          <w:numId w:val="35"/>
        </w:numPr>
        <w:spacing w:after="120" w:line="240" w:lineRule="auto"/>
        <w:jc w:val="both"/>
      </w:pPr>
      <w:r w:rsidRPr="00C03DDD">
        <w:t>A = length x width = 1.5 x 12 = 18 inch</w:t>
      </w:r>
      <w:r w:rsidRPr="00C03DDD">
        <w:rPr>
          <w:vertAlign w:val="superscript"/>
        </w:rPr>
        <w:t>2</w:t>
      </w:r>
      <w:r w:rsidRPr="00C03DDD">
        <w:t>.</w:t>
      </w:r>
    </w:p>
    <w:p w:rsidR="00956004" w:rsidRPr="00C03DDD" w:rsidRDefault="00956004" w:rsidP="00956004">
      <w:pPr>
        <w:pStyle w:val="ListParagraph"/>
        <w:numPr>
          <w:ilvl w:val="0"/>
          <w:numId w:val="35"/>
        </w:numPr>
        <w:spacing w:after="120" w:line="240" w:lineRule="auto"/>
        <w:jc w:val="both"/>
      </w:pPr>
      <w:r w:rsidRPr="00C03DDD">
        <w:t>Thickness t = 3/8 inch.</w:t>
      </w:r>
    </w:p>
    <w:p w:rsidR="00956004" w:rsidRPr="00C03DDD" w:rsidRDefault="00956004" w:rsidP="00956004">
      <w:pPr>
        <w:pStyle w:val="ListParagraph"/>
        <w:numPr>
          <w:ilvl w:val="0"/>
          <w:numId w:val="35"/>
        </w:numPr>
        <w:spacing w:after="120" w:line="240" w:lineRule="auto"/>
        <w:jc w:val="both"/>
      </w:pPr>
      <w:r w:rsidRPr="00C03DDD">
        <w:t xml:space="preserve">Young modulus </w:t>
      </w:r>
      <w:proofErr w:type="spellStart"/>
      <w:proofErr w:type="gramStart"/>
      <w:r w:rsidRPr="00C03DDD">
        <w:t>E</w:t>
      </w:r>
      <w:r w:rsidRPr="00C03DDD">
        <w:rPr>
          <w:vertAlign w:val="subscript"/>
        </w:rPr>
        <w:t>o</w:t>
      </w:r>
      <w:proofErr w:type="spellEnd"/>
      <w:proofErr w:type="gramEnd"/>
      <w:r w:rsidRPr="00C03DDD">
        <w:t xml:space="preserve"> = 1.15 </w:t>
      </w:r>
      <w:proofErr w:type="spellStart"/>
      <w:r w:rsidRPr="00C03DDD">
        <w:t>MPa</w:t>
      </w:r>
      <w:proofErr w:type="spellEnd"/>
      <w:r w:rsidRPr="00C03DDD">
        <w:t xml:space="preserve"> = 166.8 psi.</w:t>
      </w:r>
    </w:p>
    <w:p w:rsidR="00956004" w:rsidRPr="00C03DDD" w:rsidRDefault="00956004" w:rsidP="00956004">
      <w:pPr>
        <w:pStyle w:val="ListParagraph"/>
        <w:numPr>
          <w:ilvl w:val="0"/>
          <w:numId w:val="35"/>
        </w:numPr>
        <w:spacing w:after="120" w:line="240" w:lineRule="auto"/>
        <w:jc w:val="both"/>
      </w:pPr>
      <w:r w:rsidRPr="00C03DDD">
        <w:t>Shear modulus G = (</w:t>
      </w:r>
      <w:proofErr w:type="spellStart"/>
      <w:proofErr w:type="gramStart"/>
      <w:r w:rsidRPr="00C03DDD">
        <w:t>E</w:t>
      </w:r>
      <w:r w:rsidRPr="00C03DDD">
        <w:rPr>
          <w:vertAlign w:val="subscript"/>
        </w:rPr>
        <w:t>o</w:t>
      </w:r>
      <w:proofErr w:type="spellEnd"/>
      <w:proofErr w:type="gramEnd"/>
      <w:r w:rsidRPr="00C03DDD">
        <w:t xml:space="preserve"> + 71)/4.5 = 52.8 psi.</w:t>
      </w:r>
    </w:p>
    <w:p w:rsidR="00956004" w:rsidRPr="00C03DDD" w:rsidRDefault="00956004" w:rsidP="00956004">
      <w:pPr>
        <w:pStyle w:val="ListParagraph"/>
        <w:numPr>
          <w:ilvl w:val="0"/>
          <w:numId w:val="35"/>
        </w:numPr>
        <w:spacing w:after="120" w:line="240" w:lineRule="auto"/>
        <w:jc w:val="both"/>
      </w:pPr>
      <w:r w:rsidRPr="00C03DDD">
        <w:t>Numerical factor k = 0.444 + (23.3/G) = 0.885.</w:t>
      </w:r>
    </w:p>
    <w:p w:rsidR="00956004" w:rsidRPr="00C03DDD" w:rsidRDefault="00956004" w:rsidP="00956004">
      <w:pPr>
        <w:pStyle w:val="ListParagraph"/>
        <w:numPr>
          <w:ilvl w:val="0"/>
          <w:numId w:val="35"/>
        </w:numPr>
        <w:spacing w:after="120" w:line="240" w:lineRule="auto"/>
        <w:jc w:val="both"/>
      </w:pPr>
      <w:r w:rsidRPr="00C03DDD">
        <w:t>Shape factor</w:t>
      </w:r>
      <m:oMath>
        <m:r>
          <w:rPr>
            <w:rFonts w:ascii="Cambria Math"/>
          </w:rPr>
          <m:t xml:space="preserve"> </m:t>
        </m:r>
        <m:r>
          <w:rPr>
            <w:rFonts w:ascii="Cambria Math" w:hAnsi="Cambria Math"/>
          </w:rPr>
          <m:t>s</m:t>
        </m:r>
        <m:r>
          <w:rPr>
            <w:rFonts w:ascii="Cambria Math"/>
          </w:rPr>
          <m:t>=</m:t>
        </m:r>
        <m:f>
          <m:fPr>
            <m:ctrlPr>
              <w:rPr>
                <w:rFonts w:ascii="Cambria Math" w:hAnsi="Cambria Math"/>
                <w:i/>
              </w:rPr>
            </m:ctrlPr>
          </m:fPr>
          <m:num>
            <m:r>
              <w:rPr>
                <w:rFonts w:ascii="Cambria Math" w:hAnsi="Cambria Math"/>
              </w:rPr>
              <m:t>LW</m:t>
            </m:r>
          </m:num>
          <m:den>
            <m:r>
              <w:rPr>
                <w:rFonts w:ascii="Cambria Math"/>
              </w:rPr>
              <m:t>2</m:t>
            </m:r>
            <m:d>
              <m:dPr>
                <m:ctrlPr>
                  <w:rPr>
                    <w:rFonts w:ascii="Cambria Math" w:hAnsi="Cambria Math"/>
                    <w:i/>
                  </w:rPr>
                </m:ctrlPr>
              </m:dPr>
              <m:e>
                <m:r>
                  <w:rPr>
                    <w:rFonts w:ascii="Cambria Math" w:hAnsi="Cambria Math"/>
                  </w:rPr>
                  <m:t>L</m:t>
                </m:r>
                <m:r>
                  <w:rPr>
                    <w:rFonts w:ascii="Cambria Math"/>
                  </w:rPr>
                  <m:t>+</m:t>
                </m:r>
                <m:r>
                  <w:rPr>
                    <w:rFonts w:ascii="Cambria Math" w:hAnsi="Cambria Math"/>
                  </w:rPr>
                  <m:t>W</m:t>
                </m:r>
              </m:e>
            </m:d>
            <m:r>
              <w:rPr>
                <w:rFonts w:ascii="Cambria Math" w:hAnsi="Cambria Math"/>
              </w:rPr>
              <m:t>t</m:t>
            </m:r>
          </m:den>
        </m:f>
        <m:r>
          <w:rPr>
            <w:rFonts w:ascii="Cambria Math"/>
          </w:rPr>
          <m:t>=1.78</m:t>
        </m:r>
      </m:oMath>
      <w:r w:rsidRPr="00C03DDD">
        <w:rPr>
          <w:rFonts w:eastAsiaTheme="minorEastAsia"/>
        </w:rPr>
        <w:t>.</w:t>
      </w:r>
    </w:p>
    <w:p w:rsidR="00956004" w:rsidRPr="00C03DDD" w:rsidRDefault="00956004" w:rsidP="00956004">
      <w:pPr>
        <w:jc w:val="both"/>
        <w:rPr>
          <w:rFonts w:eastAsiaTheme="minorEastAsia"/>
        </w:rPr>
      </w:pPr>
      <w:r w:rsidRPr="00C03DDD">
        <w:t xml:space="preserve">Solving for </w:t>
      </w:r>
      <w:proofErr w:type="spellStart"/>
      <w:r w:rsidRPr="00C03DDD">
        <w:t>E</w:t>
      </w:r>
      <w:r w:rsidRPr="00C03DDD">
        <w:rPr>
          <w:vertAlign w:val="subscript"/>
        </w:rPr>
        <w:t>c</w:t>
      </w:r>
      <w:proofErr w:type="spellEnd"/>
      <w:r w:rsidRPr="00C03DDD">
        <w:t xml:space="preserve"> from equation (4):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rPr>
          <m:t>=166.8</m:t>
        </m:r>
        <m:d>
          <m:dPr>
            <m:ctrlPr>
              <w:rPr>
                <w:rFonts w:ascii="Cambria Math" w:hAnsi="Cambria Math"/>
                <w:i/>
              </w:rPr>
            </m:ctrlPr>
          </m:dPr>
          <m:e>
            <m:r>
              <w:rPr>
                <w:rFonts w:ascii="Cambria Math"/>
              </w:rPr>
              <m:t>1+2</m:t>
            </m:r>
            <m:r>
              <m:t>×</m:t>
            </m:r>
            <m:r>
              <w:rPr>
                <w:rFonts w:ascii="Cambria Math"/>
              </w:rPr>
              <m:t>0.885</m:t>
            </m:r>
            <m:r>
              <m:t>×</m:t>
            </m:r>
            <m:sSup>
              <m:sSupPr>
                <m:ctrlPr>
                  <w:rPr>
                    <w:rFonts w:ascii="Cambria Math" w:hAnsi="Cambria Math"/>
                    <w:i/>
                  </w:rPr>
                </m:ctrlPr>
              </m:sSupPr>
              <m:e>
                <m:r>
                  <w:rPr>
                    <w:rFonts w:ascii="Cambria Math"/>
                  </w:rPr>
                  <m:t>1.78</m:t>
                </m:r>
              </m:e>
              <m:sup>
                <m:r>
                  <w:rPr>
                    <w:rFonts w:ascii="Cambria Math"/>
                  </w:rPr>
                  <m:t>2</m:t>
                </m:r>
              </m:sup>
            </m:sSup>
          </m:e>
        </m:d>
        <m:r>
          <w:rPr>
            <w:rFonts w:ascii="Cambria Math"/>
          </w:rPr>
          <m:t>=1102</m:t>
        </m:r>
        <m:r>
          <w:rPr>
            <w:rFonts w:ascii="Cambria Math" w:hAnsi="Cambria Math"/>
          </w:rPr>
          <m:t>psi</m:t>
        </m:r>
        <m:r>
          <w:rPr>
            <w:rFonts w:ascii="Cambria Math"/>
          </w:rPr>
          <m:t>.</m:t>
        </m:r>
      </m:oMath>
    </w:p>
    <w:p w:rsidR="00956004" w:rsidRPr="00C03DDD" w:rsidRDefault="00956004" w:rsidP="00956004">
      <w:pPr>
        <w:jc w:val="both"/>
        <w:rPr>
          <w:rFonts w:eastAsiaTheme="minorEastAsia"/>
        </w:rPr>
      </w:pPr>
      <w:r w:rsidRPr="00C03DDD">
        <w:rPr>
          <w:rFonts w:eastAsiaTheme="minorEastAsia"/>
        </w:rPr>
        <w:t xml:space="preserve">From equations (2) + (3), </w:t>
      </w:r>
      <w:proofErr w:type="spellStart"/>
      <w:r w:rsidRPr="00C03DDD">
        <w:rPr>
          <w:rFonts w:eastAsiaTheme="minorEastAsia"/>
        </w:rPr>
        <w:t>K</w:t>
      </w:r>
      <w:r w:rsidRPr="00C03DDD">
        <w:rPr>
          <w:rFonts w:eastAsiaTheme="minorEastAsia"/>
          <w:vertAlign w:val="subscript"/>
        </w:rPr>
        <w:t>c</w:t>
      </w:r>
      <w:proofErr w:type="spellEnd"/>
      <w:r w:rsidRPr="00C03DDD">
        <w:rPr>
          <w:rFonts w:eastAsiaTheme="minorEastAsia"/>
        </w:rPr>
        <w:t xml:space="preserve"> and </w:t>
      </w:r>
      <w:proofErr w:type="spellStart"/>
      <w:r w:rsidRPr="00C03DDD">
        <w:rPr>
          <w:rFonts w:eastAsiaTheme="minorEastAsia"/>
        </w:rPr>
        <w:t>K</w:t>
      </w:r>
      <w:r w:rsidRPr="00C03DDD">
        <w:rPr>
          <w:rFonts w:eastAsiaTheme="minorEastAsia"/>
          <w:vertAlign w:val="subscript"/>
        </w:rPr>
        <w:t>total</w:t>
      </w:r>
      <w:proofErr w:type="spellEnd"/>
      <w:r w:rsidRPr="00C03DDD">
        <w:rPr>
          <w:rFonts w:eastAsiaTheme="minorEastAsia"/>
        </w:rPr>
        <w:t xml:space="preserve"> are determined:</w:t>
      </w:r>
    </w:p>
    <w:p w:rsidR="00956004" w:rsidRPr="00C03DDD" w:rsidRDefault="00FE64C3" w:rsidP="00956004">
      <w:pPr>
        <w:jc w:val="both"/>
        <w:rPr>
          <w:rFonts w:eastAsiaTheme="minorEastAsia"/>
        </w:rP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rPr>
            <m:t>=</m:t>
          </m:r>
          <m:f>
            <m:fPr>
              <m:ctrlPr>
                <w:rPr>
                  <w:rFonts w:ascii="Cambria Math" w:hAnsi="Cambria Math"/>
                  <w:i/>
                </w:rPr>
              </m:ctrlPr>
            </m:fPr>
            <m:num>
              <m:r>
                <w:rPr>
                  <w:rFonts w:ascii="Cambria Math"/>
                </w:rPr>
                <m:t>1102</m:t>
              </m:r>
              <m:r>
                <m:t>×</m:t>
              </m:r>
              <m:r>
                <w:rPr>
                  <w:rFonts w:ascii="Cambria Math"/>
                </w:rPr>
                <m:t>18</m:t>
              </m:r>
            </m:num>
            <m:den>
              <m:r>
                <w:rPr>
                  <w:rFonts w:ascii="Cambria Math"/>
                </w:rPr>
                <m:t>3/8</m:t>
              </m:r>
            </m:den>
          </m:f>
          <m:r>
            <w:rPr>
              <w:rFonts w:ascii="Cambria Math"/>
            </w:rPr>
            <m:t>=52896</m:t>
          </m:r>
          <m:f>
            <m:fPr>
              <m:ctrlPr>
                <w:rPr>
                  <w:rFonts w:ascii="Cambria Math" w:hAnsi="Cambria Math"/>
                  <w:i/>
                </w:rPr>
              </m:ctrlPr>
            </m:fPr>
            <m:num>
              <m:r>
                <w:rPr>
                  <w:rFonts w:ascii="Cambria Math" w:hAnsi="Cambria Math"/>
                </w:rPr>
                <m:t>lbs</m:t>
              </m:r>
            </m:num>
            <m:den>
              <m:r>
                <w:rPr>
                  <w:rFonts w:ascii="Cambria Math" w:hAnsi="Cambria Math"/>
                </w:rPr>
                <m:t>inc</m:t>
              </m:r>
              <m:r>
                <w:rPr>
                  <w:rFonts w:hAnsi="Cambria Math"/>
                </w:rPr>
                <m:t>h</m:t>
              </m:r>
            </m:den>
          </m:f>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total</m:t>
              </m:r>
            </m:sub>
          </m:sSub>
          <m:r>
            <w:rPr>
              <w:rFonts w:ascii="Cambria Math" w:eastAsiaTheme="minorEastAsia"/>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rPr>
            <m:t>=105792</m:t>
          </m:r>
          <m:f>
            <m:fPr>
              <m:ctrlPr>
                <w:rPr>
                  <w:rFonts w:ascii="Cambria Math" w:hAnsi="Cambria Math"/>
                  <w:i/>
                </w:rPr>
              </m:ctrlPr>
            </m:fPr>
            <m:num>
              <m:r>
                <w:rPr>
                  <w:rFonts w:ascii="Cambria Math" w:hAnsi="Cambria Math"/>
                </w:rPr>
                <m:t>lbs</m:t>
              </m:r>
            </m:num>
            <m:den>
              <m:r>
                <w:rPr>
                  <w:rFonts w:ascii="Cambria Math" w:hAnsi="Cambria Math"/>
                </w:rPr>
                <m:t>inc</m:t>
              </m:r>
              <m:r>
                <w:rPr>
                  <w:rFonts w:hAnsi="Cambria Math"/>
                </w:rPr>
                <m:t>h</m:t>
              </m:r>
            </m:den>
          </m:f>
          <m:r>
            <w:rPr>
              <w:rFonts w:ascii="Cambria Math"/>
            </w:rPr>
            <m:t>.</m:t>
          </m:r>
        </m:oMath>
      </m:oMathPara>
    </w:p>
    <w:p w:rsidR="00956004" w:rsidRPr="00C03DDD" w:rsidRDefault="00956004" w:rsidP="00956004">
      <w:pPr>
        <w:jc w:val="both"/>
      </w:pPr>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 xml:space="preserve">Overall stiffness of the isolator: </w:t>
      </w:r>
      <w:proofErr w:type="spellStart"/>
      <w:r w:rsidRPr="00C03DDD">
        <w:rPr>
          <w:b/>
        </w:rPr>
        <w:t>K</w:t>
      </w:r>
      <w:r w:rsidRPr="00C03DDD">
        <w:rPr>
          <w:b/>
          <w:vertAlign w:val="subscript"/>
        </w:rPr>
        <w:t>total</w:t>
      </w:r>
      <w:proofErr w:type="spellEnd"/>
      <w:r w:rsidRPr="00C03DDD">
        <w:rPr>
          <w:b/>
        </w:rPr>
        <w:t xml:space="preserve"> = 105792 lbs/inch = </w:t>
      </w:r>
      <m:oMath>
        <m:r>
          <m:rPr>
            <m:sty m:val="bi"/>
          </m:rPr>
          <w:rPr>
            <w:rFonts w:ascii="Cambria Math" w:hAnsi="Cambria Math"/>
          </w:rPr>
          <m:t>18</m:t>
        </m:r>
        <m:r>
          <m:rPr>
            <m:sty m:val="bi"/>
          </m:rPr>
          <w:rPr>
            <w:rFonts w:ascii="Cambria Math"/>
          </w:rPr>
          <m:t>.</m:t>
        </m:r>
        <m:r>
          <m:rPr>
            <m:sty m:val="bi"/>
          </m:rPr>
          <w:rPr>
            <w:rFonts w:ascii="Cambria Math" w:hAnsi="Cambria Math"/>
          </w:rPr>
          <m:t>5</m:t>
        </m:r>
        <m:r>
          <m:rPr>
            <m:sty m:val="bi"/>
          </m:rPr>
          <m:t>×</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6</m:t>
            </m:r>
          </m:sup>
        </m:sSup>
        <m:r>
          <m:rPr>
            <m:sty m:val="bi"/>
          </m:rPr>
          <w:rPr>
            <w:rFonts w:ascii="Cambria Math"/>
          </w:rPr>
          <m:t xml:space="preserve"> </m:t>
        </m:r>
        <m:r>
          <m:rPr>
            <m:sty m:val="bi"/>
          </m:rPr>
          <w:rPr>
            <w:rFonts w:ascii="Cambria Math" w:hAnsi="Cambria Math"/>
          </w:rPr>
          <m:t>N</m:t>
        </m:r>
        <m:r>
          <m:rPr>
            <m:sty m:val="bi"/>
          </m:rPr>
          <w:rPr>
            <w:rFonts w:ascii="Cambria Math"/>
          </w:rPr>
          <m:t>/</m:t>
        </m:r>
        <m:r>
          <m:rPr>
            <m:sty m:val="bi"/>
          </m:rPr>
          <w:rPr>
            <w:rFonts w:ascii="Cambria Math" w:hAnsi="Cambria Math"/>
          </w:rPr>
          <m:t>m</m:t>
        </m:r>
        <m:r>
          <m:rPr>
            <m:sty m:val="bi"/>
          </m:rPr>
          <w:rPr>
            <w:rFonts w:ascii="Cambria Math"/>
          </w:rPr>
          <m:t>.</m:t>
        </m:r>
      </m:oMath>
      <w:r w:rsidRPr="00C03DDD">
        <w:rPr>
          <w:b/>
        </w:rPr>
        <w:t xml:space="preserve"> </w:t>
      </w:r>
    </w:p>
    <w:p w:rsidR="00956004" w:rsidRPr="00C03DDD" w:rsidRDefault="00956004" w:rsidP="00956004"/>
    <w:p w:rsidR="00956004" w:rsidRPr="00C03DDD" w:rsidRDefault="00956004" w:rsidP="00956004">
      <w:pPr>
        <w:pStyle w:val="ListParagraph"/>
        <w:numPr>
          <w:ilvl w:val="0"/>
          <w:numId w:val="39"/>
        </w:numPr>
        <w:spacing w:after="120" w:line="240" w:lineRule="auto"/>
      </w:pPr>
      <w:r w:rsidRPr="00C03DDD">
        <w:rPr>
          <w:noProof/>
        </w:rPr>
        <w:drawing>
          <wp:anchor distT="0" distB="0" distL="114300" distR="114300" simplePos="0" relativeHeight="251771904" behindDoc="1" locked="0" layoutInCell="1" allowOverlap="1">
            <wp:simplePos x="0" y="0"/>
            <wp:positionH relativeFrom="column">
              <wp:posOffset>3448050</wp:posOffset>
            </wp:positionH>
            <wp:positionV relativeFrom="paragraph">
              <wp:posOffset>124460</wp:posOffset>
            </wp:positionV>
            <wp:extent cx="2457450" cy="2124075"/>
            <wp:effectExtent l="19050" t="0" r="0" b="0"/>
            <wp:wrapNone/>
            <wp:docPr id="110" name="Picture 3" descr="\\khensu\Home06\leduc\Desktop\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6\leduc\Desktop\x2.gif"/>
                    <pic:cNvPicPr>
                      <a:picLocks noChangeAspect="1" noChangeArrowheads="1"/>
                    </pic:cNvPicPr>
                  </pic:nvPicPr>
                  <pic:blipFill>
                    <a:blip r:embed="rId35" cstate="print"/>
                    <a:srcRect/>
                    <a:stretch>
                      <a:fillRect/>
                    </a:stretch>
                  </pic:blipFill>
                  <pic:spPr bwMode="auto">
                    <a:xfrm>
                      <a:off x="0" y="0"/>
                      <a:ext cx="2457450" cy="2124075"/>
                    </a:xfrm>
                    <a:prstGeom prst="rect">
                      <a:avLst/>
                    </a:prstGeom>
                    <a:noFill/>
                    <a:ln w="9525">
                      <a:noFill/>
                      <a:miter lim="800000"/>
                      <a:headEnd/>
                      <a:tailEnd/>
                    </a:ln>
                  </pic:spPr>
                </pic:pic>
              </a:graphicData>
            </a:graphic>
          </wp:anchor>
        </w:drawing>
      </w:r>
      <w:r w:rsidRPr="00C03DDD">
        <w:t>System natural frequency and vibration isolation factor</w:t>
      </w:r>
    </w:p>
    <w:p w:rsidR="00956004" w:rsidRPr="00C03DDD" w:rsidRDefault="00956004" w:rsidP="00956004">
      <w:r w:rsidRPr="00C03DDD">
        <w:rPr>
          <w:i/>
        </w:rPr>
        <w:t>Assumptions:</w:t>
      </w:r>
      <w:r w:rsidRPr="00C03DDD">
        <w:t xml:space="preserve"> </w:t>
      </w:r>
    </w:p>
    <w:p w:rsidR="00956004" w:rsidRPr="00C03DDD" w:rsidRDefault="00956004" w:rsidP="00956004">
      <w:pPr>
        <w:pStyle w:val="ListParagraph"/>
        <w:numPr>
          <w:ilvl w:val="0"/>
          <w:numId w:val="21"/>
        </w:numPr>
        <w:spacing w:after="120" w:line="240" w:lineRule="auto"/>
      </w:pPr>
      <w:r w:rsidRPr="00C03DDD">
        <w:t>Frame is rigid enough to be considered as ground.</w:t>
      </w:r>
    </w:p>
    <w:p w:rsidR="00956004" w:rsidRPr="00C03DDD" w:rsidRDefault="00956004" w:rsidP="00956004">
      <w:pPr>
        <w:pStyle w:val="ListParagraph"/>
        <w:numPr>
          <w:ilvl w:val="0"/>
          <w:numId w:val="21"/>
        </w:numPr>
        <w:spacing w:after="120" w:line="240" w:lineRule="auto"/>
      </w:pPr>
      <w:r w:rsidRPr="00C03DDD">
        <w:t>The pump acts as a mass with vertical forcing excitation.</w:t>
      </w:r>
    </w:p>
    <w:p w:rsidR="00956004" w:rsidRPr="00C03DDD" w:rsidRDefault="00956004" w:rsidP="00956004">
      <w:pPr>
        <w:pStyle w:val="ListParagraph"/>
        <w:numPr>
          <w:ilvl w:val="0"/>
          <w:numId w:val="21"/>
        </w:numPr>
        <w:spacing w:after="120" w:line="240" w:lineRule="auto"/>
      </w:pPr>
      <w:r w:rsidRPr="00C03DDD">
        <w:t>Damping is small and can be neglected.</w:t>
      </w:r>
    </w:p>
    <w:p w:rsidR="00956004" w:rsidRPr="00C03DDD" w:rsidRDefault="00956004" w:rsidP="00956004">
      <w:pPr>
        <w:rPr>
          <w:i/>
        </w:rPr>
      </w:pPr>
      <w:r w:rsidRPr="00C03DDD">
        <w:rPr>
          <w:i/>
        </w:rPr>
        <w:t xml:space="preserve">Given: </w:t>
      </w:r>
    </w:p>
    <w:p w:rsidR="00956004" w:rsidRPr="00C03DDD" w:rsidRDefault="00956004" w:rsidP="00956004">
      <w:pPr>
        <w:pStyle w:val="ListParagraph"/>
        <w:numPr>
          <w:ilvl w:val="0"/>
          <w:numId w:val="36"/>
        </w:numPr>
        <w:spacing w:after="120" w:line="240" w:lineRule="auto"/>
      </w:pPr>
      <w:r w:rsidRPr="00C03DDD">
        <w:t xml:space="preserve">Stiffness K = </w:t>
      </w:r>
      <m:oMath>
        <m:r>
          <m:rPr>
            <m:sty m:val="p"/>
          </m:rPr>
          <w:rPr>
            <w:rFonts w:ascii="Cambria Math"/>
          </w:rPr>
          <m:t>18.5</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oMath>
    </w:p>
    <w:p w:rsidR="00956004" w:rsidRPr="00C03DDD" w:rsidRDefault="00956004" w:rsidP="00956004">
      <w:pPr>
        <w:pStyle w:val="ListParagraph"/>
        <w:numPr>
          <w:ilvl w:val="0"/>
          <w:numId w:val="36"/>
        </w:numPr>
        <w:spacing w:after="120" w:line="240" w:lineRule="auto"/>
      </w:pPr>
      <w:r w:rsidRPr="00C03DDD">
        <w:t>Mass of the pump M = 220 kg.</w:t>
      </w:r>
    </w:p>
    <w:p w:rsidR="00956004" w:rsidRPr="00C03DDD" w:rsidRDefault="00956004" w:rsidP="00956004">
      <w:pPr>
        <w:pStyle w:val="ListParagraph"/>
        <w:numPr>
          <w:ilvl w:val="0"/>
          <w:numId w:val="36"/>
        </w:numPr>
        <w:spacing w:after="120" w:line="240" w:lineRule="auto"/>
      </w:pPr>
      <w:r w:rsidRPr="00C03DDD">
        <w:t xml:space="preserve">Lowest forcing frequency: </w:t>
      </w:r>
      <m:oMath>
        <m:r>
          <w:rPr>
            <w:rFonts w:ascii="Cambria Math" w:hAnsi="Cambria Math"/>
          </w:rPr>
          <m:t>ω</m:t>
        </m:r>
        <m:r>
          <w:rPr>
            <w:rFonts w:ascii="Cambria Math"/>
          </w:rPr>
          <m:t>=100</m:t>
        </m:r>
        <m:r>
          <w:rPr>
            <w:rFonts w:ascii="Cambria Math" w:hAnsi="Cambria Math"/>
          </w:rPr>
          <m:t>Hz</m:t>
        </m:r>
        <m:r>
          <w:rPr>
            <w:rFonts w:ascii="Cambria Math"/>
          </w:rPr>
          <m:t>.</m:t>
        </m:r>
      </m:oMath>
      <w:r w:rsidRPr="00C03DDD">
        <w:t xml:space="preserve"> </w:t>
      </w:r>
    </w:p>
    <w:p w:rsidR="00956004" w:rsidRPr="00C03DDD" w:rsidRDefault="00956004" w:rsidP="00956004">
      <w:r w:rsidRPr="00C03DDD">
        <w:rPr>
          <w:i/>
        </w:rPr>
        <w:t>Find:</w:t>
      </w:r>
      <w:r w:rsidRPr="00C03DDD">
        <w:t xml:space="preserve"> Natural frequency and the factor of vibration isolating.</w:t>
      </w:r>
      <w:r w:rsidRPr="00C03DDD">
        <w:rPr>
          <w:noProof/>
        </w:rPr>
        <w:t xml:space="preserve"> </w:t>
      </w:r>
    </w:p>
    <w:p w:rsidR="00956004" w:rsidRPr="00C03DDD" w:rsidRDefault="00956004" w:rsidP="00956004">
      <w:pPr>
        <w:rPr>
          <w:i/>
        </w:rPr>
      </w:pPr>
      <w:r w:rsidRPr="00C03DDD">
        <w:rPr>
          <w:i/>
        </w:rPr>
        <w:lastRenderedPageBreak/>
        <w:t>Solution:</w:t>
      </w:r>
    </w:p>
    <w:p w:rsidR="00956004" w:rsidRPr="00C03DDD" w:rsidRDefault="00956004" w:rsidP="00956004">
      <w:r w:rsidRPr="00C03DDD">
        <w:t xml:space="preserve">For zero damping system the natural frequency would be: </w:t>
      </w:r>
    </w:p>
    <w:p w:rsidR="00956004" w:rsidRPr="00C03DDD" w:rsidRDefault="00FE64C3" w:rsidP="0095600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e>
          </m:rad>
          <m:r>
            <w:rPr>
              <w:rFonts w:ascii="Cambria Math" w:eastAsiaTheme="minorEastAsia"/>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rPr>
                    <m:t>18.5</m:t>
                  </m:r>
                  <m:r>
                    <m:rPr>
                      <m:sty m:val="p"/>
                    </m: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 xml:space="preserve"> N/m</m:t>
                  </m:r>
                </m:num>
                <m:den>
                  <m:r>
                    <w:rPr>
                      <w:rFonts w:ascii="Cambria Math" w:eastAsiaTheme="minorEastAsia"/>
                    </w:rPr>
                    <m:t xml:space="preserve">220 </m:t>
                  </m:r>
                  <m:r>
                    <w:rPr>
                      <w:rFonts w:ascii="Cambria Math" w:eastAsiaTheme="minorEastAsia" w:hAnsi="Cambria Math"/>
                    </w:rPr>
                    <m:t>kg</m:t>
                  </m:r>
                </m:den>
              </m:f>
            </m:e>
          </m:rad>
          <m:r>
            <w:rPr>
              <w:rFonts w:ascii="Cambria Math" w:eastAsiaTheme="minorEastAsia"/>
            </w:rPr>
            <m:t>=290</m:t>
          </m:r>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sec</m:t>
              </m:r>
            </m:den>
          </m:f>
          <m:r>
            <w:rPr>
              <w:rFonts w:ascii="Cambria Math" w:eastAsiaTheme="minorEastAsia"/>
            </w:rPr>
            <m:t>=46</m:t>
          </m:r>
          <m:r>
            <w:rPr>
              <w:rFonts w:ascii="Cambria Math" w:eastAsiaTheme="minorEastAsia" w:hAnsi="Cambria Math"/>
            </w:rPr>
            <m:t>Hz</m:t>
          </m:r>
        </m:oMath>
      </m:oMathPara>
    </w:p>
    <w:p w:rsidR="00956004" w:rsidRPr="00C03DDD" w:rsidRDefault="00956004" w:rsidP="00956004">
      <w:pPr>
        <w:rPr>
          <w:rFonts w:eastAsiaTheme="minorEastAsia"/>
        </w:rPr>
      </w:pPr>
      <w:r w:rsidRPr="00C03DDD">
        <w:rPr>
          <w:rFonts w:eastAsiaTheme="minorEastAsia"/>
        </w:rPr>
        <w:t>Frequency ratio:</w:t>
      </w:r>
    </w:p>
    <w:p w:rsidR="00956004" w:rsidRPr="00C03DDD" w:rsidRDefault="00FE64C3" w:rsidP="00956004">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ω</m:t>
              </m:r>
            </m:num>
            <m:den>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n</m:t>
                  </m:r>
                </m:sub>
              </m:sSub>
            </m:den>
          </m:f>
          <m:r>
            <w:rPr>
              <w:rFonts w:ascii="Cambria Math" w:eastAsiaTheme="minorEastAsia"/>
            </w:rPr>
            <m:t>=</m:t>
          </m:r>
          <m:f>
            <m:fPr>
              <m:ctrlPr>
                <w:rPr>
                  <w:rFonts w:ascii="Cambria Math" w:eastAsiaTheme="minorEastAsia" w:hAnsi="Cambria Math"/>
                  <w:i/>
                </w:rPr>
              </m:ctrlPr>
            </m:fPr>
            <m:num>
              <m:r>
                <w:rPr>
                  <w:rFonts w:ascii="Cambria Math" w:eastAsiaTheme="minorEastAsia"/>
                </w:rPr>
                <m:t>100</m:t>
              </m:r>
              <m:r>
                <w:rPr>
                  <w:rFonts w:ascii="Cambria Math" w:eastAsiaTheme="minorEastAsia" w:hAnsi="Cambria Math"/>
                </w:rPr>
                <m:t>Hz</m:t>
              </m:r>
            </m:num>
            <m:den>
              <m:r>
                <w:rPr>
                  <w:rFonts w:ascii="Cambria Math" w:eastAsiaTheme="minorEastAsia"/>
                </w:rPr>
                <m:t>46</m:t>
              </m:r>
              <m:r>
                <w:rPr>
                  <w:rFonts w:ascii="Cambria Math" w:eastAsiaTheme="minorEastAsia" w:hAnsi="Cambria Math"/>
                </w:rPr>
                <m:t>Hz</m:t>
              </m:r>
            </m:den>
          </m:f>
          <m:r>
            <w:rPr>
              <w:rFonts w:ascii="Cambria Math" w:eastAsiaTheme="minorEastAsia"/>
            </w:rPr>
            <m:t>=2.17</m:t>
          </m:r>
        </m:oMath>
      </m:oMathPara>
    </w:p>
    <w:p w:rsidR="00956004" w:rsidRPr="00C03DDD" w:rsidRDefault="00956004" w:rsidP="00956004">
      <w:pPr>
        <w:jc w:val="both"/>
      </w:pPr>
      <w:r w:rsidRPr="00C03DDD">
        <w:t>Look at the graph in figure</w:t>
      </w:r>
      <w:r w:rsidRPr="00C03DDD">
        <w:rPr>
          <w:b/>
        </w:rPr>
        <w:t xml:space="preserve"> xxx</w:t>
      </w:r>
      <w:r w:rsidRPr="00C03DDD">
        <w:t>, at damping ratio = 0 and frequency ratio = 2.17 the amplitude ratio would be 0.35. So theoretically the vibration transmitted from the plate to the frame is reduced by 65%.</w:t>
      </w:r>
    </w:p>
    <w:p w:rsidR="00956004" w:rsidRPr="00C03DDD" w:rsidRDefault="00956004" w:rsidP="00956004">
      <w:pPr>
        <w:pBdr>
          <w:top w:val="single" w:sz="4" w:space="1" w:color="auto"/>
          <w:left w:val="single" w:sz="4" w:space="4" w:color="auto"/>
          <w:bottom w:val="single" w:sz="4" w:space="1" w:color="auto"/>
          <w:right w:val="single" w:sz="4" w:space="4" w:color="auto"/>
        </w:pBdr>
        <w:rPr>
          <w:b/>
        </w:rPr>
      </w:pPr>
      <w:r w:rsidRPr="00C03DDD">
        <w:rPr>
          <w:b/>
        </w:rPr>
        <w:t>Natural frequency = 46Hz and transmitted vibration is reduced by 65%</w:t>
      </w:r>
    </w:p>
    <w:p w:rsidR="00956004" w:rsidRPr="00C03DDD" w:rsidRDefault="00956004" w:rsidP="00956004">
      <w:pPr>
        <w:rPr>
          <w:b/>
          <w:color w:val="111111"/>
        </w:rPr>
      </w:pPr>
    </w:p>
    <w:p w:rsidR="00147A24" w:rsidRDefault="00147A24">
      <w:pPr>
        <w:spacing w:line="240" w:lineRule="auto"/>
        <w:rPr>
          <w:rFonts w:eastAsiaTheme="majorEastAsia" w:cstheme="majorBidi"/>
          <w:b/>
          <w:bCs/>
          <w:i/>
          <w:color w:val="4F81BD" w:themeColor="accent1"/>
          <w:sz w:val="26"/>
          <w:szCs w:val="26"/>
        </w:rPr>
      </w:pPr>
      <w:r>
        <w:br w:type="page"/>
      </w:r>
    </w:p>
    <w:p w:rsidR="00431784" w:rsidRDefault="00431784" w:rsidP="00112EC0">
      <w:pPr>
        <w:pStyle w:val="Style1"/>
      </w:pPr>
      <w:bookmarkStart w:id="28" w:name="_Toc295138030"/>
      <w:r w:rsidRPr="00C03DDD">
        <w:lastRenderedPageBreak/>
        <w:t xml:space="preserve">Appendix </w:t>
      </w:r>
      <w:r w:rsidR="00456A40">
        <w:t>G</w:t>
      </w:r>
      <w:r w:rsidRPr="00C03DDD">
        <w:t xml:space="preserve">- </w:t>
      </w:r>
      <w:r w:rsidR="00067917">
        <w:t xml:space="preserve">Product </w:t>
      </w:r>
      <w:r w:rsidR="00956004">
        <w:t>Vendors</w:t>
      </w:r>
      <w:bookmarkEnd w:id="28"/>
    </w:p>
    <w:p w:rsidR="00263F6E" w:rsidRPr="00263F6E" w:rsidRDefault="00263F6E" w:rsidP="00263F6E">
      <w:pPr>
        <w:rPr>
          <w:b/>
        </w:rPr>
      </w:pPr>
      <w:r w:rsidRPr="00263F6E">
        <w:rPr>
          <w:b/>
        </w:rPr>
        <w:t>Neoprene Rubber Vendor:</w:t>
      </w:r>
    </w:p>
    <w:p w:rsidR="00263F6E" w:rsidRDefault="00263F6E" w:rsidP="00263F6E">
      <w:r w:rsidRPr="00263F6E">
        <w:rPr>
          <w:b/>
        </w:rPr>
        <w:t>Supplier-</w:t>
      </w:r>
      <w:r>
        <w:t xml:space="preserve"> Grainger Industrial Supply</w:t>
      </w:r>
    </w:p>
    <w:p w:rsidR="00263F6E" w:rsidRDefault="00263F6E" w:rsidP="00263F6E">
      <w:r w:rsidRPr="00263F6E">
        <w:rPr>
          <w:b/>
        </w:rPr>
        <w:t>Product Description-</w:t>
      </w:r>
      <w:r w:rsidRPr="00263F6E">
        <w:rPr>
          <w:rFonts w:ascii="Arial" w:hAnsi="Arial" w:cs="Arial"/>
          <w:color w:val="000000"/>
          <w:sz w:val="18"/>
          <w:szCs w:val="18"/>
        </w:rPr>
        <w:t xml:space="preserve"> </w:t>
      </w:r>
      <w:r w:rsidRPr="00263F6E">
        <w:t xml:space="preserve">Rubber Sheet, General Purpose, Commercial Grade, Neoprene Rubber, Thickness 3/8 In, Width 12 In, Length 12 In, Black, Smooth Finish, Plain Backing Type, Min Temp Rating -20 Deg F, Max Temp 170 F, </w:t>
      </w:r>
      <w:proofErr w:type="spellStart"/>
      <w:r w:rsidRPr="00263F6E">
        <w:t>Durometer</w:t>
      </w:r>
      <w:proofErr w:type="spellEnd"/>
      <w:r w:rsidRPr="00263F6E">
        <w:t xml:space="preserve"> 30A, Elongation 350%, Tensile Strength 1000 PSI, Standards ASTM D2000 BC</w:t>
      </w:r>
    </w:p>
    <w:p w:rsidR="00263F6E" w:rsidRDefault="00263F6E" w:rsidP="00263F6E">
      <w:r w:rsidRPr="00263F6E">
        <w:rPr>
          <w:b/>
        </w:rPr>
        <w:t>Product Number-</w:t>
      </w:r>
      <w:r>
        <w:t>1MUP2</w:t>
      </w:r>
    </w:p>
    <w:p w:rsidR="00263F6E" w:rsidRDefault="00263F6E" w:rsidP="00263F6E">
      <w:r w:rsidRPr="00263F6E">
        <w:rPr>
          <w:b/>
        </w:rPr>
        <w:t>Link-</w:t>
      </w:r>
      <w:r w:rsidRPr="00263F6E">
        <w:t xml:space="preserve"> </w:t>
      </w:r>
      <w:hyperlink r:id="rId42" w:history="1">
        <w:r w:rsidRPr="00AD6189">
          <w:rPr>
            <w:rStyle w:val="Hyperlink"/>
          </w:rPr>
          <w:t>http://www.grainger.com/Grainger/Rubber-Sheet-1MUP2?Pid=search</w:t>
        </w:r>
      </w:hyperlink>
    </w:p>
    <w:p w:rsidR="00263F6E" w:rsidRDefault="00263F6E" w:rsidP="00263F6E"/>
    <w:p w:rsidR="00263F6E" w:rsidRDefault="00263F6E" w:rsidP="00263F6E">
      <w:pPr>
        <w:rPr>
          <w:b/>
        </w:rPr>
      </w:pPr>
      <w:r w:rsidRPr="00263F6E">
        <w:rPr>
          <w:b/>
        </w:rPr>
        <w:t>Hardware Vendor:</w:t>
      </w:r>
    </w:p>
    <w:p w:rsidR="00263F6E" w:rsidRDefault="00263F6E" w:rsidP="00263F6E">
      <w:r>
        <w:rPr>
          <w:b/>
        </w:rPr>
        <w:t xml:space="preserve">Supplier- </w:t>
      </w:r>
      <w:r>
        <w:t>Boltdepot.com</w:t>
      </w:r>
    </w:p>
    <w:p w:rsidR="00263F6E" w:rsidRDefault="00263F6E" w:rsidP="00263F6E">
      <w:pPr>
        <w:rPr>
          <w:rFonts w:ascii="Verdana" w:hAnsi="Verdana"/>
          <w:sz w:val="19"/>
          <w:szCs w:val="19"/>
        </w:rPr>
      </w:pPr>
      <w:r>
        <w:rPr>
          <w:b/>
        </w:rPr>
        <w:t>Product Description-</w:t>
      </w:r>
      <w:r w:rsidRPr="00263F6E">
        <w:rPr>
          <w:rFonts w:ascii="Verdana" w:hAnsi="Verdana"/>
          <w:sz w:val="19"/>
          <w:szCs w:val="19"/>
        </w:rPr>
        <w:t xml:space="preserve"> </w:t>
      </w:r>
    </w:p>
    <w:p w:rsidR="00263F6E" w:rsidRPr="00263F6E" w:rsidRDefault="0075529F" w:rsidP="00263F6E">
      <w:r>
        <w:t>-</w:t>
      </w:r>
      <w:r w:rsidR="00263F6E">
        <w:t>Machine S</w:t>
      </w:r>
      <w:r w:rsidR="00263F6E" w:rsidRPr="00263F6E">
        <w:t>crews</w:t>
      </w:r>
      <w:r w:rsidR="00263F6E">
        <w:t>-</w:t>
      </w:r>
      <w:r w:rsidR="00263F6E" w:rsidRPr="00263F6E">
        <w:t xml:space="preserve"> Slotted flat head, Stainless steel 18-8, 1/2-13 x 3 Each Machine screws, Slotted flat head, Stainless steel 18-8, 1/2-13 x 3 </w:t>
      </w:r>
    </w:p>
    <w:p w:rsidR="00263F6E" w:rsidRPr="0075529F" w:rsidRDefault="0075529F" w:rsidP="00263F6E">
      <w:r>
        <w:t>-</w:t>
      </w:r>
      <w:r w:rsidR="00263F6E">
        <w:t>Hex Nuts-</w:t>
      </w:r>
      <w:r w:rsidR="00263F6E" w:rsidRPr="00263F6E">
        <w:t xml:space="preserve"> Stainless steel 18-8, 1/2-13</w:t>
      </w:r>
    </w:p>
    <w:p w:rsidR="00263F6E" w:rsidRDefault="0075529F" w:rsidP="00263F6E">
      <w:r>
        <w:t>-</w:t>
      </w:r>
      <w:r w:rsidR="00263F6E">
        <w:t>Flat washers-</w:t>
      </w:r>
      <w:r w:rsidR="00263F6E" w:rsidRPr="00263F6E">
        <w:t xml:space="preserve"> Stainless steel 18-8, </w:t>
      </w:r>
      <w:r w:rsidR="00263F6E">
        <w:t>½</w:t>
      </w:r>
    </w:p>
    <w:p w:rsidR="00263F6E" w:rsidRDefault="00263F6E" w:rsidP="00263F6E">
      <w:pPr>
        <w:rPr>
          <w:b/>
        </w:rPr>
      </w:pPr>
      <w:r w:rsidRPr="00263F6E">
        <w:rPr>
          <w:b/>
        </w:rPr>
        <w:t>Product Numbers</w:t>
      </w:r>
      <w:r>
        <w:rPr>
          <w:b/>
        </w:rPr>
        <w:t>-</w:t>
      </w:r>
    </w:p>
    <w:p w:rsidR="00263F6E" w:rsidRDefault="00263F6E" w:rsidP="00263F6E">
      <w:r>
        <w:t>Machine Screws-</w:t>
      </w:r>
      <w:r w:rsidRPr="00263F6E">
        <w:rPr>
          <w:rFonts w:ascii="Verdana" w:hAnsi="Verdana"/>
          <w:sz w:val="19"/>
          <w:szCs w:val="19"/>
        </w:rPr>
        <w:t xml:space="preserve"> </w:t>
      </w:r>
      <w:r w:rsidRPr="00263F6E">
        <w:t>3571</w:t>
      </w:r>
    </w:p>
    <w:p w:rsidR="00263F6E" w:rsidRDefault="00263F6E" w:rsidP="00263F6E">
      <w:r>
        <w:t>Hex Nuts-</w:t>
      </w:r>
      <w:r w:rsidR="00B415BD" w:rsidRPr="00B415BD">
        <w:rPr>
          <w:rFonts w:ascii="Verdana" w:hAnsi="Verdana"/>
          <w:sz w:val="19"/>
          <w:szCs w:val="19"/>
        </w:rPr>
        <w:t xml:space="preserve"> </w:t>
      </w:r>
      <w:r w:rsidR="00B415BD" w:rsidRPr="00B415BD">
        <w:t>2566</w:t>
      </w:r>
    </w:p>
    <w:p w:rsidR="00263F6E" w:rsidRDefault="00263F6E" w:rsidP="00263F6E">
      <w:r>
        <w:t>Flat Washers-</w:t>
      </w:r>
      <w:r w:rsidR="006D7EBF" w:rsidRPr="006D7EBF">
        <w:rPr>
          <w:rFonts w:ascii="Verdana" w:hAnsi="Verdana"/>
          <w:sz w:val="19"/>
          <w:szCs w:val="19"/>
        </w:rPr>
        <w:t xml:space="preserve"> </w:t>
      </w:r>
      <w:r w:rsidR="006D7EBF" w:rsidRPr="006D7EBF">
        <w:t>2950</w:t>
      </w:r>
    </w:p>
    <w:p w:rsidR="0075529F" w:rsidRDefault="0075529F" w:rsidP="00263F6E"/>
    <w:p w:rsidR="00897261" w:rsidRDefault="00897261" w:rsidP="00897261">
      <w:pPr>
        <w:rPr>
          <w:b/>
        </w:rPr>
      </w:pPr>
      <w:r>
        <w:rPr>
          <w:b/>
        </w:rPr>
        <w:t xml:space="preserve">Alternative Rubber Pads: </w:t>
      </w:r>
    </w:p>
    <w:p w:rsidR="00897261" w:rsidRDefault="00897261" w:rsidP="00897261">
      <w:r>
        <w:rPr>
          <w:b/>
        </w:rPr>
        <w:t>Supplier-</w:t>
      </w:r>
      <w:r>
        <w:t xml:space="preserve"> EAR Specialty Composites</w:t>
      </w:r>
    </w:p>
    <w:p w:rsidR="00897261" w:rsidRDefault="00897261" w:rsidP="00897261">
      <w:r>
        <w:rPr>
          <w:b/>
        </w:rPr>
        <w:t xml:space="preserve">Product Description – </w:t>
      </w:r>
      <w:r>
        <w:t xml:space="preserve">Isolation material, 56A </w:t>
      </w:r>
      <w:proofErr w:type="spellStart"/>
      <w:r>
        <w:t>durometer</w:t>
      </w:r>
      <w:proofErr w:type="spellEnd"/>
      <w:r>
        <w:t xml:space="preserve">, </w:t>
      </w:r>
      <w:proofErr w:type="gramStart"/>
      <w:r>
        <w:t>Lost</w:t>
      </w:r>
      <w:proofErr w:type="gramEnd"/>
      <w:r>
        <w:t xml:space="preserve"> factor 0.93 at 10Hz and 46F, Tensile strength 1574 psi, Tear strength 202 psi, Temperature range 55-105F. More specific descriptions are available in the link. </w:t>
      </w:r>
    </w:p>
    <w:p w:rsidR="00897261" w:rsidRPr="00D874E2" w:rsidRDefault="00897261" w:rsidP="00897261">
      <w:r w:rsidRPr="00D874E2">
        <w:rPr>
          <w:b/>
        </w:rPr>
        <w:t>Product Number-</w:t>
      </w:r>
      <w:r w:rsidRPr="00D874E2">
        <w:t xml:space="preserve"> </w:t>
      </w:r>
      <w:r w:rsidRPr="00D874E2">
        <w:rPr>
          <w:rStyle w:val="apple-style-span"/>
          <w:rFonts w:cs="Arial"/>
          <w:color w:val="000000"/>
        </w:rPr>
        <w:t>ISODAMP C-1002</w:t>
      </w:r>
    </w:p>
    <w:p w:rsidR="00897261" w:rsidRPr="00D874E2" w:rsidRDefault="00897261" w:rsidP="00897261">
      <w:r w:rsidRPr="00263F6E">
        <w:rPr>
          <w:b/>
        </w:rPr>
        <w:lastRenderedPageBreak/>
        <w:t>Link-</w:t>
      </w:r>
      <w:r w:rsidRPr="00263F6E">
        <w:t xml:space="preserve"> </w:t>
      </w:r>
      <w:hyperlink r:id="rId43" w:history="1">
        <w:r>
          <w:rPr>
            <w:rStyle w:val="Hyperlink"/>
          </w:rPr>
          <w:t>http://www.earsc.com/HOME/products/DampingandIsolation/IsolationMaterials/index.asp?SID=151</w:t>
        </w:r>
      </w:hyperlink>
    </w:p>
    <w:p w:rsidR="00147A24" w:rsidRDefault="00147A24">
      <w:pPr>
        <w:spacing w:line="240" w:lineRule="auto"/>
        <w:rPr>
          <w:rFonts w:eastAsiaTheme="majorEastAsia" w:cstheme="majorBidi"/>
          <w:b/>
          <w:bCs/>
          <w:i/>
          <w:color w:val="4F81BD" w:themeColor="accent1"/>
          <w:sz w:val="26"/>
          <w:szCs w:val="26"/>
        </w:rPr>
      </w:pPr>
      <w:bookmarkStart w:id="29" w:name="_Toc295138031"/>
      <w:r>
        <w:br w:type="page"/>
      </w:r>
    </w:p>
    <w:p w:rsidR="00067917" w:rsidRDefault="002813EC" w:rsidP="00067917">
      <w:pPr>
        <w:pStyle w:val="Style1"/>
      </w:pPr>
      <w:r>
        <w:lastRenderedPageBreak/>
        <w:t>Appendix H</w:t>
      </w:r>
      <w:r w:rsidR="00067917" w:rsidRPr="00C03DDD">
        <w:t>- Bill of Materials</w:t>
      </w:r>
      <w:bookmarkEnd w:id="29"/>
    </w:p>
    <w:p w:rsidR="004A7381" w:rsidRPr="004A7381" w:rsidRDefault="004A7381" w:rsidP="004A7381">
      <w:pPr>
        <w:jc w:val="center"/>
        <w:rPr>
          <w:i/>
        </w:rPr>
      </w:pPr>
      <w:r w:rsidRPr="004A7381">
        <w:rPr>
          <w:b/>
          <w:i/>
        </w:rPr>
        <w:t>Table 4:</w:t>
      </w:r>
      <w:r w:rsidRPr="004A7381">
        <w:rPr>
          <w:i/>
        </w:rPr>
        <w:t xml:space="preserve"> Bill of Materials.</w:t>
      </w:r>
    </w:p>
    <w:tbl>
      <w:tblPr>
        <w:tblW w:w="5000" w:type="pct"/>
        <w:tblLook w:val="04A0"/>
      </w:tblPr>
      <w:tblGrid>
        <w:gridCol w:w="3645"/>
        <w:gridCol w:w="1038"/>
        <w:gridCol w:w="1810"/>
        <w:gridCol w:w="1852"/>
        <w:gridCol w:w="1231"/>
      </w:tblGrid>
      <w:tr w:rsidR="004A7381" w:rsidRPr="00C03DDD" w:rsidTr="004A7381">
        <w:trPr>
          <w:trHeight w:val="300"/>
        </w:trPr>
        <w:tc>
          <w:tcPr>
            <w:tcW w:w="1903" w:type="pct"/>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A7381" w:rsidRPr="00C03DDD" w:rsidRDefault="004A7381" w:rsidP="00364A3F">
            <w:pPr>
              <w:jc w:val="center"/>
              <w:rPr>
                <w:rFonts w:cs="Calibri"/>
                <w:b/>
                <w:bCs/>
                <w:color w:val="000000"/>
                <w:sz w:val="20"/>
                <w:szCs w:val="20"/>
              </w:rPr>
            </w:pPr>
            <w:r w:rsidRPr="00C03DDD">
              <w:rPr>
                <w:rFonts w:cs="Calibri"/>
                <w:b/>
                <w:bCs/>
                <w:color w:val="000000"/>
                <w:sz w:val="20"/>
                <w:szCs w:val="20"/>
              </w:rPr>
              <w:t>Part Name</w:t>
            </w:r>
          </w:p>
        </w:tc>
        <w:tc>
          <w:tcPr>
            <w:tcW w:w="542" w:type="pct"/>
            <w:tcBorders>
              <w:top w:val="single" w:sz="4" w:space="0" w:color="auto"/>
              <w:left w:val="nil"/>
              <w:bottom w:val="single" w:sz="4" w:space="0" w:color="auto"/>
              <w:right w:val="single" w:sz="4" w:space="0" w:color="auto"/>
            </w:tcBorders>
            <w:shd w:val="clear" w:color="000000" w:fill="B6DDE8"/>
            <w:noWrap/>
            <w:vAlign w:val="bottom"/>
            <w:hideMark/>
          </w:tcPr>
          <w:p w:rsidR="004A7381" w:rsidRPr="00C03DDD" w:rsidRDefault="004A7381" w:rsidP="00364A3F">
            <w:pPr>
              <w:jc w:val="center"/>
              <w:rPr>
                <w:rFonts w:cs="Calibri"/>
                <w:b/>
                <w:bCs/>
                <w:color w:val="000000"/>
                <w:sz w:val="20"/>
                <w:szCs w:val="20"/>
              </w:rPr>
            </w:pPr>
            <w:r w:rsidRPr="00C03DDD">
              <w:rPr>
                <w:rFonts w:cs="Calibri"/>
                <w:b/>
                <w:bCs/>
                <w:color w:val="000000"/>
                <w:sz w:val="20"/>
                <w:szCs w:val="20"/>
              </w:rPr>
              <w:t>Quantity</w:t>
            </w:r>
          </w:p>
        </w:tc>
        <w:tc>
          <w:tcPr>
            <w:tcW w:w="945" w:type="pct"/>
            <w:tcBorders>
              <w:top w:val="single" w:sz="4" w:space="0" w:color="auto"/>
              <w:left w:val="nil"/>
              <w:bottom w:val="single" w:sz="4" w:space="0" w:color="auto"/>
              <w:right w:val="single" w:sz="4" w:space="0" w:color="auto"/>
            </w:tcBorders>
            <w:shd w:val="clear" w:color="000000" w:fill="B6DDE8"/>
            <w:noWrap/>
            <w:vAlign w:val="bottom"/>
            <w:hideMark/>
          </w:tcPr>
          <w:p w:rsidR="004A7381" w:rsidRPr="00C03DDD" w:rsidRDefault="004A7381" w:rsidP="00364A3F">
            <w:pPr>
              <w:jc w:val="center"/>
              <w:rPr>
                <w:rFonts w:cs="Calibri"/>
                <w:b/>
                <w:bCs/>
                <w:color w:val="000000"/>
                <w:sz w:val="20"/>
                <w:szCs w:val="20"/>
              </w:rPr>
            </w:pPr>
            <w:r w:rsidRPr="00C03DDD">
              <w:rPr>
                <w:rFonts w:cs="Calibri"/>
                <w:b/>
                <w:bCs/>
                <w:color w:val="000000"/>
                <w:sz w:val="20"/>
                <w:szCs w:val="20"/>
              </w:rPr>
              <w:t>Material</w:t>
            </w:r>
          </w:p>
        </w:tc>
        <w:tc>
          <w:tcPr>
            <w:tcW w:w="967" w:type="pct"/>
            <w:tcBorders>
              <w:top w:val="single" w:sz="4" w:space="0" w:color="auto"/>
              <w:left w:val="nil"/>
              <w:bottom w:val="single" w:sz="4" w:space="0" w:color="auto"/>
              <w:right w:val="single" w:sz="4" w:space="0" w:color="auto"/>
            </w:tcBorders>
            <w:shd w:val="clear" w:color="000000" w:fill="B6DDE8"/>
            <w:noWrap/>
            <w:vAlign w:val="bottom"/>
            <w:hideMark/>
          </w:tcPr>
          <w:p w:rsidR="004A7381" w:rsidRPr="00C03DDD" w:rsidRDefault="004A7381" w:rsidP="00364A3F">
            <w:pPr>
              <w:jc w:val="center"/>
              <w:rPr>
                <w:rFonts w:cs="Calibri"/>
                <w:b/>
                <w:bCs/>
                <w:color w:val="000000"/>
                <w:sz w:val="20"/>
                <w:szCs w:val="20"/>
              </w:rPr>
            </w:pPr>
            <w:r w:rsidRPr="00C03DDD">
              <w:rPr>
                <w:rFonts w:cs="Calibri"/>
                <w:b/>
                <w:bCs/>
                <w:color w:val="000000"/>
                <w:sz w:val="20"/>
                <w:szCs w:val="20"/>
              </w:rPr>
              <w:t>Drawing Number</w:t>
            </w:r>
          </w:p>
        </w:tc>
        <w:tc>
          <w:tcPr>
            <w:tcW w:w="643" w:type="pct"/>
            <w:tcBorders>
              <w:top w:val="single" w:sz="4" w:space="0" w:color="auto"/>
              <w:left w:val="nil"/>
              <w:bottom w:val="single" w:sz="4" w:space="0" w:color="auto"/>
              <w:right w:val="single" w:sz="4" w:space="0" w:color="auto"/>
            </w:tcBorders>
            <w:shd w:val="clear" w:color="000000" w:fill="B6DDE8"/>
            <w:noWrap/>
            <w:vAlign w:val="bottom"/>
            <w:hideMark/>
          </w:tcPr>
          <w:p w:rsidR="004A7381" w:rsidRPr="00C03DDD" w:rsidRDefault="004A7381" w:rsidP="00364A3F">
            <w:pPr>
              <w:jc w:val="center"/>
              <w:rPr>
                <w:rFonts w:cs="Calibri"/>
                <w:b/>
                <w:bCs/>
                <w:color w:val="000000"/>
                <w:sz w:val="20"/>
                <w:szCs w:val="20"/>
              </w:rPr>
            </w:pPr>
            <w:r w:rsidRPr="00C03DDD">
              <w:rPr>
                <w:rFonts w:cs="Calibri"/>
                <w:b/>
                <w:bCs/>
                <w:color w:val="000000"/>
                <w:sz w:val="20"/>
                <w:szCs w:val="20"/>
              </w:rPr>
              <w:t>Make/Buy</w:t>
            </w:r>
          </w:p>
        </w:tc>
      </w:tr>
      <w:tr w:rsidR="004A7381" w:rsidRPr="00C03DDD" w:rsidTr="004A7381">
        <w:trPr>
          <w:trHeight w:val="300"/>
        </w:trPr>
        <w:tc>
          <w:tcPr>
            <w:tcW w:w="1903" w:type="pct"/>
            <w:tcBorders>
              <w:top w:val="nil"/>
              <w:left w:val="single" w:sz="4" w:space="0" w:color="auto"/>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3/8in Plate Isolator*</w:t>
            </w:r>
          </w:p>
        </w:tc>
        <w:tc>
          <w:tcPr>
            <w:tcW w:w="542"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2</w:t>
            </w:r>
          </w:p>
        </w:tc>
        <w:tc>
          <w:tcPr>
            <w:tcW w:w="945"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Neoprene Rubber</w:t>
            </w:r>
          </w:p>
        </w:tc>
        <w:tc>
          <w:tcPr>
            <w:tcW w:w="967"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1</w:t>
            </w:r>
          </w:p>
        </w:tc>
        <w:tc>
          <w:tcPr>
            <w:tcW w:w="643"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Make</w:t>
            </w:r>
          </w:p>
        </w:tc>
      </w:tr>
      <w:tr w:rsidR="004A7381" w:rsidRPr="00C03DDD" w:rsidTr="004A7381">
        <w:trPr>
          <w:trHeight w:val="300"/>
        </w:trPr>
        <w:tc>
          <w:tcPr>
            <w:tcW w:w="1903" w:type="pct"/>
            <w:tcBorders>
              <w:top w:val="nil"/>
              <w:left w:val="single" w:sz="4" w:space="0" w:color="auto"/>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3/8in Washer Isolator*</w:t>
            </w:r>
          </w:p>
        </w:tc>
        <w:tc>
          <w:tcPr>
            <w:tcW w:w="542"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4</w:t>
            </w:r>
          </w:p>
        </w:tc>
        <w:tc>
          <w:tcPr>
            <w:tcW w:w="945"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Neoprene Rubber</w:t>
            </w:r>
          </w:p>
        </w:tc>
        <w:tc>
          <w:tcPr>
            <w:tcW w:w="967"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2</w:t>
            </w:r>
          </w:p>
        </w:tc>
        <w:tc>
          <w:tcPr>
            <w:tcW w:w="643"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Make</w:t>
            </w:r>
          </w:p>
        </w:tc>
      </w:tr>
      <w:tr w:rsidR="004A7381" w:rsidRPr="00C03DDD" w:rsidTr="004A7381">
        <w:trPr>
          <w:trHeight w:val="300"/>
        </w:trPr>
        <w:tc>
          <w:tcPr>
            <w:tcW w:w="1903" w:type="pct"/>
            <w:tcBorders>
              <w:top w:val="nil"/>
              <w:left w:val="single" w:sz="4" w:space="0" w:color="auto"/>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1/2-13 x 3 Counter Sunk Machine Screw</w:t>
            </w:r>
          </w:p>
        </w:tc>
        <w:tc>
          <w:tcPr>
            <w:tcW w:w="542"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4</w:t>
            </w:r>
          </w:p>
        </w:tc>
        <w:tc>
          <w:tcPr>
            <w:tcW w:w="945"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Stainless Steel 18-8</w:t>
            </w:r>
          </w:p>
        </w:tc>
        <w:tc>
          <w:tcPr>
            <w:tcW w:w="967"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N/A</w:t>
            </w:r>
          </w:p>
        </w:tc>
        <w:tc>
          <w:tcPr>
            <w:tcW w:w="643"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Buy</w:t>
            </w:r>
          </w:p>
        </w:tc>
      </w:tr>
      <w:tr w:rsidR="004A7381" w:rsidRPr="00C03DDD" w:rsidTr="004A7381">
        <w:trPr>
          <w:trHeight w:val="300"/>
        </w:trPr>
        <w:tc>
          <w:tcPr>
            <w:tcW w:w="1903" w:type="pct"/>
            <w:tcBorders>
              <w:top w:val="nil"/>
              <w:left w:val="single" w:sz="4" w:space="0" w:color="auto"/>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1/2 Flat washers</w:t>
            </w:r>
          </w:p>
        </w:tc>
        <w:tc>
          <w:tcPr>
            <w:tcW w:w="542"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4</w:t>
            </w:r>
          </w:p>
        </w:tc>
        <w:tc>
          <w:tcPr>
            <w:tcW w:w="945"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Stainless Steel 18-8</w:t>
            </w:r>
          </w:p>
        </w:tc>
        <w:tc>
          <w:tcPr>
            <w:tcW w:w="967"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N/A</w:t>
            </w:r>
          </w:p>
        </w:tc>
        <w:tc>
          <w:tcPr>
            <w:tcW w:w="643"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Buy</w:t>
            </w:r>
          </w:p>
        </w:tc>
      </w:tr>
      <w:tr w:rsidR="004A7381" w:rsidRPr="00C03DDD" w:rsidTr="004A7381">
        <w:trPr>
          <w:trHeight w:val="300"/>
        </w:trPr>
        <w:tc>
          <w:tcPr>
            <w:tcW w:w="1903" w:type="pct"/>
            <w:tcBorders>
              <w:top w:val="nil"/>
              <w:left w:val="single" w:sz="4" w:space="0" w:color="auto"/>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1/2-13 Hex jam nylon lock nuts</w:t>
            </w:r>
          </w:p>
        </w:tc>
        <w:tc>
          <w:tcPr>
            <w:tcW w:w="542"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4</w:t>
            </w:r>
          </w:p>
        </w:tc>
        <w:tc>
          <w:tcPr>
            <w:tcW w:w="945"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Stainless Steel 18-8</w:t>
            </w:r>
          </w:p>
        </w:tc>
        <w:tc>
          <w:tcPr>
            <w:tcW w:w="967"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N/A</w:t>
            </w:r>
          </w:p>
        </w:tc>
        <w:tc>
          <w:tcPr>
            <w:tcW w:w="643" w:type="pct"/>
            <w:tcBorders>
              <w:top w:val="nil"/>
              <w:left w:val="nil"/>
              <w:bottom w:val="single" w:sz="4" w:space="0" w:color="auto"/>
              <w:right w:val="single" w:sz="4" w:space="0" w:color="auto"/>
            </w:tcBorders>
            <w:shd w:val="clear" w:color="auto" w:fill="auto"/>
            <w:noWrap/>
            <w:vAlign w:val="bottom"/>
            <w:hideMark/>
          </w:tcPr>
          <w:p w:rsidR="004A7381" w:rsidRPr="00C03DDD" w:rsidRDefault="004A7381" w:rsidP="00364A3F">
            <w:pPr>
              <w:spacing w:line="240" w:lineRule="auto"/>
              <w:jc w:val="center"/>
              <w:rPr>
                <w:rFonts w:cs="Calibri"/>
                <w:color w:val="000000"/>
                <w:sz w:val="20"/>
                <w:szCs w:val="20"/>
              </w:rPr>
            </w:pPr>
            <w:r w:rsidRPr="00C03DDD">
              <w:rPr>
                <w:rFonts w:cs="Calibri"/>
                <w:color w:val="000000"/>
                <w:sz w:val="20"/>
                <w:szCs w:val="20"/>
              </w:rPr>
              <w:t>Buy</w:t>
            </w:r>
          </w:p>
        </w:tc>
      </w:tr>
    </w:tbl>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4A7381" w:rsidRDefault="004A7381" w:rsidP="005128EC">
      <w:pPr>
        <w:pStyle w:val="Style1"/>
      </w:pPr>
    </w:p>
    <w:p w:rsidR="00147A24" w:rsidRDefault="00147A24">
      <w:pPr>
        <w:spacing w:line="240" w:lineRule="auto"/>
        <w:rPr>
          <w:rFonts w:eastAsiaTheme="majorEastAsia" w:cstheme="majorBidi"/>
          <w:b/>
          <w:bCs/>
          <w:i/>
          <w:color w:val="4F81BD" w:themeColor="accent1"/>
          <w:sz w:val="26"/>
          <w:szCs w:val="26"/>
        </w:rPr>
      </w:pPr>
      <w:r>
        <w:br w:type="page"/>
      </w:r>
    </w:p>
    <w:p w:rsidR="005128EC" w:rsidRDefault="005128EC" w:rsidP="005128EC">
      <w:pPr>
        <w:pStyle w:val="Style1"/>
      </w:pPr>
      <w:bookmarkStart w:id="30" w:name="_Toc295138032"/>
      <w:r>
        <w:lastRenderedPageBreak/>
        <w:t>A</w:t>
      </w:r>
      <w:r w:rsidR="002813EC">
        <w:t>ppendix I</w:t>
      </w:r>
      <w:r w:rsidRPr="00C03DDD">
        <w:t>- Product Cost</w:t>
      </w:r>
      <w:bookmarkEnd w:id="30"/>
    </w:p>
    <w:p w:rsidR="00583F22" w:rsidRDefault="00583F22" w:rsidP="00583F22">
      <w:r w:rsidRPr="00C03DDD">
        <w:t>The plate isolator and washer isolator was manufactured from a 3/8in rubber pad. The cost is determined by the percentage of the rubber pad used and the material wasted in the process. The time needed for Edwards to manufacture this product is approximately one hour. The cost of labor of an Edwards employee was determined by Mark Romeo of Edwards Vacuum, Ltd.</w:t>
      </w:r>
      <w:r w:rsidR="002A41FC">
        <w:t xml:space="preserve"> Table 5 outlines the cost of the isolator system.</w:t>
      </w:r>
    </w:p>
    <w:p w:rsidR="0016244A" w:rsidRPr="004A7381" w:rsidRDefault="0016244A" w:rsidP="0016244A">
      <w:pPr>
        <w:jc w:val="center"/>
        <w:rPr>
          <w:i/>
          <w:color w:val="111111"/>
        </w:rPr>
      </w:pPr>
      <w:r w:rsidRPr="004A7381">
        <w:rPr>
          <w:b/>
          <w:i/>
        </w:rPr>
        <w:t>Table</w:t>
      </w:r>
      <w:r w:rsidR="004A7381">
        <w:rPr>
          <w:b/>
          <w:i/>
        </w:rPr>
        <w:t xml:space="preserve"> </w:t>
      </w:r>
      <w:r w:rsidR="004A7381" w:rsidRPr="004A7381">
        <w:rPr>
          <w:b/>
          <w:i/>
        </w:rPr>
        <w:t>5</w:t>
      </w:r>
      <w:r w:rsidRPr="004A7381">
        <w:rPr>
          <w:b/>
          <w:i/>
        </w:rPr>
        <w:t>:</w:t>
      </w:r>
      <w:r w:rsidR="004A7381" w:rsidRPr="004A7381">
        <w:rPr>
          <w:i/>
        </w:rPr>
        <w:t xml:space="preserve"> </w:t>
      </w:r>
      <w:r w:rsidRPr="004A7381">
        <w:rPr>
          <w:i/>
        </w:rPr>
        <w:t>Total Cost of Plate Isolator.</w:t>
      </w:r>
    </w:p>
    <w:tbl>
      <w:tblPr>
        <w:tblW w:w="5000" w:type="pct"/>
        <w:jc w:val="center"/>
        <w:tblLook w:val="04A0"/>
      </w:tblPr>
      <w:tblGrid>
        <w:gridCol w:w="4889"/>
        <w:gridCol w:w="1333"/>
        <w:gridCol w:w="1000"/>
        <w:gridCol w:w="1354"/>
        <w:gridCol w:w="1000"/>
      </w:tblGrid>
      <w:tr w:rsidR="005128EC" w:rsidRPr="00C03DDD" w:rsidTr="00583F22">
        <w:trPr>
          <w:trHeight w:val="300"/>
          <w:jc w:val="center"/>
        </w:trPr>
        <w:tc>
          <w:tcPr>
            <w:tcW w:w="2553" w:type="pct"/>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5128EC" w:rsidRPr="00C03DDD" w:rsidRDefault="0016244A" w:rsidP="00364A3F">
            <w:pPr>
              <w:spacing w:line="240" w:lineRule="auto"/>
              <w:jc w:val="center"/>
              <w:rPr>
                <w:rFonts w:cs="Calibri"/>
                <w:b/>
                <w:bCs/>
                <w:color w:val="000000"/>
                <w:sz w:val="20"/>
                <w:szCs w:val="20"/>
              </w:rPr>
            </w:pPr>
            <w:r>
              <w:rPr>
                <w:rFonts w:cs="Calibri"/>
                <w:b/>
                <w:bCs/>
                <w:color w:val="000000"/>
                <w:sz w:val="20"/>
                <w:szCs w:val="20"/>
              </w:rPr>
              <w:t>D</w:t>
            </w:r>
            <w:r w:rsidR="005128EC" w:rsidRPr="00C03DDD">
              <w:rPr>
                <w:rFonts w:cs="Calibri"/>
                <w:b/>
                <w:bCs/>
                <w:color w:val="000000"/>
                <w:sz w:val="20"/>
                <w:szCs w:val="20"/>
              </w:rPr>
              <w:t>escription</w:t>
            </w:r>
          </w:p>
        </w:tc>
        <w:tc>
          <w:tcPr>
            <w:tcW w:w="696" w:type="pct"/>
            <w:tcBorders>
              <w:top w:val="single" w:sz="4" w:space="0" w:color="auto"/>
              <w:left w:val="nil"/>
              <w:bottom w:val="single" w:sz="4" w:space="0" w:color="auto"/>
              <w:right w:val="single" w:sz="4" w:space="0" w:color="auto"/>
            </w:tcBorders>
            <w:shd w:val="clear" w:color="000000" w:fill="B6DDE8"/>
            <w:noWrap/>
            <w:vAlign w:val="bottom"/>
            <w:hideMark/>
          </w:tcPr>
          <w:p w:rsidR="005128EC" w:rsidRPr="00C03DDD" w:rsidRDefault="005128EC" w:rsidP="00364A3F">
            <w:pPr>
              <w:spacing w:line="240" w:lineRule="auto"/>
              <w:jc w:val="center"/>
              <w:rPr>
                <w:rFonts w:cs="Calibri"/>
                <w:b/>
                <w:bCs/>
                <w:color w:val="000000"/>
                <w:sz w:val="20"/>
                <w:szCs w:val="20"/>
              </w:rPr>
            </w:pPr>
            <w:r w:rsidRPr="00C03DDD">
              <w:rPr>
                <w:rFonts w:cs="Calibri"/>
                <w:b/>
                <w:bCs/>
                <w:color w:val="000000"/>
                <w:sz w:val="20"/>
                <w:szCs w:val="20"/>
              </w:rPr>
              <w:t>Quantity</w:t>
            </w:r>
          </w:p>
        </w:tc>
        <w:tc>
          <w:tcPr>
            <w:tcW w:w="522" w:type="pct"/>
            <w:tcBorders>
              <w:top w:val="single" w:sz="4" w:space="0" w:color="auto"/>
              <w:left w:val="nil"/>
              <w:bottom w:val="single" w:sz="4" w:space="0" w:color="auto"/>
              <w:right w:val="single" w:sz="4" w:space="0" w:color="auto"/>
            </w:tcBorders>
            <w:shd w:val="clear" w:color="000000" w:fill="B6DDE8"/>
            <w:noWrap/>
            <w:vAlign w:val="bottom"/>
            <w:hideMark/>
          </w:tcPr>
          <w:p w:rsidR="005128EC" w:rsidRPr="00C03DDD" w:rsidRDefault="005128EC" w:rsidP="00364A3F">
            <w:pPr>
              <w:spacing w:line="240" w:lineRule="auto"/>
              <w:jc w:val="center"/>
              <w:rPr>
                <w:rFonts w:cs="Calibri"/>
                <w:b/>
                <w:bCs/>
                <w:color w:val="000000"/>
                <w:sz w:val="20"/>
                <w:szCs w:val="20"/>
              </w:rPr>
            </w:pPr>
            <w:r w:rsidRPr="00C03DDD">
              <w:rPr>
                <w:rFonts w:cs="Calibri"/>
                <w:b/>
                <w:bCs/>
                <w:color w:val="000000"/>
                <w:sz w:val="20"/>
                <w:szCs w:val="20"/>
              </w:rPr>
              <w:t>Cost</w:t>
            </w:r>
          </w:p>
        </w:tc>
        <w:tc>
          <w:tcPr>
            <w:tcW w:w="707" w:type="pct"/>
            <w:tcBorders>
              <w:top w:val="single" w:sz="4" w:space="0" w:color="auto"/>
              <w:left w:val="nil"/>
              <w:bottom w:val="single" w:sz="4" w:space="0" w:color="auto"/>
              <w:right w:val="single" w:sz="4" w:space="0" w:color="auto"/>
            </w:tcBorders>
            <w:shd w:val="clear" w:color="000000" w:fill="B6DDE8"/>
            <w:noWrap/>
            <w:vAlign w:val="bottom"/>
            <w:hideMark/>
          </w:tcPr>
          <w:p w:rsidR="005128EC" w:rsidRPr="00C03DDD" w:rsidRDefault="005128EC" w:rsidP="00364A3F">
            <w:pPr>
              <w:spacing w:line="240" w:lineRule="auto"/>
              <w:jc w:val="center"/>
              <w:rPr>
                <w:rFonts w:cs="Calibri"/>
                <w:b/>
                <w:bCs/>
                <w:color w:val="000000"/>
                <w:sz w:val="20"/>
                <w:szCs w:val="20"/>
              </w:rPr>
            </w:pPr>
            <w:r w:rsidRPr="00C03DDD">
              <w:rPr>
                <w:rFonts w:cs="Calibri"/>
                <w:b/>
                <w:bCs/>
                <w:color w:val="000000"/>
                <w:sz w:val="20"/>
                <w:szCs w:val="20"/>
              </w:rPr>
              <w:t>Shipping</w:t>
            </w:r>
          </w:p>
        </w:tc>
        <w:tc>
          <w:tcPr>
            <w:tcW w:w="522" w:type="pct"/>
            <w:tcBorders>
              <w:top w:val="single" w:sz="4" w:space="0" w:color="auto"/>
              <w:left w:val="nil"/>
              <w:bottom w:val="single" w:sz="4" w:space="0" w:color="auto"/>
              <w:right w:val="single" w:sz="4" w:space="0" w:color="auto"/>
            </w:tcBorders>
            <w:shd w:val="clear" w:color="000000" w:fill="B6DDE8"/>
            <w:noWrap/>
            <w:vAlign w:val="bottom"/>
            <w:hideMark/>
          </w:tcPr>
          <w:p w:rsidR="005128EC" w:rsidRPr="00C03DDD" w:rsidRDefault="005128EC" w:rsidP="00364A3F">
            <w:pPr>
              <w:spacing w:line="240" w:lineRule="auto"/>
              <w:jc w:val="center"/>
              <w:rPr>
                <w:rFonts w:cs="Calibri"/>
                <w:b/>
                <w:bCs/>
                <w:color w:val="000000"/>
                <w:sz w:val="20"/>
                <w:szCs w:val="20"/>
              </w:rPr>
            </w:pPr>
            <w:r w:rsidRPr="00C03DDD">
              <w:rPr>
                <w:rFonts w:cs="Calibri"/>
                <w:b/>
                <w:bCs/>
                <w:color w:val="000000"/>
                <w:sz w:val="20"/>
                <w:szCs w:val="20"/>
              </w:rPr>
              <w:t>Total</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3/8in Plate Isolator</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2</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$2.55</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$10.00</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$15.10</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3/8in Washer Isolator</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4</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$0.57</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None</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$2.28</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1/2-13 x 3in Counter Sunk Machine Screw</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4</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$4.64</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$10.39</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$28.95</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1/2in Flat washers</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4</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$0.18</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None</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$0.72</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1/2in-13 Hex jam nylon lock nuts</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4</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$0.44</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None</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$1.76</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Edwards Labor</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1 hour</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$35.00</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None</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$35.00</w:t>
            </w:r>
          </w:p>
        </w:tc>
      </w:tr>
      <w:tr w:rsidR="005128EC" w:rsidRPr="00C03DDD" w:rsidTr="00583F22">
        <w:trPr>
          <w:trHeight w:val="300"/>
          <w:jc w:val="center"/>
        </w:trPr>
        <w:tc>
          <w:tcPr>
            <w:tcW w:w="2553" w:type="pct"/>
            <w:tcBorders>
              <w:top w:val="nil"/>
              <w:left w:val="single" w:sz="4" w:space="0" w:color="auto"/>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rPr>
                <w:rFonts w:cs="Calibri"/>
                <w:color w:val="000000"/>
                <w:sz w:val="22"/>
                <w:szCs w:val="22"/>
              </w:rPr>
            </w:pPr>
            <w:r w:rsidRPr="00C03DDD">
              <w:rPr>
                <w:rFonts w:cs="Calibri"/>
                <w:color w:val="000000"/>
                <w:sz w:val="22"/>
                <w:szCs w:val="22"/>
              </w:rPr>
              <w:t> </w:t>
            </w:r>
          </w:p>
        </w:tc>
        <w:tc>
          <w:tcPr>
            <w:tcW w:w="696"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rPr>
                <w:rFonts w:cs="Calibri"/>
                <w:color w:val="000000"/>
                <w:sz w:val="22"/>
                <w:szCs w:val="22"/>
              </w:rPr>
            </w:pPr>
            <w:r w:rsidRPr="00C03DDD">
              <w:rPr>
                <w:rFonts w:cs="Calibri"/>
                <w:color w:val="000000"/>
                <w:sz w:val="22"/>
                <w:szCs w:val="22"/>
              </w:rPr>
              <w:t> </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rPr>
                <w:rFonts w:cs="Calibri"/>
                <w:color w:val="000000"/>
                <w:sz w:val="22"/>
                <w:szCs w:val="22"/>
              </w:rPr>
            </w:pPr>
            <w:r w:rsidRPr="00C03DDD">
              <w:rPr>
                <w:rFonts w:cs="Calibri"/>
                <w:color w:val="000000"/>
                <w:sz w:val="22"/>
                <w:szCs w:val="22"/>
              </w:rPr>
              <w:t> </w:t>
            </w:r>
          </w:p>
        </w:tc>
        <w:tc>
          <w:tcPr>
            <w:tcW w:w="707"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Total</w:t>
            </w:r>
          </w:p>
        </w:tc>
        <w:tc>
          <w:tcPr>
            <w:tcW w:w="522" w:type="pct"/>
            <w:tcBorders>
              <w:top w:val="nil"/>
              <w:left w:val="nil"/>
              <w:bottom w:val="single" w:sz="4" w:space="0" w:color="auto"/>
              <w:right w:val="single" w:sz="4" w:space="0" w:color="auto"/>
            </w:tcBorders>
            <w:shd w:val="clear" w:color="auto" w:fill="auto"/>
            <w:noWrap/>
            <w:vAlign w:val="bottom"/>
            <w:hideMark/>
          </w:tcPr>
          <w:p w:rsidR="005128EC" w:rsidRPr="00C03DDD" w:rsidRDefault="005128EC" w:rsidP="00364A3F">
            <w:pPr>
              <w:spacing w:line="240" w:lineRule="auto"/>
              <w:jc w:val="center"/>
              <w:rPr>
                <w:rFonts w:cs="Calibri"/>
                <w:color w:val="000000"/>
                <w:sz w:val="20"/>
                <w:szCs w:val="20"/>
              </w:rPr>
            </w:pPr>
            <w:r w:rsidRPr="00C03DDD">
              <w:rPr>
                <w:rFonts w:cs="Calibri"/>
                <w:color w:val="000000"/>
                <w:sz w:val="20"/>
                <w:szCs w:val="20"/>
              </w:rPr>
              <w:t>$83.81</w:t>
            </w:r>
          </w:p>
        </w:tc>
      </w:tr>
    </w:tbl>
    <w:p w:rsidR="00147A24" w:rsidRDefault="00147A24" w:rsidP="007502A1">
      <w:pPr>
        <w:pStyle w:val="Style1"/>
      </w:pPr>
    </w:p>
    <w:p w:rsidR="00147A24" w:rsidRDefault="00147A24" w:rsidP="00147A24">
      <w:pPr>
        <w:rPr>
          <w:rFonts w:eastAsiaTheme="majorEastAsia" w:cstheme="majorBidi"/>
          <w:color w:val="4F81BD" w:themeColor="accent1"/>
          <w:sz w:val="26"/>
          <w:szCs w:val="26"/>
        </w:rPr>
      </w:pPr>
      <w:r>
        <w:br w:type="page"/>
      </w:r>
    </w:p>
    <w:p w:rsidR="007502A1" w:rsidRPr="00C03DDD" w:rsidRDefault="002813EC" w:rsidP="007502A1">
      <w:pPr>
        <w:pStyle w:val="Style1"/>
        <w:rPr>
          <w:color w:val="111111"/>
          <w:sz w:val="27"/>
          <w:szCs w:val="27"/>
        </w:rPr>
      </w:pPr>
      <w:bookmarkStart w:id="31" w:name="_Toc295138033"/>
      <w:r>
        <w:lastRenderedPageBreak/>
        <w:t>Appendix J</w:t>
      </w:r>
      <w:r w:rsidR="009D0565" w:rsidRPr="00C03DDD">
        <w:t xml:space="preserve">- </w:t>
      </w:r>
      <w:r w:rsidR="007502A1" w:rsidRPr="00C03DDD">
        <w:t>Manufacturing Instructions</w:t>
      </w:r>
      <w:bookmarkEnd w:id="31"/>
    </w:p>
    <w:p w:rsidR="007502A1" w:rsidRPr="002251B5" w:rsidRDefault="009313DF" w:rsidP="007502A1">
      <w:pPr>
        <w:rPr>
          <w:color w:val="111111"/>
        </w:rPr>
      </w:pPr>
      <w:r>
        <w:rPr>
          <w:color w:val="111111"/>
        </w:rPr>
        <w:t>In this appendix</w:t>
      </w:r>
      <w:r w:rsidR="007502A1" w:rsidRPr="002251B5">
        <w:rPr>
          <w:color w:val="111111"/>
        </w:rPr>
        <w:t xml:space="preserve"> the detailed manufacturing instruction</w:t>
      </w:r>
      <w:r>
        <w:rPr>
          <w:color w:val="111111"/>
        </w:rPr>
        <w:t>s</w:t>
      </w:r>
      <w:r w:rsidR="007502A1" w:rsidRPr="002251B5">
        <w:rPr>
          <w:color w:val="111111"/>
        </w:rPr>
        <w:t xml:space="preserve"> for modifying the support beams and making </w:t>
      </w:r>
      <w:r>
        <w:rPr>
          <w:color w:val="111111"/>
        </w:rPr>
        <w:t xml:space="preserve">the </w:t>
      </w:r>
      <w:r w:rsidR="007502A1" w:rsidRPr="002251B5">
        <w:rPr>
          <w:color w:val="111111"/>
        </w:rPr>
        <w:t xml:space="preserve">rubber </w:t>
      </w:r>
      <w:r>
        <w:rPr>
          <w:color w:val="111111"/>
        </w:rPr>
        <w:t>isolators is outlined</w:t>
      </w:r>
      <w:r w:rsidR="007502A1" w:rsidRPr="002251B5">
        <w:rPr>
          <w:color w:val="111111"/>
        </w:rPr>
        <w:t xml:space="preserve">. </w:t>
      </w:r>
    </w:p>
    <w:p w:rsidR="007502A1" w:rsidRPr="002251B5" w:rsidRDefault="007502A1" w:rsidP="007502A1">
      <w:pPr>
        <w:rPr>
          <w:b/>
          <w:color w:val="111111"/>
        </w:rPr>
      </w:pPr>
      <w:r w:rsidRPr="002251B5">
        <w:rPr>
          <w:b/>
          <w:color w:val="111111"/>
        </w:rPr>
        <w:t>Equipment:</w:t>
      </w:r>
    </w:p>
    <w:p w:rsidR="007502A1" w:rsidRPr="002251B5" w:rsidRDefault="007502A1" w:rsidP="007502A1">
      <w:pPr>
        <w:pStyle w:val="ListParagraph"/>
        <w:numPr>
          <w:ilvl w:val="0"/>
          <w:numId w:val="32"/>
        </w:numPr>
        <w:rPr>
          <w:color w:val="111111"/>
        </w:rPr>
      </w:pPr>
      <w:r w:rsidRPr="002251B5">
        <w:rPr>
          <w:color w:val="111111"/>
        </w:rPr>
        <w:t>Hand drill with 9/16 in. steel drill bit</w:t>
      </w:r>
      <w:r w:rsidR="009313DF">
        <w:rPr>
          <w:color w:val="111111"/>
        </w:rPr>
        <w:t>.</w:t>
      </w:r>
    </w:p>
    <w:p w:rsidR="007502A1" w:rsidRPr="002251B5" w:rsidRDefault="007502A1" w:rsidP="007502A1">
      <w:pPr>
        <w:pStyle w:val="ListParagraph"/>
        <w:numPr>
          <w:ilvl w:val="0"/>
          <w:numId w:val="32"/>
        </w:numPr>
        <w:rPr>
          <w:color w:val="111111"/>
        </w:rPr>
      </w:pPr>
      <w:r w:rsidRPr="002251B5">
        <w:rPr>
          <w:color w:val="111111"/>
        </w:rPr>
        <w:t>9/16 in</w:t>
      </w:r>
      <w:r w:rsidR="009313DF">
        <w:rPr>
          <w:color w:val="111111"/>
        </w:rPr>
        <w:t xml:space="preserve">. RRT heavy – duty </w:t>
      </w:r>
      <w:proofErr w:type="gramStart"/>
      <w:r w:rsidR="009313DF">
        <w:rPr>
          <w:color w:val="111111"/>
        </w:rPr>
        <w:t>hole</w:t>
      </w:r>
      <w:proofErr w:type="gramEnd"/>
      <w:r w:rsidR="009313DF">
        <w:rPr>
          <w:color w:val="111111"/>
        </w:rPr>
        <w:t xml:space="preserve"> puncher.</w:t>
      </w:r>
    </w:p>
    <w:p w:rsidR="007502A1" w:rsidRPr="002251B5" w:rsidRDefault="007502A1" w:rsidP="007502A1">
      <w:pPr>
        <w:pStyle w:val="ListParagraph"/>
        <w:numPr>
          <w:ilvl w:val="0"/>
          <w:numId w:val="32"/>
        </w:numPr>
        <w:rPr>
          <w:color w:val="111111"/>
        </w:rPr>
      </w:pPr>
      <w:r w:rsidRPr="002251B5">
        <w:rPr>
          <w:color w:val="111111"/>
        </w:rPr>
        <w:t>A hammer.</w:t>
      </w:r>
    </w:p>
    <w:p w:rsidR="007502A1" w:rsidRPr="002251B5" w:rsidRDefault="007502A1" w:rsidP="007502A1">
      <w:pPr>
        <w:rPr>
          <w:b/>
          <w:color w:val="111111"/>
        </w:rPr>
      </w:pPr>
      <w:r w:rsidRPr="002251B5">
        <w:rPr>
          <w:b/>
          <w:color w:val="111111"/>
        </w:rPr>
        <w:t>Instruction:</w:t>
      </w:r>
    </w:p>
    <w:p w:rsidR="007502A1" w:rsidRPr="002251B5" w:rsidRDefault="009313DF" w:rsidP="007502A1">
      <w:pPr>
        <w:pStyle w:val="ListParagraph"/>
        <w:numPr>
          <w:ilvl w:val="0"/>
          <w:numId w:val="33"/>
        </w:numPr>
        <w:rPr>
          <w:b/>
          <w:color w:val="111111"/>
        </w:rPr>
      </w:pPr>
      <w:r>
        <w:rPr>
          <w:color w:val="111111"/>
        </w:rPr>
        <w:t>Drilling new holes i</w:t>
      </w:r>
      <w:r w:rsidR="007502A1" w:rsidRPr="002251B5">
        <w:rPr>
          <w:color w:val="111111"/>
        </w:rPr>
        <w:t>n the beams:</w:t>
      </w:r>
    </w:p>
    <w:p w:rsidR="007502A1" w:rsidRPr="002251B5" w:rsidRDefault="009313DF" w:rsidP="007502A1">
      <w:pPr>
        <w:pStyle w:val="ListParagraph"/>
        <w:rPr>
          <w:color w:val="111111"/>
        </w:rPr>
      </w:pPr>
      <w:r>
        <w:rPr>
          <w:color w:val="111111"/>
        </w:rPr>
        <w:t>Four</w:t>
      </w:r>
      <w:r w:rsidR="007502A1" w:rsidRPr="002251B5">
        <w:rPr>
          <w:color w:val="111111"/>
        </w:rPr>
        <w:t xml:space="preserve"> new 9/16 in. holes need to be drilled on the bottom </w:t>
      </w:r>
      <w:r>
        <w:rPr>
          <w:color w:val="111111"/>
        </w:rPr>
        <w:t xml:space="preserve">and top </w:t>
      </w:r>
      <w:r w:rsidR="007502A1" w:rsidRPr="002251B5">
        <w:rPr>
          <w:color w:val="111111"/>
        </w:rPr>
        <w:t>surface</w:t>
      </w:r>
      <w:r>
        <w:rPr>
          <w:color w:val="111111"/>
        </w:rPr>
        <w:t>s</w:t>
      </w:r>
      <w:r w:rsidR="007502A1" w:rsidRPr="002251B5">
        <w:rPr>
          <w:color w:val="111111"/>
        </w:rPr>
        <w:t xml:space="preserve"> of each beam (</w:t>
      </w:r>
      <w:r>
        <w:rPr>
          <w:color w:val="111111"/>
        </w:rPr>
        <w:t>eight</w:t>
      </w:r>
      <w:r w:rsidR="007502A1" w:rsidRPr="002251B5">
        <w:rPr>
          <w:color w:val="111111"/>
        </w:rPr>
        <w:t xml:space="preserve"> in total). First, </w:t>
      </w:r>
      <w:r w:rsidR="00495E0E">
        <w:rPr>
          <w:color w:val="111111"/>
        </w:rPr>
        <w:t xml:space="preserve">measure and mark the locations of these holes using the detailed drawing shown in Fig. </w:t>
      </w:r>
      <w:r w:rsidR="002A41FC">
        <w:rPr>
          <w:color w:val="111111"/>
        </w:rPr>
        <w:t>27</w:t>
      </w:r>
      <w:r w:rsidR="00495E0E">
        <w:rPr>
          <w:color w:val="111111"/>
        </w:rPr>
        <w:t>. Then</w:t>
      </w:r>
      <w:r w:rsidR="007502A1" w:rsidRPr="002251B5">
        <w:rPr>
          <w:color w:val="111111"/>
        </w:rPr>
        <w:t xml:space="preserve"> drill vertically through the beam</w:t>
      </w:r>
      <w:r w:rsidR="00495E0E">
        <w:rPr>
          <w:color w:val="111111"/>
        </w:rPr>
        <w:t>.</w:t>
      </w:r>
      <w:r w:rsidR="007502A1" w:rsidRPr="002251B5">
        <w:rPr>
          <w:color w:val="111111"/>
        </w:rPr>
        <w:t xml:space="preserve"> It is important that the top hole</w:t>
      </w:r>
      <w:r w:rsidR="00495E0E">
        <w:rPr>
          <w:color w:val="111111"/>
        </w:rPr>
        <w:t>s</w:t>
      </w:r>
      <w:r w:rsidR="007502A1" w:rsidRPr="002251B5">
        <w:rPr>
          <w:color w:val="111111"/>
        </w:rPr>
        <w:t xml:space="preserve"> and the new bot</w:t>
      </w:r>
      <w:r w:rsidR="00495E0E">
        <w:rPr>
          <w:color w:val="111111"/>
        </w:rPr>
        <w:t xml:space="preserve">tom holes are vertically aligned. </w:t>
      </w:r>
    </w:p>
    <w:p w:rsidR="007502A1" w:rsidRPr="002251B5" w:rsidRDefault="007502A1" w:rsidP="007502A1">
      <w:pPr>
        <w:pStyle w:val="ListParagraph"/>
        <w:jc w:val="center"/>
        <w:rPr>
          <w:color w:val="111111"/>
        </w:rPr>
      </w:pPr>
      <w:r w:rsidRPr="002251B5">
        <w:rPr>
          <w:noProof/>
          <w:color w:val="111111"/>
        </w:rPr>
        <w:drawing>
          <wp:inline distT="0" distB="0" distL="0" distR="0">
            <wp:extent cx="4800600" cy="2288491"/>
            <wp:effectExtent l="19050" t="0" r="0" b="0"/>
            <wp:docPr id="120" name="Picture 16" descr="Hollow beam MODIFIED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beam MODIFIED drawing.png"/>
                    <pic:cNvPicPr/>
                  </pic:nvPicPr>
                  <pic:blipFill>
                    <a:blip r:embed="rId44" cstate="print"/>
                    <a:stretch>
                      <a:fillRect/>
                    </a:stretch>
                  </pic:blipFill>
                  <pic:spPr>
                    <a:xfrm>
                      <a:off x="0" y="0"/>
                      <a:ext cx="4815230" cy="2295465"/>
                    </a:xfrm>
                    <a:prstGeom prst="rect">
                      <a:avLst/>
                    </a:prstGeom>
                  </pic:spPr>
                </pic:pic>
              </a:graphicData>
            </a:graphic>
          </wp:inline>
        </w:drawing>
      </w:r>
    </w:p>
    <w:p w:rsidR="00583F22" w:rsidRDefault="00583F22" w:rsidP="00583F22">
      <w:pPr>
        <w:pStyle w:val="Caption"/>
        <w:jc w:val="center"/>
      </w:pPr>
      <w:r>
        <w:t xml:space="preserve">Figure </w:t>
      </w:r>
      <w:r w:rsidR="004A7381">
        <w:t>2</w:t>
      </w:r>
      <w:r w:rsidR="002A41FC">
        <w:t>7</w:t>
      </w:r>
      <w:r>
        <w:t xml:space="preserve">: </w:t>
      </w:r>
      <w:r w:rsidRPr="00526AF2">
        <w:t>Drawing of a modified beam with two 9/16 in. holes drilled on the bottom face.</w:t>
      </w:r>
    </w:p>
    <w:p w:rsidR="007502A1" w:rsidRPr="002251B5" w:rsidRDefault="007502A1" w:rsidP="007502A1">
      <w:pPr>
        <w:pStyle w:val="ListParagraph"/>
        <w:numPr>
          <w:ilvl w:val="0"/>
          <w:numId w:val="33"/>
        </w:numPr>
        <w:rPr>
          <w:b/>
          <w:color w:val="111111"/>
        </w:rPr>
      </w:pPr>
      <w:r w:rsidRPr="002251B5">
        <w:rPr>
          <w:color w:val="111111"/>
        </w:rPr>
        <w:t>Cutting rubber pads and rubber washers:</w:t>
      </w:r>
    </w:p>
    <w:p w:rsidR="007502A1" w:rsidRPr="002251B5" w:rsidRDefault="007502A1" w:rsidP="007502A1">
      <w:pPr>
        <w:pStyle w:val="ListParagraph"/>
        <w:rPr>
          <w:color w:val="111111"/>
        </w:rPr>
      </w:pPr>
      <w:r w:rsidRPr="002251B5">
        <w:rPr>
          <w:color w:val="111111"/>
        </w:rPr>
        <w:t>Two long rubber pads and four rubber washers are need for each system. Edges are cut by knife and holes are created using steel ho</w:t>
      </w:r>
      <w:r>
        <w:rPr>
          <w:color w:val="111111"/>
        </w:rPr>
        <w:t>le-</w:t>
      </w:r>
      <w:r w:rsidRPr="002251B5">
        <w:rPr>
          <w:color w:val="111111"/>
        </w:rPr>
        <w:t>punch and hammer. If the holes are difficult to be punched, one can try sharpening the cutting edge of the punched using a file or create smaller concentric holes with punches of smaller sizes. Detailed drawings of neoprene pads and rubber washers are shown in Figure 2</w:t>
      </w:r>
      <w:r w:rsidR="002A41FC">
        <w:rPr>
          <w:color w:val="111111"/>
        </w:rPr>
        <w:t>8.</w:t>
      </w:r>
    </w:p>
    <w:p w:rsidR="007502A1" w:rsidRPr="002251B5" w:rsidRDefault="00FE64C3" w:rsidP="007502A1">
      <w:pPr>
        <w:pStyle w:val="ListParagraph"/>
        <w:rPr>
          <w:color w:val="111111"/>
        </w:rPr>
      </w:pPr>
      <w:r>
        <w:rPr>
          <w:noProof/>
          <w:color w:val="111111"/>
        </w:rPr>
      </w:r>
      <w:r w:rsidR="0098798D">
        <w:rPr>
          <w:noProof/>
          <w:color w:val="111111"/>
        </w:rPr>
        <w:pict>
          <v:group id="_x0000_s1351" editas="canvas" style="width:416.25pt;height:399.25pt;mso-position-horizontal-relative:char;mso-position-vertical-relative:line" coordorigin="2160,4998" coordsize="8325,79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2" type="#_x0000_t75" style="position:absolute;left:2160;top:4998;width:8325;height:7985" o:preferrelative="f">
              <v:fill o:detectmouseclick="t"/>
              <v:path o:extrusionok="t" o:connecttype="none"/>
              <o:lock v:ext="edit" text="t"/>
            </v:shape>
            <v:group id="_x0000_s1353" style="position:absolute;left:2160;top:4998;width:8325;height:7985" coordorigin="2160,4998" coordsize="8464,8064">
              <v:group id="_x0000_s1354" style="position:absolute;left:2160;top:4998;width:8464;height:8064" coordorigin="2160,4998" coordsize="8464,8064">
                <v:shape id="_x0000_s1355" type="#_x0000_t75" style="position:absolute;left:2160;top:4998;width:8464;height:4104">
                  <v:imagedata r:id="rId45" o:title="Rubber Isolator drawing"/>
                </v:shape>
                <v:shape id="_x0000_s1356" type="#_x0000_t75" style="position:absolute;left:2160;top:9053;width:8464;height:4009">
                  <v:imagedata r:id="rId46" o:title="Rubber Washer drawing"/>
                </v:shape>
              </v:group>
              <v:shape id="_x0000_s1357" type="#_x0000_t202" style="position:absolute;left:6270;top:12371;width:570;height:630" filled="f" stroked="f">
                <v:textbox style="mso-next-textbox:#_x0000_s1357">
                  <w:txbxContent>
                    <w:p w:rsidR="009C13AF" w:rsidRPr="001360F0" w:rsidRDefault="009C13AF" w:rsidP="007502A1">
                      <w:pPr>
                        <w:rPr>
                          <w:rFonts w:ascii="Times New Roman" w:hAnsi="Times New Roman"/>
                          <w:b/>
                          <w:sz w:val="40"/>
                          <w:szCs w:val="40"/>
                        </w:rPr>
                      </w:pPr>
                      <w:proofErr w:type="gramStart"/>
                      <w:r w:rsidRPr="001360F0">
                        <w:rPr>
                          <w:rFonts w:ascii="Times New Roman" w:hAnsi="Times New Roman"/>
                          <w:b/>
                          <w:sz w:val="40"/>
                          <w:szCs w:val="40"/>
                        </w:rPr>
                        <w:t>b</w:t>
                      </w:r>
                      <w:proofErr w:type="gramEnd"/>
                    </w:p>
                  </w:txbxContent>
                </v:textbox>
              </v:shape>
              <v:shape id="_x0000_s1358" type="#_x0000_t202" style="position:absolute;left:6375;top:8472;width:570;height:630" filled="f" stroked="f">
                <v:textbox style="mso-next-textbox:#_x0000_s1358">
                  <w:txbxContent>
                    <w:p w:rsidR="009C13AF" w:rsidRPr="001360F0" w:rsidRDefault="009C13AF" w:rsidP="007502A1">
                      <w:pPr>
                        <w:rPr>
                          <w:rFonts w:ascii="Times New Roman" w:hAnsi="Times New Roman"/>
                          <w:b/>
                          <w:sz w:val="40"/>
                          <w:szCs w:val="40"/>
                        </w:rPr>
                      </w:pPr>
                      <w:proofErr w:type="gramStart"/>
                      <w:r w:rsidRPr="001360F0">
                        <w:rPr>
                          <w:rFonts w:ascii="Times New Roman" w:hAnsi="Times New Roman"/>
                          <w:b/>
                          <w:sz w:val="40"/>
                          <w:szCs w:val="40"/>
                        </w:rPr>
                        <w:t>a</w:t>
                      </w:r>
                      <w:proofErr w:type="gramEnd"/>
                    </w:p>
                  </w:txbxContent>
                </v:textbox>
              </v:shape>
            </v:group>
            <w10:anchorlock/>
          </v:group>
        </w:pict>
      </w:r>
    </w:p>
    <w:p w:rsidR="00B74737" w:rsidRPr="00C03DDD" w:rsidRDefault="00583F22" w:rsidP="002813EC">
      <w:pPr>
        <w:pStyle w:val="Caption"/>
        <w:jc w:val="center"/>
        <w:rPr>
          <w:color w:val="111111"/>
        </w:rPr>
      </w:pPr>
      <w:r>
        <w:t xml:space="preserve">Figure </w:t>
      </w:r>
      <w:r w:rsidR="002813EC">
        <w:t>2</w:t>
      </w:r>
      <w:r w:rsidR="002A41FC">
        <w:t>8</w:t>
      </w:r>
      <w:r>
        <w:t xml:space="preserve">: </w:t>
      </w:r>
      <w:r w:rsidRPr="00EB0C3F">
        <w:t>(a</w:t>
      </w:r>
      <w:proofErr w:type="gramStart"/>
      <w:r w:rsidRPr="00EB0C3F">
        <w:t>)Drawing</w:t>
      </w:r>
      <w:proofErr w:type="gramEnd"/>
      <w:r w:rsidRPr="00EB0C3F">
        <w:t xml:space="preserve"> of rubber pads (b) Drawing of rubber washers</w:t>
      </w:r>
    </w:p>
    <w:p w:rsidR="00A236F2" w:rsidRPr="00C03DDD" w:rsidRDefault="00A236F2" w:rsidP="00AF0394">
      <w:pPr>
        <w:ind w:left="360"/>
        <w:rPr>
          <w:color w:val="111111"/>
        </w:rPr>
      </w:pPr>
    </w:p>
    <w:p w:rsidR="00A236F2" w:rsidRPr="00C03DDD" w:rsidRDefault="00A236F2" w:rsidP="00AF0394">
      <w:pPr>
        <w:ind w:left="360"/>
        <w:rPr>
          <w:b/>
          <w:i/>
          <w:color w:val="111111"/>
        </w:rPr>
      </w:pPr>
    </w:p>
    <w:p w:rsidR="00A236F2" w:rsidRPr="00C03DDD" w:rsidRDefault="00A236F2" w:rsidP="00AF0394">
      <w:pPr>
        <w:ind w:left="360"/>
        <w:rPr>
          <w:b/>
          <w:i/>
          <w:color w:val="111111"/>
        </w:rPr>
      </w:pPr>
    </w:p>
    <w:p w:rsidR="00A236F2" w:rsidRPr="00C03DDD" w:rsidRDefault="00A236F2" w:rsidP="00AF0394">
      <w:pPr>
        <w:ind w:left="360"/>
        <w:rPr>
          <w:b/>
          <w:i/>
          <w:color w:val="111111"/>
        </w:rPr>
      </w:pPr>
    </w:p>
    <w:p w:rsidR="00A236F2" w:rsidRPr="00C03DDD" w:rsidRDefault="00A236F2" w:rsidP="00AF0394">
      <w:pPr>
        <w:ind w:left="360"/>
        <w:rPr>
          <w:b/>
          <w:i/>
          <w:color w:val="111111"/>
        </w:rPr>
      </w:pPr>
    </w:p>
    <w:p w:rsidR="00A236F2" w:rsidRPr="00C03DDD" w:rsidRDefault="00A236F2" w:rsidP="00AF0394">
      <w:pPr>
        <w:ind w:left="360"/>
        <w:rPr>
          <w:b/>
          <w:i/>
          <w:color w:val="111111"/>
        </w:rPr>
      </w:pPr>
    </w:p>
    <w:p w:rsidR="00147A24" w:rsidRDefault="00147A24">
      <w:pPr>
        <w:spacing w:line="240" w:lineRule="auto"/>
        <w:rPr>
          <w:rFonts w:eastAsiaTheme="majorEastAsia" w:cstheme="majorBidi"/>
          <w:b/>
          <w:bCs/>
          <w:i/>
          <w:color w:val="4F81BD" w:themeColor="accent1"/>
          <w:sz w:val="26"/>
          <w:szCs w:val="26"/>
        </w:rPr>
      </w:pPr>
      <w:r>
        <w:br w:type="page"/>
      </w:r>
    </w:p>
    <w:p w:rsidR="007502A1" w:rsidRDefault="007502A1" w:rsidP="007502A1">
      <w:pPr>
        <w:pStyle w:val="Style1"/>
      </w:pPr>
      <w:bookmarkStart w:id="32" w:name="_Toc295138034"/>
      <w:r>
        <w:lastRenderedPageBreak/>
        <w:t>A</w:t>
      </w:r>
      <w:r w:rsidR="00431784" w:rsidRPr="00C03DDD">
        <w:t xml:space="preserve">ppendix </w:t>
      </w:r>
      <w:r w:rsidR="002813EC">
        <w:t>K</w:t>
      </w:r>
      <w:r w:rsidR="00431784" w:rsidRPr="00C03DDD">
        <w:t xml:space="preserve">- </w:t>
      </w:r>
      <w:r w:rsidRPr="00C03DDD">
        <w:t>Detailed Drawings and Assembly</w:t>
      </w:r>
      <w:bookmarkEnd w:id="32"/>
    </w:p>
    <w:p w:rsidR="00583F22" w:rsidRPr="00583F22" w:rsidRDefault="00583F22" w:rsidP="00583F22">
      <w:r>
        <w:t xml:space="preserve">The detailed drawings </w:t>
      </w:r>
      <w:r w:rsidR="002A41FC">
        <w:t>for the plate and washer isolators are shown in Figs. 29 and 30.</w:t>
      </w:r>
    </w:p>
    <w:p w:rsidR="00583F22" w:rsidRDefault="007502A1" w:rsidP="007502A1">
      <w:r>
        <w:rPr>
          <w:noProof/>
        </w:rPr>
        <w:drawing>
          <wp:inline distT="0" distB="0" distL="0" distR="0">
            <wp:extent cx="5943600" cy="4591685"/>
            <wp:effectExtent l="19050" t="0" r="0" b="0"/>
            <wp:docPr id="121" name="Picture 82" descr="Snap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1.png"/>
                    <pic:cNvPicPr/>
                  </pic:nvPicPr>
                  <pic:blipFill>
                    <a:blip r:embed="rId47" cstate="print"/>
                    <a:stretch>
                      <a:fillRect/>
                    </a:stretch>
                  </pic:blipFill>
                  <pic:spPr>
                    <a:xfrm>
                      <a:off x="0" y="0"/>
                      <a:ext cx="5943600" cy="4591685"/>
                    </a:xfrm>
                    <a:prstGeom prst="rect">
                      <a:avLst/>
                    </a:prstGeom>
                  </pic:spPr>
                </pic:pic>
              </a:graphicData>
            </a:graphic>
          </wp:inline>
        </w:drawing>
      </w:r>
    </w:p>
    <w:p w:rsidR="007502A1" w:rsidRPr="00583F22" w:rsidRDefault="00583F22" w:rsidP="00583F22">
      <w:pPr>
        <w:pStyle w:val="Caption"/>
        <w:jc w:val="center"/>
      </w:pPr>
      <w:r>
        <w:t xml:space="preserve">Figure </w:t>
      </w:r>
      <w:r w:rsidR="004A7381">
        <w:t>2</w:t>
      </w:r>
      <w:r w:rsidR="002A41FC">
        <w:t>9</w:t>
      </w:r>
      <w:r>
        <w:t>: Detailed drawing of plate isolator.</w:t>
      </w:r>
    </w:p>
    <w:p w:rsidR="00861A09" w:rsidRDefault="00861A09" w:rsidP="00E249DB">
      <w:pPr>
        <w:pStyle w:val="Style1"/>
      </w:pPr>
    </w:p>
    <w:p w:rsidR="00583F22" w:rsidRDefault="00447F04" w:rsidP="00583F22">
      <w:pPr>
        <w:keepNext/>
      </w:pPr>
      <w:r>
        <w:rPr>
          <w:noProof/>
        </w:rPr>
        <w:drawing>
          <wp:inline distT="0" distB="0" distL="0" distR="0">
            <wp:extent cx="5943600" cy="4591685"/>
            <wp:effectExtent l="19050" t="0" r="0" b="0"/>
            <wp:docPr id="2" name="Picture 1" descr="Snap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2.png"/>
                    <pic:cNvPicPr/>
                  </pic:nvPicPr>
                  <pic:blipFill>
                    <a:blip r:embed="rId48" cstate="print"/>
                    <a:stretch>
                      <a:fillRect/>
                    </a:stretch>
                  </pic:blipFill>
                  <pic:spPr>
                    <a:xfrm>
                      <a:off x="0" y="0"/>
                      <a:ext cx="5943600" cy="4591685"/>
                    </a:xfrm>
                    <a:prstGeom prst="rect">
                      <a:avLst/>
                    </a:prstGeom>
                  </pic:spPr>
                </pic:pic>
              </a:graphicData>
            </a:graphic>
          </wp:inline>
        </w:drawing>
      </w:r>
    </w:p>
    <w:p w:rsidR="00147A24" w:rsidRDefault="00583F22" w:rsidP="00147A24">
      <w:pPr>
        <w:pStyle w:val="Caption"/>
        <w:jc w:val="center"/>
      </w:pPr>
      <w:r>
        <w:t xml:space="preserve">Figure </w:t>
      </w:r>
      <w:r w:rsidR="002A41FC">
        <w:t>30</w:t>
      </w:r>
      <w:r>
        <w:t xml:space="preserve">: </w:t>
      </w:r>
      <w:r w:rsidRPr="00900CAA">
        <w:t xml:space="preserve">Detailed drawing of </w:t>
      </w:r>
      <w:r w:rsidR="002A41FC">
        <w:t>washer</w:t>
      </w:r>
      <w:r w:rsidRPr="00900CAA">
        <w:t xml:space="preserve"> isolator.</w:t>
      </w:r>
    </w:p>
    <w:p w:rsidR="00147A24" w:rsidRDefault="00147A24">
      <w:pPr>
        <w:spacing w:line="240" w:lineRule="auto"/>
        <w:rPr>
          <w:rFonts w:eastAsiaTheme="majorEastAsia" w:cstheme="majorBidi"/>
          <w:b/>
          <w:bCs/>
          <w:i/>
          <w:color w:val="4F81BD" w:themeColor="accent1"/>
          <w:sz w:val="26"/>
          <w:szCs w:val="26"/>
        </w:rPr>
      </w:pPr>
      <w:r>
        <w:br w:type="page"/>
      </w:r>
    </w:p>
    <w:p w:rsidR="007502A1" w:rsidRPr="00C03DDD" w:rsidRDefault="002813EC" w:rsidP="00147A24">
      <w:pPr>
        <w:pStyle w:val="Style1"/>
      </w:pPr>
      <w:bookmarkStart w:id="33" w:name="_Toc295138035"/>
      <w:r>
        <w:lastRenderedPageBreak/>
        <w:t>Appendix L</w:t>
      </w:r>
      <w:r w:rsidR="007502A1">
        <w:t>-</w:t>
      </w:r>
      <w:r w:rsidR="007502A1" w:rsidRPr="00C03DDD">
        <w:t xml:space="preserve"> Beam </w:t>
      </w:r>
      <w:r w:rsidR="007502A1">
        <w:t>Strength of Material</w:t>
      </w:r>
      <w:r w:rsidR="007502A1" w:rsidRPr="00C03DDD">
        <w:t xml:space="preserve"> Analysis</w:t>
      </w:r>
      <w:bookmarkEnd w:id="33"/>
    </w:p>
    <w:p w:rsidR="00057366" w:rsidRDefault="00057366" w:rsidP="007502A1">
      <w:r>
        <w:tab/>
        <w:t>This appendix shows the analysis for static mechanical strength of the original beams and the modified beams. The results will be used to determine if modification to the structure affects the safety factor of the system or not.</w:t>
      </w:r>
    </w:p>
    <w:p w:rsidR="007502A1" w:rsidRPr="00C03DDD" w:rsidRDefault="00057366" w:rsidP="00057366">
      <w:pPr>
        <w:ind w:firstLine="720"/>
      </w:pPr>
      <w:r>
        <w:t>For the current pump system, the</w:t>
      </w:r>
      <w:r w:rsidR="007502A1" w:rsidRPr="00C03DDD">
        <w:t xml:space="preserve"> entire weight of the pump (plate’s weight is negligible compared to the pump’s weight) is supported by the two beams. In this analysis, we assume the weight is distributed equally on the two and analyze only on beam subjected to half of the weight of the pump. The two ends of the beam are bolted to the vertical side bars of the frame, so we considered it fixed at two ends. The plate – beam contact area is 1.125</w:t>
      </w:r>
      <w:r w:rsidR="00447F04">
        <w:t xml:space="preserve"> </w:t>
      </w:r>
      <w:r w:rsidR="007502A1" w:rsidRPr="00C03DDD">
        <w:t>in</w:t>
      </w:r>
      <w:r w:rsidR="00F54CFA">
        <w:t>.</w:t>
      </w:r>
      <w:r w:rsidR="007502A1" w:rsidRPr="00C03DDD">
        <w:t xml:space="preserve"> wide and 11.24</w:t>
      </w:r>
      <w:r w:rsidR="00447F04">
        <w:t xml:space="preserve"> in.</w:t>
      </w:r>
      <w:r w:rsidR="007502A1" w:rsidRPr="00C03DDD">
        <w:t xml:space="preserve"> long and the weight is assumed to be uniformly distributed.  A free body diagram for the beam is given in </w:t>
      </w:r>
      <w:r w:rsidR="00FE64C3">
        <w:rPr>
          <w:noProof/>
        </w:rPr>
        <w:pict>
          <v:group id="_x0000_s1366" editas="canvas" style="position:absolute;margin-left:-4.95pt;margin-top:39.85pt;width:474.15pt;height:198.6pt;z-index:251777024;mso-position-horizontal-relative:char;mso-position-vertical-relative:line" coordorigin="1440,1757" coordsize="9483,3972">
            <o:lock v:ext="edit" aspectratio="t"/>
            <v:shape id="_x0000_s1367" type="#_x0000_t75" style="position:absolute;left:1440;top:1757;width:9483;height:3972" o:preferrelative="f">
              <v:fill o:detectmouseclick="t"/>
              <v:path o:extrusionok="t" o:connecttype="none"/>
              <o:lock v:ext="edit" text="t"/>
            </v:shape>
            <v:group id="_x0000_s1368" style="position:absolute;left:1440;top:1757;width:9483;height:3546" coordorigin="1440,1757" coordsize="9347,3386">
              <v:shape id="_x0000_s1369" type="#_x0000_t75" style="position:absolute;left:1440;top:1757;width:9347;height:3386">
                <v:imagedata r:id="rId49" o:title="Support beam"/>
              </v:shape>
              <v:group id="_x0000_s1370" style="position:absolute;left:1965;top:1858;width:8126;height:2539" coordorigin="1965,1858" coordsize="8126,2539">
                <v:shape id="_x0000_s1371" type="#_x0000_t32" style="position:absolute;left:2467;top:2227;width:1;height:476" o:connectortype="straight">
                  <v:stroke endarrow="block"/>
                </v:shape>
                <v:shape id="_x0000_s1372" type="#_x0000_t32" style="position:absolute;left:2804;top:2227;width:1;height:476" o:connectortype="straight">
                  <v:stroke endarrow="block"/>
                </v:shape>
                <v:shape id="_x0000_s1373" type="#_x0000_t32" style="position:absolute;left:3154;top:2240;width:1;height:476" o:connectortype="straight">
                  <v:stroke endarrow="block"/>
                </v:shape>
                <v:shape id="_x0000_s1374" type="#_x0000_t32" style="position:absolute;left:3531;top:2240;width:1;height:476" o:connectortype="straight">
                  <v:stroke endarrow="block"/>
                </v:shape>
                <v:shape id="_x0000_s1375" type="#_x0000_t32" style="position:absolute;left:3919;top:2240;width:1;height:476" o:connectortype="straight">
                  <v:stroke endarrow="block"/>
                </v:shape>
                <v:shape id="_x0000_s1376" type="#_x0000_t32" style="position:absolute;left:4281;top:2240;width:1;height:476" o:connectortype="straight">
                  <v:stroke endarrow="block"/>
                </v:shape>
                <v:shape id="_x0000_s1377" type="#_x0000_t32" style="position:absolute;left:4645;top:2240;width:1;height:476" o:connectortype="straight">
                  <v:stroke endarrow="block"/>
                </v:shape>
                <v:shape id="_x0000_s1378" type="#_x0000_t32" style="position:absolute;left:5009;top:2240;width:1;height:476" o:connectortype="straight">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79" type="#_x0000_t5" style="position:absolute;left:1943;top:2694;width:191;height:148;rotation:90" filled="f"/>
                <v:shape id="_x0000_s1380" type="#_x0000_t5" style="position:absolute;left:1943;top:3038;width:191;height:148;rotation:90" filled="f"/>
                <v:shape id="_x0000_s1381" type="#_x0000_t5" style="position:absolute;left:1943;top:3406;width:191;height:148;rotation:90" filled="f"/>
                <v:shape id="_x0000_s1382" type="#_x0000_t5" style="position:absolute;left:1943;top:3838;width:191;height:148;rotation:90" filled="f"/>
                <v:shape id="_x0000_s1383" type="#_x0000_t5" style="position:absolute;left:1943;top:4228;width:191;height:148;rotation:90" filled="f"/>
                <v:shape id="_x0000_s1384" type="#_x0000_t5" style="position:absolute;left:9921;top:2738;width:191;height:148;rotation:90;flip:x" filled="f"/>
                <v:shape id="_x0000_s1385" type="#_x0000_t5" style="position:absolute;left:9921;top:3051;width:191;height:148;rotation:90;flip:x" filled="f"/>
                <v:shape id="_x0000_s1386" type="#_x0000_t5" style="position:absolute;left:9921;top:3419;width:191;height:148;rotation:90;flip:x" filled="f"/>
                <v:shape id="_x0000_s1387" type="#_x0000_t5" style="position:absolute;left:9921;top:3781;width:191;height:148;rotation:90;flip:x" filled="f"/>
                <v:shape id="_x0000_s1388" type="#_x0000_t5" style="position:absolute;left:9921;top:4170;width:191;height:148;rotation:90;flip:x" filled="f"/>
                <v:shape id="_x0000_s1389" type="#_x0000_t32" style="position:absolute;left:5347;top:2248;width:1;height:476" o:connectortype="straight">
                  <v:stroke endarrow="block"/>
                </v:shape>
                <v:shape id="_x0000_s1390" type="#_x0000_t32" style="position:absolute;left:5685;top:2253;width:1;height:476" o:connectortype="straight">
                  <v:stroke endarrow="block"/>
                </v:shape>
                <v:shape id="_x0000_s1391" type="#_x0000_t32" style="position:absolute;left:6023;top:2240;width:1;height:476" o:connectortype="straight">
                  <v:stroke endarrow="block"/>
                </v:shape>
                <v:shape id="_x0000_s1392" type="#_x0000_t32" style="position:absolute;left:6348;top:2240;width:1;height:476" o:connectortype="straight">
                  <v:stroke endarrow="block"/>
                </v:shape>
                <v:shape id="_x0000_s1393" type="#_x0000_t202" style="position:absolute;left:3619;top:1858;width:1729;height:369" filled="f" stroked="f">
                  <v:textbox style="mso-next-textbox:#_x0000_s1393">
                    <w:txbxContent>
                      <w:p w:rsidR="009C13AF" w:rsidRDefault="009C13AF" w:rsidP="007502A1">
                        <w:r>
                          <w:t>Pressure load P</w:t>
                        </w:r>
                      </w:p>
                    </w:txbxContent>
                  </v:textbox>
                </v:shape>
              </v:group>
            </v:group>
            <v:shape id="_x0000_s1394" type="#_x0000_t202" style="position:absolute;left:1440;top:5104;width:9483;height:476" stroked="f">
              <v:textbox style="mso-next-textbox:#_x0000_s1394" inset="0,0,0,0">
                <w:txbxContent>
                  <w:p w:rsidR="009C13AF" w:rsidRPr="00583F22" w:rsidRDefault="009C13AF" w:rsidP="00583F22">
                    <w:pPr>
                      <w:pStyle w:val="Caption"/>
                      <w:jc w:val="center"/>
                      <w:rPr>
                        <w:rFonts w:ascii="Times New Roman" w:hAnsi="Times New Roman" w:cs="Times New Roman"/>
                        <w:szCs w:val="24"/>
                      </w:rPr>
                    </w:pPr>
                    <w:r w:rsidRPr="00583F22">
                      <w:rPr>
                        <w:szCs w:val="24"/>
                      </w:rPr>
                      <w:t xml:space="preserve">Figure </w:t>
                    </w:r>
                    <w:r>
                      <w:rPr>
                        <w:szCs w:val="24"/>
                      </w:rPr>
                      <w:t>3</w:t>
                    </w:r>
                    <w:r w:rsidR="00AF7269">
                      <w:rPr>
                        <w:szCs w:val="24"/>
                      </w:rPr>
                      <w:t>1</w:t>
                    </w:r>
                    <w:r>
                      <w:rPr>
                        <w:szCs w:val="24"/>
                      </w:rPr>
                      <w:t xml:space="preserve">: </w:t>
                    </w:r>
                    <w:r w:rsidRPr="00583F22">
                      <w:rPr>
                        <w:szCs w:val="24"/>
                      </w:rPr>
                      <w:t>Free body diagram of a beam.</w:t>
                    </w:r>
                  </w:p>
                </w:txbxContent>
              </v:textbox>
            </v:shape>
            <w10:wrap type="topAndBottom"/>
          </v:group>
        </w:pict>
      </w:r>
      <w:r w:rsidR="007502A1" w:rsidRPr="00C03DDD">
        <w:t xml:space="preserve">Figure </w:t>
      </w:r>
      <w:r w:rsidR="002A41FC">
        <w:t>31</w:t>
      </w:r>
      <w:r w:rsidR="007502A1" w:rsidRPr="00C03DDD">
        <w:t xml:space="preserve"> and a 3D model is shown in Figure </w:t>
      </w:r>
      <w:r w:rsidR="002A41FC">
        <w:t>32.</w:t>
      </w:r>
      <w:r w:rsidR="00F54CFA">
        <w:br/>
      </w:r>
    </w:p>
    <w:p w:rsidR="007502A1" w:rsidRPr="00C03DDD" w:rsidRDefault="007502A1" w:rsidP="007502A1">
      <w:r w:rsidRPr="00C03DDD">
        <w:t>Loaded Area A = (1.125in)(11.24in) = 12.645in</w:t>
      </w:r>
      <w:r w:rsidRPr="00C03DDD">
        <w:rPr>
          <w:vertAlign w:val="superscript"/>
        </w:rPr>
        <w:t>2</w:t>
      </w:r>
      <w:r w:rsidRPr="00C03DDD">
        <w:t xml:space="preserve"> = 8.158x10</w:t>
      </w:r>
      <w:r w:rsidRPr="00C03DDD">
        <w:rPr>
          <w:vertAlign w:val="superscript"/>
        </w:rPr>
        <w:t>-3</w:t>
      </w:r>
      <w:r w:rsidRPr="00C03DDD">
        <w:t xml:space="preserve"> m</w:t>
      </w:r>
      <w:r w:rsidRPr="00C03DDD">
        <w:rPr>
          <w:vertAlign w:val="superscript"/>
        </w:rPr>
        <w:t>2</w:t>
      </w:r>
      <w:r w:rsidRPr="00C03DDD">
        <w:rPr>
          <w:vertAlign w:val="superscript"/>
        </w:rPr>
        <w:br/>
      </w:r>
      <w:r w:rsidRPr="00C03DDD">
        <w:t>Load W = 0.5(9.81m/s</w:t>
      </w:r>
      <w:r w:rsidRPr="00C03DDD">
        <w:rPr>
          <w:vertAlign w:val="superscript"/>
        </w:rPr>
        <w:t>2)</w:t>
      </w:r>
      <w:r w:rsidRPr="00C03DDD">
        <w:t>(500lbm)(0.454kg/lbm) = 1113 N</w:t>
      </w:r>
      <w:r w:rsidRPr="00C03DDD">
        <w:br/>
        <w:t>Pressure load: P = W/A = 1113N/ (8.158x10</w:t>
      </w:r>
      <w:r w:rsidRPr="00C03DDD">
        <w:rPr>
          <w:vertAlign w:val="superscript"/>
        </w:rPr>
        <w:t>-3</w:t>
      </w:r>
      <w:r w:rsidRPr="00C03DDD">
        <w:t>m</w:t>
      </w:r>
      <w:r w:rsidRPr="00C03DDD">
        <w:rPr>
          <w:vertAlign w:val="superscript"/>
        </w:rPr>
        <w:t>2</w:t>
      </w:r>
      <w:r w:rsidRPr="00C03DDD">
        <w:t>) = 136.4 x 10</w:t>
      </w:r>
      <w:r w:rsidRPr="00C03DDD">
        <w:rPr>
          <w:vertAlign w:val="superscript"/>
        </w:rPr>
        <w:t>3</w:t>
      </w:r>
      <w:r w:rsidRPr="00C03DDD">
        <w:t xml:space="preserve"> Pa</w:t>
      </w:r>
    </w:p>
    <w:p w:rsidR="007502A1" w:rsidRPr="00C03DDD" w:rsidRDefault="00FE64C3" w:rsidP="007502A1">
      <w:pPr>
        <w:rPr>
          <w:b/>
        </w:rPr>
      </w:pPr>
      <w:r w:rsidRPr="00FE64C3">
        <w:rPr>
          <w:noProof/>
        </w:rPr>
        <w:lastRenderedPageBreak/>
        <w:pict>
          <v:shape id="_x0000_s1395" type="#_x0000_t202" style="position:absolute;margin-left:0;margin-top:278.8pt;width:468pt;height:.05pt;z-index:251778048" stroked="f">
            <v:textbox style="mso-next-textbox:#_x0000_s1395;mso-fit-shape-to-text:t" inset="0,0,0,0">
              <w:txbxContent>
                <w:p w:rsidR="009C13AF" w:rsidRPr="009E00A1" w:rsidRDefault="009C13AF" w:rsidP="009E00A1">
                  <w:pPr>
                    <w:pStyle w:val="Caption"/>
                    <w:jc w:val="center"/>
                    <w:rPr>
                      <w:rFonts w:ascii="Times New Roman" w:hAnsi="Times New Roman" w:cs="Times New Roman"/>
                      <w:szCs w:val="24"/>
                    </w:rPr>
                  </w:pPr>
                  <w:r w:rsidRPr="009E00A1">
                    <w:rPr>
                      <w:szCs w:val="24"/>
                    </w:rPr>
                    <w:t xml:space="preserve">Figure </w:t>
                  </w:r>
                  <w:r>
                    <w:rPr>
                      <w:szCs w:val="24"/>
                    </w:rPr>
                    <w:t>3</w:t>
                  </w:r>
                  <w:r w:rsidR="00AF7269">
                    <w:rPr>
                      <w:szCs w:val="24"/>
                    </w:rPr>
                    <w:t>2</w:t>
                  </w:r>
                  <w:r w:rsidRPr="009E00A1">
                    <w:rPr>
                      <w:szCs w:val="24"/>
                    </w:rPr>
                    <w:t>: 3D model with loads and constraints</w:t>
                  </w:r>
                </w:p>
              </w:txbxContent>
            </v:textbox>
          </v:shape>
        </w:pict>
      </w:r>
      <w:r w:rsidRPr="00FE64C3">
        <w:rPr>
          <w:noProof/>
        </w:rPr>
        <w:pict>
          <v:group id="_x0000_s1359" editas="canvas" style="position:absolute;margin-left:0;margin-top:0;width:467.8pt;height:274.3pt;z-index:251776000;mso-position-horizontal-relative:char;mso-position-vertical-relative:line" coordorigin="2525,258" coordsize="7197,4220">
            <o:lock v:ext="edit" aspectratio="t"/>
            <v:shape id="_x0000_s1360" type="#_x0000_t75" style="position:absolute;left:2525;top:258;width:7197;height:4220" o:preferrelative="f">
              <v:fill o:detectmouseclick="t"/>
              <v:path o:extrusionok="t" o:connecttype="none"/>
              <o:lock v:ext="edit" text="t"/>
            </v:shape>
            <v:group id="_x0000_s1361" style="position:absolute;left:2525;top:258;width:7197;height:4220" coordorigin="2528,258" coordsize="7197,4220">
              <v:shape id="_x0000_s1362" type="#_x0000_t75" style="position:absolute;left:2528;top:258;width:7197;height:4220">
                <v:imagedata r:id="rId50" o:title="3D model"/>
              </v:shape>
              <v:group id="_x0000_s1363" style="position:absolute;left:3230;top:1486;width:1387;height:1573" coordorigin="2356,3051" coordsize="1803,2043">
                <v:shape id="_x0000_s1364" type="#_x0000_t32" style="position:absolute;left:2356;top:3051;width:857;height:1644;flip:x y" o:connectortype="straight">
                  <v:stroke endarrow="block"/>
                </v:shape>
                <v:shape id="_x0000_s1365" type="#_x0000_t202" style="position:absolute;left:3159;top:4632;width:1000;height:462" filled="f" stroked="f">
                  <v:textbox style="mso-next-textbox:#_x0000_s1365">
                    <w:txbxContent>
                      <w:p w:rsidR="009C13AF" w:rsidRDefault="009C13AF" w:rsidP="007502A1">
                        <w:r>
                          <w:t>Point 1</w:t>
                        </w:r>
                      </w:p>
                    </w:txbxContent>
                  </v:textbox>
                </v:shape>
              </v:group>
            </v:group>
          </v:group>
        </w:pict>
      </w:r>
      <w:r>
        <w:pict>
          <v:shape id="_x0000_i1026" type="#_x0000_t75" style="width:468.3pt;height:274.25pt">
            <v:imagedata croptop="-65520f" cropbottom="65520f"/>
          </v:shape>
        </w:pict>
      </w:r>
      <w:r w:rsidR="007502A1" w:rsidRPr="00C03DDD">
        <w:br/>
      </w:r>
      <w:r w:rsidR="007502A1" w:rsidRPr="00C03DDD">
        <w:rPr>
          <w:b/>
        </w:rPr>
        <w:t>Result</w:t>
      </w:r>
    </w:p>
    <w:p w:rsidR="007502A1" w:rsidRPr="00C03DDD" w:rsidRDefault="007502A1" w:rsidP="007502A1">
      <w:pPr>
        <w:spacing w:before="240" w:after="240"/>
      </w:pPr>
      <w:r w:rsidRPr="00C03DDD">
        <w:t xml:space="preserve">The convergence plots for Von – Mises stresses at point 1(Figure </w:t>
      </w:r>
      <w:r w:rsidR="00AF7269">
        <w:t>33)</w:t>
      </w:r>
      <w:r w:rsidRPr="00C03DDD">
        <w:t xml:space="preserve"> of the original structure and the modified structure are given in Figure 3. Only when the values of stress converge can we use results derived from that model. We used the results from a 6993 – element model for the original beam and results from a 6979 – element model for the modified beam. The calculated stress contour is plotted in Figure </w:t>
      </w:r>
      <w:r w:rsidR="00AF7269">
        <w:t>3</w:t>
      </w:r>
      <w:r w:rsidRPr="00C03DDD">
        <w:t>4.</w:t>
      </w:r>
    </w:p>
    <w:p w:rsidR="007502A1" w:rsidRPr="00C03DDD" w:rsidRDefault="007502A1" w:rsidP="007502A1">
      <w:pPr>
        <w:keepNext/>
      </w:pPr>
      <w:r w:rsidRPr="00C03DDD">
        <w:rPr>
          <w:noProof/>
        </w:rPr>
        <w:lastRenderedPageBreak/>
        <w:drawing>
          <wp:inline distT="0" distB="0" distL="0" distR="0">
            <wp:extent cx="5944428" cy="1809367"/>
            <wp:effectExtent l="19050" t="0" r="0" b="0"/>
            <wp:docPr id="122" name="Picture 1" descr="Convergence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gence chart.png"/>
                    <pic:cNvPicPr/>
                  </pic:nvPicPr>
                  <pic:blipFill>
                    <a:blip r:embed="rId51" cstate="print"/>
                    <a:stretch>
                      <a:fillRect/>
                    </a:stretch>
                  </pic:blipFill>
                  <pic:spPr>
                    <a:xfrm>
                      <a:off x="0" y="0"/>
                      <a:ext cx="5943600" cy="1809115"/>
                    </a:xfrm>
                    <a:prstGeom prst="rect">
                      <a:avLst/>
                    </a:prstGeom>
                  </pic:spPr>
                </pic:pic>
              </a:graphicData>
            </a:graphic>
          </wp:inline>
        </w:drawing>
      </w:r>
    </w:p>
    <w:p w:rsidR="007502A1" w:rsidRPr="009E00A1" w:rsidRDefault="007502A1" w:rsidP="009E00A1">
      <w:pPr>
        <w:pStyle w:val="Caption"/>
        <w:jc w:val="center"/>
        <w:rPr>
          <w:rFonts w:cs="Times New Roman"/>
          <w:szCs w:val="24"/>
        </w:rPr>
      </w:pPr>
      <w:r w:rsidRPr="009E00A1">
        <w:rPr>
          <w:szCs w:val="24"/>
        </w:rPr>
        <w:t>Figure</w:t>
      </w:r>
      <w:r w:rsidR="004A7381">
        <w:rPr>
          <w:szCs w:val="24"/>
        </w:rPr>
        <w:t xml:space="preserve"> 3</w:t>
      </w:r>
      <w:r w:rsidR="00AF7269">
        <w:rPr>
          <w:szCs w:val="24"/>
        </w:rPr>
        <w:t>3</w:t>
      </w:r>
      <w:r w:rsidR="009E00A1" w:rsidRPr="009E00A1">
        <w:rPr>
          <w:szCs w:val="24"/>
        </w:rPr>
        <w:t>:</w:t>
      </w:r>
      <w:r w:rsidRPr="009E00A1">
        <w:rPr>
          <w:szCs w:val="24"/>
        </w:rPr>
        <w:t xml:space="preserve"> Convergence plot for Von - Mises stress</w:t>
      </w:r>
      <w:r w:rsidR="003B51DA" w:rsidRPr="009E00A1">
        <w:rPr>
          <w:szCs w:val="24"/>
        </w:rPr>
        <w:t>es</w:t>
      </w:r>
      <w:r w:rsidRPr="009E00A1">
        <w:rPr>
          <w:szCs w:val="24"/>
        </w:rPr>
        <w:t xml:space="preserve"> of the original beam and the modified beam.</w:t>
      </w:r>
    </w:p>
    <w:p w:rsidR="007502A1" w:rsidRPr="00C03DDD" w:rsidRDefault="007502A1" w:rsidP="007502A1">
      <w:pPr>
        <w:keepNext/>
      </w:pPr>
      <w:r w:rsidRPr="00C03DDD">
        <w:rPr>
          <w:noProof/>
        </w:rPr>
        <w:drawing>
          <wp:inline distT="0" distB="0" distL="0" distR="0">
            <wp:extent cx="5939790" cy="4763135"/>
            <wp:effectExtent l="19050" t="0" r="3810" b="0"/>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939790" cy="4763135"/>
                    </a:xfrm>
                    <a:prstGeom prst="rect">
                      <a:avLst/>
                    </a:prstGeom>
                    <a:noFill/>
                    <a:ln w="9525">
                      <a:noFill/>
                      <a:miter lim="800000"/>
                      <a:headEnd/>
                      <a:tailEnd/>
                    </a:ln>
                  </pic:spPr>
                </pic:pic>
              </a:graphicData>
            </a:graphic>
          </wp:inline>
        </w:drawing>
      </w:r>
    </w:p>
    <w:p w:rsidR="007502A1" w:rsidRPr="004A7381" w:rsidRDefault="007502A1" w:rsidP="009E00A1">
      <w:pPr>
        <w:pStyle w:val="Caption"/>
        <w:jc w:val="center"/>
        <w:rPr>
          <w:rFonts w:cs="Times New Roman"/>
          <w:szCs w:val="24"/>
        </w:rPr>
      </w:pPr>
      <w:r w:rsidRPr="004A7381">
        <w:rPr>
          <w:szCs w:val="24"/>
        </w:rPr>
        <w:t xml:space="preserve">Figure </w:t>
      </w:r>
      <w:r w:rsidR="00AF7269">
        <w:rPr>
          <w:szCs w:val="24"/>
        </w:rPr>
        <w:t>34</w:t>
      </w:r>
      <w:r w:rsidR="009E00A1" w:rsidRPr="004A7381">
        <w:rPr>
          <w:szCs w:val="24"/>
        </w:rPr>
        <w:t>:</w:t>
      </w:r>
      <w:r w:rsidRPr="004A7381">
        <w:rPr>
          <w:szCs w:val="24"/>
        </w:rPr>
        <w:t xml:space="preserve"> Stress contour plot of the original beam model (top) and the modified beam model (bottom)</w:t>
      </w:r>
      <w:r w:rsidR="009E00A1" w:rsidRPr="004A7381">
        <w:rPr>
          <w:szCs w:val="24"/>
        </w:rPr>
        <w:t>.</w:t>
      </w:r>
    </w:p>
    <w:p w:rsidR="007502A1" w:rsidRPr="00C03DDD" w:rsidRDefault="007502A1" w:rsidP="007502A1">
      <w:r w:rsidRPr="00C03DDD">
        <w:lastRenderedPageBreak/>
        <w:t>The approximated tensile yield strength of steel is 250MPa. For the original structure, the maximum Von – Mises stress of 12.34MPa was observed, which correspond to a safety factor n</w:t>
      </w:r>
      <w:r w:rsidRPr="00C03DDD">
        <w:rPr>
          <w:vertAlign w:val="subscript"/>
        </w:rPr>
        <w:t xml:space="preserve">original </w:t>
      </w:r>
      <w:r w:rsidRPr="00C03DDD">
        <w:t>= 20.2. In the modified beam, the maximum Von – Mises stress is 12.67MPa and the safety factor is n</w:t>
      </w:r>
      <w:r w:rsidRPr="00C03DDD">
        <w:rPr>
          <w:vertAlign w:val="subscript"/>
        </w:rPr>
        <w:t>modified</w:t>
      </w:r>
      <w:r w:rsidRPr="00C03DDD">
        <w:t xml:space="preserve"> = 19.7.</w:t>
      </w:r>
    </w:p>
    <w:p w:rsidR="007502A1" w:rsidRDefault="007502A1" w:rsidP="0074667C">
      <w:pPr>
        <w:pStyle w:val="Style1"/>
      </w:pPr>
    </w:p>
    <w:p w:rsidR="00147A24" w:rsidRDefault="00147A24">
      <w:pPr>
        <w:spacing w:line="240" w:lineRule="auto"/>
        <w:rPr>
          <w:rFonts w:eastAsiaTheme="majorEastAsia" w:cstheme="majorBidi"/>
          <w:b/>
          <w:bCs/>
          <w:i/>
          <w:color w:val="4F81BD" w:themeColor="accent1"/>
          <w:sz w:val="26"/>
          <w:szCs w:val="26"/>
        </w:rPr>
      </w:pPr>
      <w:r>
        <w:br w:type="page"/>
      </w:r>
    </w:p>
    <w:p w:rsidR="0074667C" w:rsidRPr="0074667C" w:rsidRDefault="00431784" w:rsidP="0074667C">
      <w:pPr>
        <w:pStyle w:val="Style1"/>
      </w:pPr>
      <w:bookmarkStart w:id="34" w:name="_Toc295138036"/>
      <w:r w:rsidRPr="00C03DDD">
        <w:lastRenderedPageBreak/>
        <w:t xml:space="preserve">Appendix </w:t>
      </w:r>
      <w:r w:rsidR="002813EC">
        <w:t>M</w:t>
      </w:r>
      <w:r w:rsidR="009D0565" w:rsidRPr="00C03DDD">
        <w:t>-</w:t>
      </w:r>
      <w:r w:rsidRPr="00C03DDD">
        <w:t xml:space="preserve"> </w:t>
      </w:r>
      <w:r w:rsidR="00F52BB5" w:rsidRPr="00C03DDD">
        <w:t>Final Results from Prototype Testing</w:t>
      </w:r>
      <w:bookmarkEnd w:id="34"/>
    </w:p>
    <w:p w:rsidR="0074667C" w:rsidRDefault="0074667C" w:rsidP="0074667C">
      <w:pPr>
        <w:rPr>
          <w:color w:val="111111"/>
        </w:rPr>
      </w:pPr>
      <w:r>
        <w:rPr>
          <w:color w:val="111111"/>
        </w:rPr>
        <w:tab/>
      </w:r>
    </w:p>
    <w:p w:rsidR="00F52BB5" w:rsidRDefault="0074667C" w:rsidP="0074667C">
      <w:pPr>
        <w:rPr>
          <w:color w:val="111111"/>
        </w:rPr>
      </w:pPr>
      <w:r>
        <w:rPr>
          <w:color w:val="111111"/>
        </w:rPr>
        <w:tab/>
      </w:r>
      <w:r w:rsidR="00782DAA" w:rsidRPr="00C03DDD">
        <w:rPr>
          <w:color w:val="111111"/>
        </w:rPr>
        <w:t>On May 25</w:t>
      </w:r>
      <w:r w:rsidR="00782DAA" w:rsidRPr="00C03DDD">
        <w:rPr>
          <w:color w:val="111111"/>
          <w:vertAlign w:val="superscript"/>
        </w:rPr>
        <w:t>th</w:t>
      </w:r>
      <w:r w:rsidR="00782DAA" w:rsidRPr="00C03DDD">
        <w:rPr>
          <w:color w:val="111111"/>
        </w:rPr>
        <w:t xml:space="preserve"> 2011, PSU team joined with Edwards’ staff to conduct a final performance evaluation testing on the final design’s prototype at Edwards’ warehouse. The test compared the RMS vibration level before and after placing t</w:t>
      </w:r>
      <w:r w:rsidR="00D339DC">
        <w:rPr>
          <w:color w:val="111111"/>
        </w:rPr>
        <w:t>he rubber pad at eight</w:t>
      </w:r>
      <w:r w:rsidR="00782DAA" w:rsidRPr="00C03DDD">
        <w:rPr>
          <w:color w:val="111111"/>
        </w:rPr>
        <w:t xml:space="preserve"> locations commonly agreed between the capstone team</w:t>
      </w:r>
      <w:r w:rsidR="00D339DC">
        <w:rPr>
          <w:color w:val="111111"/>
        </w:rPr>
        <w:t xml:space="preserve"> and Edwards. The placement of eight</w:t>
      </w:r>
      <w:r w:rsidR="00782DAA" w:rsidRPr="00C03DDD">
        <w:rPr>
          <w:color w:val="111111"/>
        </w:rPr>
        <w:t xml:space="preserve"> testing location are depicted in </w:t>
      </w:r>
      <w:r w:rsidR="005C1F56">
        <w:rPr>
          <w:color w:val="111111"/>
        </w:rPr>
        <w:t>Fig.</w:t>
      </w:r>
      <w:r w:rsidR="00DC3251">
        <w:rPr>
          <w:color w:val="111111"/>
        </w:rPr>
        <w:t xml:space="preserve"> 3</w:t>
      </w:r>
      <w:r w:rsidR="00AF7269">
        <w:rPr>
          <w:color w:val="111111"/>
        </w:rPr>
        <w:t>5</w:t>
      </w:r>
      <w:r w:rsidR="005C1F56">
        <w:rPr>
          <w:color w:val="111111"/>
        </w:rPr>
        <w:t>.</w:t>
      </w:r>
      <w:r w:rsidR="00782DAA" w:rsidRPr="00C03DDD">
        <w:rPr>
          <w:color w:val="111111"/>
        </w:rPr>
        <w:t xml:space="preserve"> Each location was assigned a weighted factor and the percentage of vibration reduction will be average for all location at each speed configuration and finally</w:t>
      </w:r>
      <w:r w:rsidR="00D339DC">
        <w:rPr>
          <w:color w:val="111111"/>
        </w:rPr>
        <w:t xml:space="preserve"> be averaged equally among the four</w:t>
      </w:r>
      <w:r w:rsidR="00782DAA" w:rsidRPr="00C03DDD">
        <w:rPr>
          <w:color w:val="111111"/>
        </w:rPr>
        <w:t xml:space="preserve"> different speed settings to produce the final result of vibration reduction.</w:t>
      </w:r>
      <w:r w:rsidR="00EF6F9E" w:rsidRPr="00EF6F9E">
        <w:rPr>
          <w:color w:val="111111"/>
        </w:rPr>
        <w:t xml:space="preserve"> </w:t>
      </w:r>
      <w:r w:rsidR="00EF6F9E">
        <w:rPr>
          <w:color w:val="111111"/>
        </w:rPr>
        <w:t>Point 1 is where the largest vibration was found and also where the reading was most reliable, therefore it had the largest weight factor.</w:t>
      </w:r>
      <w:r w:rsidR="00E4067D" w:rsidRPr="00C03DDD">
        <w:rPr>
          <w:color w:val="111111"/>
        </w:rPr>
        <w:t xml:space="preserve"> The concluded percentage of vibration reduction is 23%.</w:t>
      </w:r>
      <w:r w:rsidR="00EF6F9E">
        <w:rPr>
          <w:color w:val="111111"/>
        </w:rPr>
        <w:t xml:space="preserve"> </w:t>
      </w:r>
      <w:r w:rsidR="005C1F56">
        <w:rPr>
          <w:color w:val="111111"/>
        </w:rPr>
        <w:t xml:space="preserve">Table </w:t>
      </w:r>
      <w:r w:rsidR="004A7381">
        <w:rPr>
          <w:color w:val="111111"/>
        </w:rPr>
        <w:t>6</w:t>
      </w:r>
      <w:r w:rsidR="005C1F56">
        <w:rPr>
          <w:color w:val="111111"/>
        </w:rPr>
        <w:t xml:space="preserve"> shows a summary of the results.</w:t>
      </w:r>
    </w:p>
    <w:p w:rsidR="005C1F56" w:rsidRPr="005C1F56" w:rsidRDefault="005C1F56" w:rsidP="005C1F56">
      <w:pPr>
        <w:ind w:left="360"/>
        <w:jc w:val="center"/>
        <w:rPr>
          <w:i/>
          <w:color w:val="111111"/>
        </w:rPr>
      </w:pPr>
      <w:r w:rsidRPr="005C1F56">
        <w:rPr>
          <w:b/>
          <w:i/>
          <w:color w:val="111111"/>
        </w:rPr>
        <w:t>Table</w:t>
      </w:r>
      <w:r w:rsidR="004A7381">
        <w:rPr>
          <w:b/>
          <w:i/>
          <w:color w:val="111111"/>
        </w:rPr>
        <w:t xml:space="preserve"> 6</w:t>
      </w:r>
      <w:r w:rsidRPr="005C1F56">
        <w:rPr>
          <w:b/>
          <w:i/>
          <w:color w:val="111111"/>
        </w:rPr>
        <w:t>:</w:t>
      </w:r>
      <w:r w:rsidRPr="005C1F56">
        <w:rPr>
          <w:i/>
          <w:color w:val="111111"/>
        </w:rPr>
        <w:t xml:space="preserve"> Test results summary</w:t>
      </w:r>
    </w:p>
    <w:p w:rsidR="00782DAA" w:rsidRPr="00C03DDD" w:rsidRDefault="00782DAA" w:rsidP="0098798D">
      <w:pPr>
        <w:rPr>
          <w:color w:val="111111"/>
        </w:rPr>
      </w:pPr>
      <w:r w:rsidRPr="00C03DDD">
        <w:rPr>
          <w:noProof/>
          <w:color w:val="111111"/>
        </w:rPr>
        <w:drawing>
          <wp:inline distT="0" distB="0" distL="0" distR="0">
            <wp:extent cx="6492304" cy="1176793"/>
            <wp:effectExtent l="19050" t="0" r="3746"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6509012" cy="1179822"/>
                    </a:xfrm>
                    <a:prstGeom prst="rect">
                      <a:avLst/>
                    </a:prstGeom>
                    <a:noFill/>
                    <a:ln w="9525">
                      <a:noFill/>
                      <a:miter lim="800000"/>
                      <a:headEnd/>
                      <a:tailEnd/>
                    </a:ln>
                  </pic:spPr>
                </pic:pic>
              </a:graphicData>
            </a:graphic>
          </wp:inline>
        </w:drawing>
      </w:r>
    </w:p>
    <w:p w:rsidR="008B03F0" w:rsidRDefault="00497863" w:rsidP="00E4067D">
      <w:pPr>
        <w:ind w:left="360"/>
        <w:jc w:val="center"/>
        <w:rPr>
          <w:color w:val="111111"/>
        </w:rPr>
      </w:pPr>
      <w:r>
        <w:rPr>
          <w:noProof/>
          <w:color w:val="111111"/>
        </w:rPr>
        <w:lastRenderedPageBreak/>
        <w:pict>
          <v:rect id="_x0000_s1399" style="position:absolute;left:0;text-align:left;margin-left:64.5pt;margin-top:498.2pt;width:168.4pt;height:28.2pt;z-index:251780096" fillcolor="#7f7f7f [1612]" stroked="f"/>
        </w:pict>
      </w:r>
      <w:r w:rsidR="0016244A" w:rsidRPr="0016244A">
        <w:rPr>
          <w:noProof/>
          <w:color w:val="111111"/>
        </w:rPr>
        <w:drawing>
          <wp:inline distT="0" distB="0" distL="0" distR="0">
            <wp:extent cx="5248964" cy="6885829"/>
            <wp:effectExtent l="19050" t="0" r="8836"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248834" cy="6885658"/>
                    </a:xfrm>
                    <a:prstGeom prst="rect">
                      <a:avLst/>
                    </a:prstGeom>
                    <a:noFill/>
                    <a:ln w="9525">
                      <a:noFill/>
                      <a:miter lim="800000"/>
                      <a:headEnd/>
                      <a:tailEnd/>
                    </a:ln>
                  </pic:spPr>
                </pic:pic>
              </a:graphicData>
            </a:graphic>
          </wp:inline>
        </w:drawing>
      </w:r>
    </w:p>
    <w:p w:rsidR="008B03F0" w:rsidRPr="00C03DDD" w:rsidRDefault="008B03F0" w:rsidP="004A7381">
      <w:pPr>
        <w:pStyle w:val="Caption"/>
        <w:jc w:val="center"/>
      </w:pPr>
      <w:r>
        <w:t>Figure</w:t>
      </w:r>
      <w:r w:rsidR="004A7381">
        <w:t xml:space="preserve"> 3</w:t>
      </w:r>
      <w:r w:rsidR="00AF7269">
        <w:t>5</w:t>
      </w:r>
      <w:r>
        <w:t>: Testing location</w:t>
      </w:r>
      <w:r w:rsidR="004A7381">
        <w:t>s.</w:t>
      </w:r>
    </w:p>
    <w:p w:rsidR="004A7381" w:rsidRDefault="004A7381" w:rsidP="004A7381">
      <w:pPr>
        <w:pStyle w:val="Caption"/>
        <w:jc w:val="center"/>
      </w:pPr>
    </w:p>
    <w:p w:rsidR="00E4067D" w:rsidRPr="00C03DDD" w:rsidRDefault="00050D4C" w:rsidP="00050D4C">
      <w:pPr>
        <w:ind w:left="360"/>
        <w:rPr>
          <w:color w:val="111111"/>
        </w:rPr>
      </w:pPr>
      <w:r>
        <w:rPr>
          <w:color w:val="111111"/>
        </w:rPr>
        <w:lastRenderedPageBreak/>
        <w:t>Figures 3</w:t>
      </w:r>
      <w:r w:rsidR="00AF7269">
        <w:rPr>
          <w:color w:val="111111"/>
        </w:rPr>
        <w:t>6</w:t>
      </w:r>
      <w:r>
        <w:rPr>
          <w:color w:val="111111"/>
        </w:rPr>
        <w:t>-3</w:t>
      </w:r>
      <w:r w:rsidR="00AF7269">
        <w:rPr>
          <w:color w:val="111111"/>
        </w:rPr>
        <w:t>9</w:t>
      </w:r>
      <w:r>
        <w:rPr>
          <w:color w:val="111111"/>
        </w:rPr>
        <w:t xml:space="preserve"> show the results at the eight designated test location for each speed combonation.</w:t>
      </w:r>
    </w:p>
    <w:p w:rsidR="004A7381" w:rsidRDefault="00E4067D" w:rsidP="004A7381">
      <w:pPr>
        <w:ind w:left="360"/>
        <w:jc w:val="center"/>
        <w:rPr>
          <w:color w:val="111111"/>
        </w:rPr>
      </w:pPr>
      <w:r w:rsidRPr="00C03DDD">
        <w:rPr>
          <w:noProof/>
          <w:color w:val="111111"/>
        </w:rPr>
        <w:drawing>
          <wp:inline distT="0" distB="0" distL="0" distR="0">
            <wp:extent cx="5896720" cy="4031311"/>
            <wp:effectExtent l="19050" t="0" r="27830" b="7289"/>
            <wp:docPr id="7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7381" w:rsidRPr="004A7381" w:rsidRDefault="004A7381" w:rsidP="004A7381">
      <w:pPr>
        <w:pStyle w:val="Caption"/>
        <w:jc w:val="center"/>
      </w:pPr>
      <w:r w:rsidRPr="004A7381">
        <w:t xml:space="preserve">Figure </w:t>
      </w:r>
      <w:r>
        <w:t>3</w:t>
      </w:r>
      <w:r w:rsidR="00AF7269">
        <w:t>6</w:t>
      </w:r>
      <w:r w:rsidRPr="004A7381">
        <w:t>: Comparison of vibration level with and without rubber with pump speed of 100 Hz and booster speed at 105 Hz.</w:t>
      </w:r>
    </w:p>
    <w:p w:rsidR="00E4067D" w:rsidRPr="004A7381" w:rsidRDefault="00E4067D" w:rsidP="004A7381">
      <w:pPr>
        <w:pStyle w:val="Caption"/>
      </w:pPr>
    </w:p>
    <w:p w:rsidR="00E4067D" w:rsidRPr="00C03DDD" w:rsidRDefault="00E4067D" w:rsidP="00E4067D">
      <w:pPr>
        <w:ind w:left="360"/>
        <w:jc w:val="center"/>
        <w:rPr>
          <w:color w:val="111111"/>
        </w:rPr>
      </w:pPr>
      <w:r w:rsidRPr="00C03DDD">
        <w:rPr>
          <w:noProof/>
          <w:color w:val="111111"/>
        </w:rPr>
        <w:lastRenderedPageBreak/>
        <w:drawing>
          <wp:inline distT="0" distB="0" distL="0" distR="0">
            <wp:extent cx="5896720" cy="3808675"/>
            <wp:effectExtent l="19050" t="0" r="27830" b="1325"/>
            <wp:docPr id="7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A7381" w:rsidRPr="004A7381" w:rsidRDefault="004A7381" w:rsidP="004A7381">
      <w:pPr>
        <w:pStyle w:val="Caption"/>
        <w:jc w:val="center"/>
      </w:pPr>
      <w:r w:rsidRPr="004A7381">
        <w:t xml:space="preserve">Figure </w:t>
      </w:r>
      <w:r>
        <w:t>3</w:t>
      </w:r>
      <w:r w:rsidR="00AF7269">
        <w:t>7</w:t>
      </w:r>
      <w:r w:rsidRPr="004A7381">
        <w:t>: Comparison of vibration level with and without rubber with pump speed of 85 Hz and booster speed at 50 Hz.</w:t>
      </w:r>
    </w:p>
    <w:p w:rsidR="00F52BB5" w:rsidRPr="00C03DDD" w:rsidRDefault="00F52BB5" w:rsidP="00F52BB5">
      <w:pPr>
        <w:ind w:left="360"/>
        <w:rPr>
          <w:color w:val="111111"/>
        </w:rPr>
      </w:pPr>
    </w:p>
    <w:p w:rsidR="00F52BB5" w:rsidRPr="00C03DDD" w:rsidRDefault="00E4067D" w:rsidP="00E4067D">
      <w:pPr>
        <w:ind w:left="360"/>
        <w:jc w:val="center"/>
        <w:rPr>
          <w:color w:val="111111"/>
        </w:rPr>
      </w:pPr>
      <w:r w:rsidRPr="00C03DDD">
        <w:rPr>
          <w:noProof/>
          <w:color w:val="111111"/>
        </w:rPr>
        <w:lastRenderedPageBreak/>
        <w:drawing>
          <wp:inline distT="0" distB="0" distL="0" distR="0">
            <wp:extent cx="6132112" cy="3641697"/>
            <wp:effectExtent l="19050" t="0" r="21038" b="0"/>
            <wp:docPr id="7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7381" w:rsidRDefault="004A7381" w:rsidP="004A7381">
      <w:pPr>
        <w:pStyle w:val="Caption"/>
        <w:jc w:val="center"/>
      </w:pPr>
      <w:r>
        <w:t>Figure 3</w:t>
      </w:r>
      <w:r w:rsidR="00AF7269">
        <w:t>8</w:t>
      </w:r>
      <w:r>
        <w:t xml:space="preserve">: </w:t>
      </w:r>
      <w:r w:rsidRPr="004A7381">
        <w:t>Comparison of vibration level with and without rubber with pump speed of 70 Hz and booster speed at 100 Hz.</w:t>
      </w:r>
    </w:p>
    <w:p w:rsidR="00E4067D" w:rsidRPr="00C03DDD" w:rsidRDefault="00E4067D" w:rsidP="00E4067D">
      <w:pPr>
        <w:ind w:left="360"/>
        <w:jc w:val="center"/>
        <w:rPr>
          <w:color w:val="111111"/>
        </w:rPr>
      </w:pPr>
      <w:r w:rsidRPr="00C03DDD">
        <w:rPr>
          <w:noProof/>
          <w:color w:val="111111"/>
        </w:rPr>
        <w:lastRenderedPageBreak/>
        <w:drawing>
          <wp:inline distT="0" distB="0" distL="0" distR="0">
            <wp:extent cx="5943600" cy="3615690"/>
            <wp:effectExtent l="19050" t="0" r="19050" b="3810"/>
            <wp:docPr id="7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F65E9" w:rsidRDefault="004A7381" w:rsidP="00050D4C">
      <w:pPr>
        <w:pStyle w:val="Caption"/>
        <w:jc w:val="center"/>
      </w:pPr>
      <w:r>
        <w:t>Figure 3</w:t>
      </w:r>
      <w:r w:rsidR="00AF7269">
        <w:t>9</w:t>
      </w:r>
      <w:r>
        <w:t xml:space="preserve">: </w:t>
      </w:r>
      <w:r w:rsidRPr="004A7381">
        <w:t>Comparison of vibration level with and without rubber with pump speed of 70 Hz and booster speed at 30 Hz.</w:t>
      </w:r>
    </w:p>
    <w:p w:rsidR="00147A24" w:rsidRDefault="00147A24">
      <w:pPr>
        <w:spacing w:line="240" w:lineRule="auto"/>
        <w:rPr>
          <w:rFonts w:eastAsiaTheme="majorEastAsia" w:cstheme="majorBidi"/>
          <w:b/>
          <w:bCs/>
          <w:i/>
          <w:color w:val="4F81BD" w:themeColor="accent1"/>
          <w:sz w:val="26"/>
          <w:szCs w:val="26"/>
        </w:rPr>
      </w:pPr>
      <w:r>
        <w:br w:type="page"/>
      </w:r>
    </w:p>
    <w:p w:rsidR="00644AA9" w:rsidRDefault="00644AA9" w:rsidP="00644AA9">
      <w:pPr>
        <w:pStyle w:val="Style1"/>
      </w:pPr>
      <w:bookmarkStart w:id="35" w:name="_Toc295138037"/>
      <w:r w:rsidRPr="00C03DDD">
        <w:lastRenderedPageBreak/>
        <w:t xml:space="preserve">Appendix </w:t>
      </w:r>
      <w:r w:rsidR="002813EC">
        <w:t>N</w:t>
      </w:r>
      <w:r w:rsidRPr="00C03DDD">
        <w:t xml:space="preserve">- </w:t>
      </w:r>
      <w:r>
        <w:t>Suggestion for Further Research</w:t>
      </w:r>
      <w:bookmarkEnd w:id="35"/>
    </w:p>
    <w:p w:rsidR="00644AA9" w:rsidRDefault="00644AA9" w:rsidP="00644AA9">
      <w:pPr>
        <w:pStyle w:val="ListParagraph"/>
        <w:numPr>
          <w:ilvl w:val="0"/>
          <w:numId w:val="30"/>
        </w:numPr>
      </w:pPr>
      <w:r w:rsidRPr="00C03DDD">
        <w:t>The level of vibration present on the floor is too low for most accelerometer to pick up. More advance sensing technique is needed to capture these signals.</w:t>
      </w:r>
      <w:r>
        <w:t xml:space="preserve"> </w:t>
      </w:r>
    </w:p>
    <w:p w:rsidR="00644AA9" w:rsidRDefault="00644AA9" w:rsidP="00644AA9">
      <w:pPr>
        <w:pStyle w:val="ListParagraph"/>
        <w:numPr>
          <w:ilvl w:val="0"/>
          <w:numId w:val="30"/>
        </w:numPr>
      </w:pPr>
      <w:r>
        <w:t xml:space="preserve">For later improvement project, a vibration shaker should be purchased to perform frequency sweeping on the frame in conjunction with the present equipments. </w:t>
      </w:r>
    </w:p>
    <w:p w:rsidR="00644AA9" w:rsidRDefault="00644AA9" w:rsidP="00644AA9">
      <w:pPr>
        <w:pStyle w:val="ListParagraph"/>
        <w:numPr>
          <w:ilvl w:val="0"/>
          <w:numId w:val="30"/>
        </w:numPr>
      </w:pPr>
      <w:r>
        <w:t>The testing facility/configuration/surrounding conditions also need to be defined and preserved strictly to minimized out-of-control factors in testing. In this project, the testing facility is subjected to surrounding condition in Edwards warehouse, which sometime are significantly rich in mechanical noise and crowded.</w:t>
      </w:r>
    </w:p>
    <w:p w:rsidR="00644AA9" w:rsidRPr="00644AA9" w:rsidRDefault="00644AA9" w:rsidP="00644AA9">
      <w:pPr>
        <w:pStyle w:val="ListParagraph"/>
        <w:numPr>
          <w:ilvl w:val="0"/>
          <w:numId w:val="30"/>
        </w:numPr>
      </w:pPr>
      <w:r w:rsidRPr="00C03DDD">
        <w:t xml:space="preserve">The supporting frame is too soft and greatly resonates with the pump in operation. This </w:t>
      </w:r>
      <w:r>
        <w:t xml:space="preserve">condition </w:t>
      </w:r>
      <w:r w:rsidRPr="00C03DDD">
        <w:t xml:space="preserve">does not allow theoretical simplification in solution design. </w:t>
      </w:r>
      <w:r>
        <w:t xml:space="preserve">As an example, most precision mechanical machines like lathe, mill and drill are overdesigned in stiffness in order to deal vibration. Edwards’s vacuum pumps supporting frame should also be built with this perspective in mind. </w:t>
      </w:r>
      <w:r w:rsidRPr="00C03DDD">
        <w:t xml:space="preserve">If </w:t>
      </w:r>
      <w:r>
        <w:t>near absolute</w:t>
      </w:r>
      <w:r w:rsidRPr="00C03DDD">
        <w:t xml:space="preserve"> rigid frame could be realized, further vibration isolation might be achieved wi</w:t>
      </w:r>
      <w:r>
        <w:t>th the model of 2 masses system or at least, the effect of low stiffness rubber</w:t>
      </w:r>
    </w:p>
    <w:p w:rsidR="00147A24" w:rsidRDefault="00147A24">
      <w:pPr>
        <w:spacing w:line="240" w:lineRule="auto"/>
        <w:rPr>
          <w:rFonts w:cstheme="majorBidi"/>
          <w:b/>
          <w:bCs/>
          <w:color w:val="365F91" w:themeColor="accent1" w:themeShade="BF"/>
          <w:sz w:val="28"/>
          <w:szCs w:val="28"/>
        </w:rPr>
      </w:pPr>
      <w:r>
        <w:br w:type="page"/>
      </w:r>
    </w:p>
    <w:p w:rsidR="00724188" w:rsidRPr="00C03DDD" w:rsidRDefault="00F67B45" w:rsidP="00724188">
      <w:pPr>
        <w:pStyle w:val="Heading1"/>
        <w:spacing w:before="240" w:after="240"/>
        <w:ind w:left="720"/>
        <w:rPr>
          <w:rFonts w:eastAsia="Times New Roman"/>
        </w:rPr>
      </w:pPr>
      <w:bookmarkStart w:id="36" w:name="_Toc295138038"/>
      <w:r>
        <w:rPr>
          <w:rFonts w:eastAsia="Times New Roman"/>
        </w:rPr>
        <w:lastRenderedPageBreak/>
        <w:t>R</w:t>
      </w:r>
      <w:r w:rsidR="00724188" w:rsidRPr="00C03DDD">
        <w:rPr>
          <w:rFonts w:eastAsia="Times New Roman"/>
        </w:rPr>
        <w:t>eferences</w:t>
      </w:r>
      <w:bookmarkEnd w:id="36"/>
    </w:p>
    <w:p w:rsidR="00724188" w:rsidRPr="00C03DDD" w:rsidRDefault="00724188" w:rsidP="00724188">
      <w:pPr>
        <w:pStyle w:val="ListParagraph"/>
        <w:numPr>
          <w:ilvl w:val="0"/>
          <w:numId w:val="42"/>
        </w:numPr>
        <w:spacing w:before="240" w:after="240"/>
        <w:jc w:val="both"/>
      </w:pPr>
      <w:r w:rsidRPr="00C03DDD">
        <w:t>John D. Ferry, Viscoelastic properties of polymers 3</w:t>
      </w:r>
      <w:r w:rsidRPr="00C03DDD">
        <w:rPr>
          <w:vertAlign w:val="superscript"/>
        </w:rPr>
        <w:t>rd</w:t>
      </w:r>
      <w:r w:rsidRPr="00C03DDD">
        <w:t xml:space="preserve"> Edition, 1980.</w:t>
      </w:r>
    </w:p>
    <w:p w:rsidR="00724188" w:rsidRPr="00724188" w:rsidRDefault="00724188" w:rsidP="00724188">
      <w:pPr>
        <w:pStyle w:val="ListParagraph"/>
        <w:numPr>
          <w:ilvl w:val="0"/>
          <w:numId w:val="42"/>
        </w:numPr>
        <w:spacing w:before="240" w:after="240"/>
        <w:jc w:val="both"/>
        <w:rPr>
          <w:b/>
          <w:bCs/>
          <w:i/>
        </w:rPr>
      </w:pPr>
      <w:r w:rsidRPr="003C4839">
        <w:rPr>
          <w:bCs/>
        </w:rPr>
        <w:t>John C. Snowdon, Vibration isolation: Use and characterization (Applied Research Laboratory, Pennsylvania State 20 July 1979)</w:t>
      </w:r>
      <w:r>
        <w:rPr>
          <w:bCs/>
        </w:rPr>
        <w:t>.</w:t>
      </w:r>
    </w:p>
    <w:p w:rsidR="00724188" w:rsidRDefault="00FE64C3" w:rsidP="00724188">
      <w:pPr>
        <w:pStyle w:val="ListParagraph"/>
        <w:numPr>
          <w:ilvl w:val="0"/>
          <w:numId w:val="42"/>
        </w:numPr>
        <w:rPr>
          <w:rFonts w:eastAsiaTheme="minorEastAsia"/>
        </w:rPr>
      </w:pPr>
      <w:hyperlink r:id="rId59" w:history="1">
        <w:r w:rsidR="00724188" w:rsidRPr="00C03DDD">
          <w:rPr>
            <w:rStyle w:val="Hyperlink"/>
          </w:rPr>
          <w:t>http://www.mfg.mtu.edu/cyberman/machtool/machtool/vibration/intro.html</w:t>
        </w:r>
      </w:hyperlink>
    </w:p>
    <w:p w:rsidR="00724188" w:rsidRPr="00724188" w:rsidRDefault="00724188" w:rsidP="00724188">
      <w:pPr>
        <w:pStyle w:val="ListParagraph"/>
        <w:numPr>
          <w:ilvl w:val="0"/>
          <w:numId w:val="42"/>
        </w:numPr>
        <w:rPr>
          <w:rFonts w:eastAsiaTheme="minorEastAsia"/>
        </w:rPr>
      </w:pPr>
      <w:r w:rsidRPr="00724188">
        <w:rPr>
          <w:rFonts w:eastAsiaTheme="minorEastAsia"/>
        </w:rPr>
        <w:t xml:space="preserve"> Norman H. Beachley, Introduction to dynamic system analysis, University of Wisconsin-Madison, chapter 7.</w:t>
      </w:r>
    </w:p>
    <w:p w:rsidR="00724188" w:rsidRPr="00724188" w:rsidRDefault="00FE64C3" w:rsidP="00724188">
      <w:pPr>
        <w:pStyle w:val="ListParagraph"/>
        <w:numPr>
          <w:ilvl w:val="0"/>
          <w:numId w:val="42"/>
        </w:numPr>
      </w:pPr>
      <w:hyperlink r:id="rId60" w:history="1">
        <w:r w:rsidR="00724188" w:rsidRPr="00724188">
          <w:rPr>
            <w:rStyle w:val="Hyperlink"/>
          </w:rPr>
          <w:t>http://www.corryrubber.com/main/ns/62/doc/56/category/1/_id/1</w:t>
        </w:r>
      </w:hyperlink>
    </w:p>
    <w:p w:rsidR="00724188" w:rsidRPr="00724188" w:rsidRDefault="00724188" w:rsidP="00724188">
      <w:pPr>
        <w:pStyle w:val="ListParagraph"/>
        <w:numPr>
          <w:ilvl w:val="0"/>
          <w:numId w:val="42"/>
        </w:numPr>
      </w:pPr>
      <w:r w:rsidRPr="00724188">
        <w:t xml:space="preserve"> </w:t>
      </w:r>
      <w:hyperlink r:id="rId61" w:history="1">
        <w:r w:rsidRPr="00724188">
          <w:rPr>
            <w:rStyle w:val="Hyperlink"/>
          </w:rPr>
          <w:t>http://en.wikipedia.org/wiki/Shore_durometer</w:t>
        </w:r>
      </w:hyperlink>
    </w:p>
    <w:p w:rsidR="00CA53E1" w:rsidRPr="001C7344" w:rsidRDefault="00CA53E1" w:rsidP="001C7344"/>
    <w:sectPr w:rsidR="00CA53E1" w:rsidRPr="001C7344" w:rsidSect="004D1CEC">
      <w:headerReference w:type="default" r:id="rId62"/>
      <w:footerReference w:type="defaul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161" w:rsidRDefault="00B87161" w:rsidP="003D1412">
      <w:r>
        <w:separator/>
      </w:r>
    </w:p>
  </w:endnote>
  <w:endnote w:type="continuationSeparator" w:id="0">
    <w:p w:rsidR="00B87161" w:rsidRDefault="00B87161" w:rsidP="003D14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98798D">
      <w:tc>
        <w:tcPr>
          <w:tcW w:w="918" w:type="dxa"/>
        </w:tcPr>
        <w:p w:rsidR="0098798D" w:rsidRDefault="0098798D">
          <w:pPr>
            <w:pStyle w:val="Footer"/>
            <w:jc w:val="right"/>
            <w:rPr>
              <w:b/>
              <w:color w:val="4F81BD" w:themeColor="accent1"/>
              <w:sz w:val="32"/>
              <w:szCs w:val="32"/>
            </w:rPr>
          </w:pPr>
          <w:fldSimple w:instr=" PAGE   \* MERGEFORMAT ">
            <w:r w:rsidR="00147A24" w:rsidRPr="00147A24">
              <w:rPr>
                <w:b/>
                <w:noProof/>
                <w:color w:val="4F81BD" w:themeColor="accent1"/>
                <w:sz w:val="32"/>
                <w:szCs w:val="32"/>
              </w:rPr>
              <w:t>48</w:t>
            </w:r>
          </w:fldSimple>
        </w:p>
      </w:tc>
      <w:tc>
        <w:tcPr>
          <w:tcW w:w="7938" w:type="dxa"/>
        </w:tcPr>
        <w:p w:rsidR="0098798D" w:rsidRDefault="0098798D">
          <w:pPr>
            <w:pStyle w:val="Footer"/>
          </w:pPr>
        </w:p>
      </w:tc>
    </w:tr>
  </w:tbl>
  <w:p w:rsidR="009C13AF" w:rsidRDefault="009C13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98798D">
      <w:tc>
        <w:tcPr>
          <w:tcW w:w="918" w:type="dxa"/>
        </w:tcPr>
        <w:p w:rsidR="0098798D" w:rsidRDefault="0098798D" w:rsidP="0098798D">
          <w:pPr>
            <w:pStyle w:val="Footer"/>
            <w:tabs>
              <w:tab w:val="center" w:pos="388"/>
              <w:tab w:val="right" w:pos="777"/>
            </w:tabs>
            <w:rPr>
              <w:b/>
              <w:color w:val="4F81BD" w:themeColor="accent1"/>
              <w:sz w:val="32"/>
              <w:szCs w:val="32"/>
            </w:rPr>
          </w:pPr>
          <w:r>
            <w:tab/>
          </w:r>
          <w:r>
            <w:tab/>
          </w:r>
          <w:fldSimple w:instr=" PAGE   \* MERGEFORMAT ">
            <w:r w:rsidR="00147A24" w:rsidRPr="00147A24">
              <w:rPr>
                <w:b/>
                <w:noProof/>
                <w:color w:val="4F81BD" w:themeColor="accent1"/>
                <w:sz w:val="32"/>
                <w:szCs w:val="32"/>
              </w:rPr>
              <w:t>0</w:t>
            </w:r>
          </w:fldSimple>
        </w:p>
      </w:tc>
      <w:tc>
        <w:tcPr>
          <w:tcW w:w="7938" w:type="dxa"/>
        </w:tcPr>
        <w:p w:rsidR="0098798D" w:rsidRDefault="0098798D">
          <w:pPr>
            <w:pStyle w:val="Footer"/>
          </w:pPr>
        </w:p>
      </w:tc>
    </w:tr>
  </w:tbl>
  <w:p w:rsidR="0098798D" w:rsidRDefault="00987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161" w:rsidRDefault="00B87161" w:rsidP="003D1412">
      <w:r>
        <w:separator/>
      </w:r>
    </w:p>
  </w:footnote>
  <w:footnote w:type="continuationSeparator" w:id="0">
    <w:p w:rsidR="00B87161" w:rsidRDefault="00B87161" w:rsidP="003D14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9C13AF">
      <w:trPr>
        <w:trHeight w:val="288"/>
      </w:trPr>
      <w:sdt>
        <w:sdtPr>
          <w:rPr>
            <w:rFonts w:asciiTheme="majorHAnsi" w:eastAsiaTheme="majorEastAsia" w:hAnsiTheme="majorHAnsi" w:cstheme="majorBidi"/>
            <w:sz w:val="28"/>
            <w:szCs w:val="28"/>
          </w:rPr>
          <w:alias w:val="Title"/>
          <w:id w:val="238356"/>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C13AF" w:rsidRDefault="009C13AF" w:rsidP="00563FEE">
              <w:pPr>
                <w:pStyle w:val="Header"/>
                <w:jc w:val="right"/>
                <w:rPr>
                  <w:rFonts w:asciiTheme="majorHAnsi" w:eastAsiaTheme="majorEastAsia" w:hAnsiTheme="majorHAnsi" w:cstheme="majorBidi"/>
                  <w:sz w:val="36"/>
                  <w:szCs w:val="36"/>
                </w:rPr>
              </w:pPr>
              <w:r w:rsidRPr="00563FEE">
                <w:rPr>
                  <w:rFonts w:asciiTheme="majorHAnsi" w:eastAsiaTheme="majorEastAsia" w:hAnsiTheme="majorHAnsi" w:cstheme="majorBidi"/>
                  <w:sz w:val="28"/>
                  <w:szCs w:val="28"/>
                </w:rPr>
                <w:t>Vacuum Pump Vibrati</w:t>
              </w:r>
              <w:r>
                <w:rPr>
                  <w:rFonts w:asciiTheme="majorHAnsi" w:eastAsiaTheme="majorEastAsia" w:hAnsiTheme="majorHAnsi" w:cstheme="majorBidi"/>
                  <w:sz w:val="28"/>
                  <w:szCs w:val="28"/>
                </w:rPr>
                <w:t>on Isolation System – Final R</w:t>
              </w:r>
              <w:r w:rsidRPr="00563FEE">
                <w:rPr>
                  <w:rFonts w:asciiTheme="majorHAnsi" w:eastAsiaTheme="majorEastAsia" w:hAnsiTheme="majorHAnsi" w:cstheme="majorBidi"/>
                  <w:sz w:val="28"/>
                  <w:szCs w:val="28"/>
                </w:rPr>
                <w:t>eport</w:t>
              </w:r>
            </w:p>
          </w:tc>
        </w:sdtContent>
      </w:sdt>
      <w:sdt>
        <w:sdtPr>
          <w:rPr>
            <w:rFonts w:asciiTheme="majorHAnsi" w:eastAsiaTheme="majorEastAsia" w:hAnsiTheme="majorHAnsi" w:cstheme="majorBidi"/>
            <w:b/>
            <w:bCs/>
            <w:color w:val="4F81BD" w:themeColor="accent1"/>
            <w:sz w:val="28"/>
            <w:szCs w:val="28"/>
          </w:rPr>
          <w:alias w:val="Year"/>
          <w:id w:val="238357"/>
          <w:dataBinding w:prefixMappings="xmlns:ns0='http://schemas.microsoft.com/office/2006/coverPageProps'" w:xpath="/ns0:CoverPageProperties[1]/ns0:PublishDate[1]" w:storeItemID="{55AF091B-3C7A-41E3-B477-F2FDAA23CFDA}"/>
          <w:date w:fullDate="2011-02-02T00:00:00Z">
            <w:dateFormat w:val="yyyy"/>
            <w:lid w:val="en-US"/>
            <w:storeMappedDataAs w:val="dateTime"/>
            <w:calendar w:val="gregorian"/>
          </w:date>
        </w:sdtPr>
        <w:sdtContent>
          <w:tc>
            <w:tcPr>
              <w:tcW w:w="1105" w:type="dxa"/>
            </w:tcPr>
            <w:p w:rsidR="009C13AF" w:rsidRDefault="009C13AF">
              <w:pPr>
                <w:pStyle w:val="Header"/>
                <w:rPr>
                  <w:rFonts w:asciiTheme="majorHAnsi" w:eastAsiaTheme="majorEastAsia" w:hAnsiTheme="majorHAnsi" w:cstheme="majorBidi"/>
                  <w:b/>
                  <w:bCs/>
                  <w:color w:val="4F81BD" w:themeColor="accent1"/>
                  <w:sz w:val="36"/>
                  <w:szCs w:val="36"/>
                </w:rPr>
              </w:pPr>
              <w:r w:rsidRPr="00563FEE">
                <w:rPr>
                  <w:rFonts w:asciiTheme="majorHAnsi" w:eastAsiaTheme="majorEastAsia" w:hAnsiTheme="majorHAnsi" w:cstheme="majorBidi"/>
                  <w:b/>
                  <w:bCs/>
                  <w:color w:val="4F81BD" w:themeColor="accent1"/>
                  <w:sz w:val="28"/>
                  <w:szCs w:val="28"/>
                </w:rPr>
                <w:t>2011</w:t>
              </w:r>
            </w:p>
          </w:tc>
        </w:sdtContent>
      </w:sdt>
    </w:tr>
  </w:tbl>
  <w:p w:rsidR="009C13AF" w:rsidRDefault="009C13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0E30"/>
    <w:multiLevelType w:val="hybridMultilevel"/>
    <w:tmpl w:val="DD22E9F0"/>
    <w:lvl w:ilvl="0" w:tplc="270A25A2">
      <w:start w:val="1"/>
      <w:numFmt w:val="bullet"/>
      <w:lvlText w:val=""/>
      <w:lvlJc w:val="left"/>
      <w:pPr>
        <w:tabs>
          <w:tab w:val="num" w:pos="720"/>
        </w:tabs>
        <w:ind w:left="720" w:hanging="360"/>
      </w:pPr>
      <w:rPr>
        <w:rFonts w:ascii="Wingdings" w:hAnsi="Wingdings" w:hint="default"/>
      </w:rPr>
    </w:lvl>
    <w:lvl w:ilvl="1" w:tplc="FE84D8B0" w:tentative="1">
      <w:start w:val="1"/>
      <w:numFmt w:val="bullet"/>
      <w:lvlText w:val=""/>
      <w:lvlJc w:val="left"/>
      <w:pPr>
        <w:tabs>
          <w:tab w:val="num" w:pos="1440"/>
        </w:tabs>
        <w:ind w:left="1440" w:hanging="360"/>
      </w:pPr>
      <w:rPr>
        <w:rFonts w:ascii="Wingdings" w:hAnsi="Wingdings" w:hint="default"/>
      </w:rPr>
    </w:lvl>
    <w:lvl w:ilvl="2" w:tplc="5D609CDA" w:tentative="1">
      <w:start w:val="1"/>
      <w:numFmt w:val="bullet"/>
      <w:lvlText w:val=""/>
      <w:lvlJc w:val="left"/>
      <w:pPr>
        <w:tabs>
          <w:tab w:val="num" w:pos="2160"/>
        </w:tabs>
        <w:ind w:left="2160" w:hanging="360"/>
      </w:pPr>
      <w:rPr>
        <w:rFonts w:ascii="Wingdings" w:hAnsi="Wingdings" w:hint="default"/>
      </w:rPr>
    </w:lvl>
    <w:lvl w:ilvl="3" w:tplc="F180521C">
      <w:start w:val="1"/>
      <w:numFmt w:val="bullet"/>
      <w:lvlText w:val=""/>
      <w:lvlJc w:val="left"/>
      <w:pPr>
        <w:tabs>
          <w:tab w:val="num" w:pos="2880"/>
        </w:tabs>
        <w:ind w:left="2880" w:hanging="360"/>
      </w:pPr>
      <w:rPr>
        <w:rFonts w:ascii="Wingdings" w:hAnsi="Wingdings" w:hint="default"/>
      </w:rPr>
    </w:lvl>
    <w:lvl w:ilvl="4" w:tplc="54DE1ABC" w:tentative="1">
      <w:start w:val="1"/>
      <w:numFmt w:val="bullet"/>
      <w:lvlText w:val=""/>
      <w:lvlJc w:val="left"/>
      <w:pPr>
        <w:tabs>
          <w:tab w:val="num" w:pos="3600"/>
        </w:tabs>
        <w:ind w:left="3600" w:hanging="360"/>
      </w:pPr>
      <w:rPr>
        <w:rFonts w:ascii="Wingdings" w:hAnsi="Wingdings" w:hint="default"/>
      </w:rPr>
    </w:lvl>
    <w:lvl w:ilvl="5" w:tplc="FCC0D98A" w:tentative="1">
      <w:start w:val="1"/>
      <w:numFmt w:val="bullet"/>
      <w:lvlText w:val=""/>
      <w:lvlJc w:val="left"/>
      <w:pPr>
        <w:tabs>
          <w:tab w:val="num" w:pos="4320"/>
        </w:tabs>
        <w:ind w:left="4320" w:hanging="360"/>
      </w:pPr>
      <w:rPr>
        <w:rFonts w:ascii="Wingdings" w:hAnsi="Wingdings" w:hint="default"/>
      </w:rPr>
    </w:lvl>
    <w:lvl w:ilvl="6" w:tplc="06AC5020" w:tentative="1">
      <w:start w:val="1"/>
      <w:numFmt w:val="bullet"/>
      <w:lvlText w:val=""/>
      <w:lvlJc w:val="left"/>
      <w:pPr>
        <w:tabs>
          <w:tab w:val="num" w:pos="5040"/>
        </w:tabs>
        <w:ind w:left="5040" w:hanging="360"/>
      </w:pPr>
      <w:rPr>
        <w:rFonts w:ascii="Wingdings" w:hAnsi="Wingdings" w:hint="default"/>
      </w:rPr>
    </w:lvl>
    <w:lvl w:ilvl="7" w:tplc="6E041C2E" w:tentative="1">
      <w:start w:val="1"/>
      <w:numFmt w:val="bullet"/>
      <w:lvlText w:val=""/>
      <w:lvlJc w:val="left"/>
      <w:pPr>
        <w:tabs>
          <w:tab w:val="num" w:pos="5760"/>
        </w:tabs>
        <w:ind w:left="5760" w:hanging="360"/>
      </w:pPr>
      <w:rPr>
        <w:rFonts w:ascii="Wingdings" w:hAnsi="Wingdings" w:hint="default"/>
      </w:rPr>
    </w:lvl>
    <w:lvl w:ilvl="8" w:tplc="9BB2611E" w:tentative="1">
      <w:start w:val="1"/>
      <w:numFmt w:val="bullet"/>
      <w:lvlText w:val=""/>
      <w:lvlJc w:val="left"/>
      <w:pPr>
        <w:tabs>
          <w:tab w:val="num" w:pos="6480"/>
        </w:tabs>
        <w:ind w:left="6480" w:hanging="360"/>
      </w:pPr>
      <w:rPr>
        <w:rFonts w:ascii="Wingdings" w:hAnsi="Wingdings" w:hint="default"/>
      </w:rPr>
    </w:lvl>
  </w:abstractNum>
  <w:abstractNum w:abstractNumId="1">
    <w:nsid w:val="05FD6AE0"/>
    <w:multiLevelType w:val="hybridMultilevel"/>
    <w:tmpl w:val="D4405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32EEA"/>
    <w:multiLevelType w:val="hybridMultilevel"/>
    <w:tmpl w:val="00D42036"/>
    <w:lvl w:ilvl="0" w:tplc="36AE264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D22E9"/>
    <w:multiLevelType w:val="hybridMultilevel"/>
    <w:tmpl w:val="0F06B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85E7A"/>
    <w:multiLevelType w:val="hybridMultilevel"/>
    <w:tmpl w:val="6422CBC0"/>
    <w:lvl w:ilvl="0" w:tplc="FF18CF22">
      <w:start w:val="1"/>
      <w:numFmt w:val="bullet"/>
      <w:lvlText w:val="•"/>
      <w:lvlJc w:val="left"/>
      <w:pPr>
        <w:tabs>
          <w:tab w:val="num" w:pos="720"/>
        </w:tabs>
        <w:ind w:left="720" w:hanging="360"/>
      </w:pPr>
      <w:rPr>
        <w:rFonts w:ascii="Arial" w:hAnsi="Arial" w:hint="default"/>
      </w:rPr>
    </w:lvl>
    <w:lvl w:ilvl="1" w:tplc="E6AE4E0E" w:tentative="1">
      <w:start w:val="1"/>
      <w:numFmt w:val="bullet"/>
      <w:lvlText w:val="•"/>
      <w:lvlJc w:val="left"/>
      <w:pPr>
        <w:tabs>
          <w:tab w:val="num" w:pos="1440"/>
        </w:tabs>
        <w:ind w:left="1440" w:hanging="360"/>
      </w:pPr>
      <w:rPr>
        <w:rFonts w:ascii="Arial" w:hAnsi="Arial" w:hint="default"/>
      </w:rPr>
    </w:lvl>
    <w:lvl w:ilvl="2" w:tplc="02CE06EA" w:tentative="1">
      <w:start w:val="1"/>
      <w:numFmt w:val="bullet"/>
      <w:lvlText w:val="•"/>
      <w:lvlJc w:val="left"/>
      <w:pPr>
        <w:tabs>
          <w:tab w:val="num" w:pos="2160"/>
        </w:tabs>
        <w:ind w:left="2160" w:hanging="360"/>
      </w:pPr>
      <w:rPr>
        <w:rFonts w:ascii="Arial" w:hAnsi="Arial" w:hint="default"/>
      </w:rPr>
    </w:lvl>
    <w:lvl w:ilvl="3" w:tplc="886CF74A">
      <w:start w:val="1"/>
      <w:numFmt w:val="bullet"/>
      <w:lvlText w:val="•"/>
      <w:lvlJc w:val="left"/>
      <w:pPr>
        <w:tabs>
          <w:tab w:val="num" w:pos="2880"/>
        </w:tabs>
        <w:ind w:left="2880" w:hanging="360"/>
      </w:pPr>
      <w:rPr>
        <w:rFonts w:ascii="Arial" w:hAnsi="Arial" w:hint="default"/>
      </w:rPr>
    </w:lvl>
    <w:lvl w:ilvl="4" w:tplc="6BFC1434" w:tentative="1">
      <w:start w:val="1"/>
      <w:numFmt w:val="bullet"/>
      <w:lvlText w:val="•"/>
      <w:lvlJc w:val="left"/>
      <w:pPr>
        <w:tabs>
          <w:tab w:val="num" w:pos="3600"/>
        </w:tabs>
        <w:ind w:left="3600" w:hanging="360"/>
      </w:pPr>
      <w:rPr>
        <w:rFonts w:ascii="Arial" w:hAnsi="Arial" w:hint="default"/>
      </w:rPr>
    </w:lvl>
    <w:lvl w:ilvl="5" w:tplc="81169886" w:tentative="1">
      <w:start w:val="1"/>
      <w:numFmt w:val="bullet"/>
      <w:lvlText w:val="•"/>
      <w:lvlJc w:val="left"/>
      <w:pPr>
        <w:tabs>
          <w:tab w:val="num" w:pos="4320"/>
        </w:tabs>
        <w:ind w:left="4320" w:hanging="360"/>
      </w:pPr>
      <w:rPr>
        <w:rFonts w:ascii="Arial" w:hAnsi="Arial" w:hint="default"/>
      </w:rPr>
    </w:lvl>
    <w:lvl w:ilvl="6" w:tplc="E992098C" w:tentative="1">
      <w:start w:val="1"/>
      <w:numFmt w:val="bullet"/>
      <w:lvlText w:val="•"/>
      <w:lvlJc w:val="left"/>
      <w:pPr>
        <w:tabs>
          <w:tab w:val="num" w:pos="5040"/>
        </w:tabs>
        <w:ind w:left="5040" w:hanging="360"/>
      </w:pPr>
      <w:rPr>
        <w:rFonts w:ascii="Arial" w:hAnsi="Arial" w:hint="default"/>
      </w:rPr>
    </w:lvl>
    <w:lvl w:ilvl="7" w:tplc="7BCEEFAA" w:tentative="1">
      <w:start w:val="1"/>
      <w:numFmt w:val="bullet"/>
      <w:lvlText w:val="•"/>
      <w:lvlJc w:val="left"/>
      <w:pPr>
        <w:tabs>
          <w:tab w:val="num" w:pos="5760"/>
        </w:tabs>
        <w:ind w:left="5760" w:hanging="360"/>
      </w:pPr>
      <w:rPr>
        <w:rFonts w:ascii="Arial" w:hAnsi="Arial" w:hint="default"/>
      </w:rPr>
    </w:lvl>
    <w:lvl w:ilvl="8" w:tplc="E93E8880" w:tentative="1">
      <w:start w:val="1"/>
      <w:numFmt w:val="bullet"/>
      <w:lvlText w:val="•"/>
      <w:lvlJc w:val="left"/>
      <w:pPr>
        <w:tabs>
          <w:tab w:val="num" w:pos="6480"/>
        </w:tabs>
        <w:ind w:left="6480" w:hanging="360"/>
      </w:pPr>
      <w:rPr>
        <w:rFonts w:ascii="Arial" w:hAnsi="Arial" w:hint="default"/>
      </w:rPr>
    </w:lvl>
  </w:abstractNum>
  <w:abstractNum w:abstractNumId="5">
    <w:nsid w:val="0D0105FF"/>
    <w:multiLevelType w:val="hybridMultilevel"/>
    <w:tmpl w:val="1BAAC3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430E7"/>
    <w:multiLevelType w:val="hybridMultilevel"/>
    <w:tmpl w:val="8D50D70C"/>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36BB2"/>
    <w:multiLevelType w:val="hybridMultilevel"/>
    <w:tmpl w:val="55FAC0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71FB8"/>
    <w:multiLevelType w:val="hybridMultilevel"/>
    <w:tmpl w:val="76869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2456B8"/>
    <w:multiLevelType w:val="hybridMultilevel"/>
    <w:tmpl w:val="EDDCC71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4325C48"/>
    <w:multiLevelType w:val="hybridMultilevel"/>
    <w:tmpl w:val="55FAC0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931FF"/>
    <w:multiLevelType w:val="hybridMultilevel"/>
    <w:tmpl w:val="8296591A"/>
    <w:lvl w:ilvl="0" w:tplc="B64E6B38">
      <w:start w:val="1"/>
      <w:numFmt w:val="bullet"/>
      <w:lvlText w:val=""/>
      <w:lvlJc w:val="left"/>
      <w:pPr>
        <w:tabs>
          <w:tab w:val="num" w:pos="720"/>
        </w:tabs>
        <w:ind w:left="720" w:hanging="360"/>
      </w:pPr>
      <w:rPr>
        <w:rFonts w:ascii="Wingdings" w:hAnsi="Wingdings" w:hint="default"/>
      </w:rPr>
    </w:lvl>
    <w:lvl w:ilvl="1" w:tplc="C73245CC" w:tentative="1">
      <w:start w:val="1"/>
      <w:numFmt w:val="bullet"/>
      <w:lvlText w:val=""/>
      <w:lvlJc w:val="left"/>
      <w:pPr>
        <w:tabs>
          <w:tab w:val="num" w:pos="1440"/>
        </w:tabs>
        <w:ind w:left="1440" w:hanging="360"/>
      </w:pPr>
      <w:rPr>
        <w:rFonts w:ascii="Wingdings" w:hAnsi="Wingdings" w:hint="default"/>
      </w:rPr>
    </w:lvl>
    <w:lvl w:ilvl="2" w:tplc="16426140" w:tentative="1">
      <w:start w:val="1"/>
      <w:numFmt w:val="bullet"/>
      <w:lvlText w:val=""/>
      <w:lvlJc w:val="left"/>
      <w:pPr>
        <w:tabs>
          <w:tab w:val="num" w:pos="2160"/>
        </w:tabs>
        <w:ind w:left="2160" w:hanging="360"/>
      </w:pPr>
      <w:rPr>
        <w:rFonts w:ascii="Wingdings" w:hAnsi="Wingdings" w:hint="default"/>
      </w:rPr>
    </w:lvl>
    <w:lvl w:ilvl="3" w:tplc="3D52D2A0">
      <w:start w:val="1"/>
      <w:numFmt w:val="bullet"/>
      <w:lvlText w:val=""/>
      <w:lvlJc w:val="left"/>
      <w:pPr>
        <w:tabs>
          <w:tab w:val="num" w:pos="2880"/>
        </w:tabs>
        <w:ind w:left="2880" w:hanging="360"/>
      </w:pPr>
      <w:rPr>
        <w:rFonts w:ascii="Wingdings" w:hAnsi="Wingdings" w:hint="default"/>
      </w:rPr>
    </w:lvl>
    <w:lvl w:ilvl="4" w:tplc="F93AA808" w:tentative="1">
      <w:start w:val="1"/>
      <w:numFmt w:val="bullet"/>
      <w:lvlText w:val=""/>
      <w:lvlJc w:val="left"/>
      <w:pPr>
        <w:tabs>
          <w:tab w:val="num" w:pos="3600"/>
        </w:tabs>
        <w:ind w:left="3600" w:hanging="360"/>
      </w:pPr>
      <w:rPr>
        <w:rFonts w:ascii="Wingdings" w:hAnsi="Wingdings" w:hint="default"/>
      </w:rPr>
    </w:lvl>
    <w:lvl w:ilvl="5" w:tplc="D102D2B6" w:tentative="1">
      <w:start w:val="1"/>
      <w:numFmt w:val="bullet"/>
      <w:lvlText w:val=""/>
      <w:lvlJc w:val="left"/>
      <w:pPr>
        <w:tabs>
          <w:tab w:val="num" w:pos="4320"/>
        </w:tabs>
        <w:ind w:left="4320" w:hanging="360"/>
      </w:pPr>
      <w:rPr>
        <w:rFonts w:ascii="Wingdings" w:hAnsi="Wingdings" w:hint="default"/>
      </w:rPr>
    </w:lvl>
    <w:lvl w:ilvl="6" w:tplc="1B38752E" w:tentative="1">
      <w:start w:val="1"/>
      <w:numFmt w:val="bullet"/>
      <w:lvlText w:val=""/>
      <w:lvlJc w:val="left"/>
      <w:pPr>
        <w:tabs>
          <w:tab w:val="num" w:pos="5040"/>
        </w:tabs>
        <w:ind w:left="5040" w:hanging="360"/>
      </w:pPr>
      <w:rPr>
        <w:rFonts w:ascii="Wingdings" w:hAnsi="Wingdings" w:hint="default"/>
      </w:rPr>
    </w:lvl>
    <w:lvl w:ilvl="7" w:tplc="EA0A2D58" w:tentative="1">
      <w:start w:val="1"/>
      <w:numFmt w:val="bullet"/>
      <w:lvlText w:val=""/>
      <w:lvlJc w:val="left"/>
      <w:pPr>
        <w:tabs>
          <w:tab w:val="num" w:pos="5760"/>
        </w:tabs>
        <w:ind w:left="5760" w:hanging="360"/>
      </w:pPr>
      <w:rPr>
        <w:rFonts w:ascii="Wingdings" w:hAnsi="Wingdings" w:hint="default"/>
      </w:rPr>
    </w:lvl>
    <w:lvl w:ilvl="8" w:tplc="FE6E8C0A" w:tentative="1">
      <w:start w:val="1"/>
      <w:numFmt w:val="bullet"/>
      <w:lvlText w:val=""/>
      <w:lvlJc w:val="left"/>
      <w:pPr>
        <w:tabs>
          <w:tab w:val="num" w:pos="6480"/>
        </w:tabs>
        <w:ind w:left="6480" w:hanging="360"/>
      </w:pPr>
      <w:rPr>
        <w:rFonts w:ascii="Wingdings" w:hAnsi="Wingdings" w:hint="default"/>
      </w:rPr>
    </w:lvl>
  </w:abstractNum>
  <w:abstractNum w:abstractNumId="12">
    <w:nsid w:val="26C21687"/>
    <w:multiLevelType w:val="hybridMultilevel"/>
    <w:tmpl w:val="5FF4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C5E87"/>
    <w:multiLevelType w:val="hybridMultilevel"/>
    <w:tmpl w:val="8E2A6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32655C"/>
    <w:multiLevelType w:val="hybridMultilevel"/>
    <w:tmpl w:val="CC90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F78DB"/>
    <w:multiLevelType w:val="hybridMultilevel"/>
    <w:tmpl w:val="01CC5D5A"/>
    <w:lvl w:ilvl="0" w:tplc="5F20B7B0">
      <w:start w:val="9"/>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D05FCE"/>
    <w:multiLevelType w:val="hybridMultilevel"/>
    <w:tmpl w:val="61FA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4A7839"/>
    <w:multiLevelType w:val="hybridMultilevel"/>
    <w:tmpl w:val="CF9C4C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E81016"/>
    <w:multiLevelType w:val="hybridMultilevel"/>
    <w:tmpl w:val="C2002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903F2"/>
    <w:multiLevelType w:val="hybridMultilevel"/>
    <w:tmpl w:val="1192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3855D9"/>
    <w:multiLevelType w:val="hybridMultilevel"/>
    <w:tmpl w:val="7228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23917"/>
    <w:multiLevelType w:val="hybridMultilevel"/>
    <w:tmpl w:val="E92E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6A145B"/>
    <w:multiLevelType w:val="hybridMultilevel"/>
    <w:tmpl w:val="4EE8A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DB15159"/>
    <w:multiLevelType w:val="hybridMultilevel"/>
    <w:tmpl w:val="C50CF8C2"/>
    <w:lvl w:ilvl="0" w:tplc="C25025F6">
      <w:start w:val="9"/>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E0C5D91"/>
    <w:multiLevelType w:val="hybridMultilevel"/>
    <w:tmpl w:val="B98CD07C"/>
    <w:lvl w:ilvl="0" w:tplc="0409000F">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FA6BCB"/>
    <w:multiLevelType w:val="hybridMultilevel"/>
    <w:tmpl w:val="2BDCEA2A"/>
    <w:lvl w:ilvl="0" w:tplc="FF7A899C">
      <w:start w:val="1"/>
      <w:numFmt w:val="bullet"/>
      <w:lvlText w:val=""/>
      <w:lvlJc w:val="left"/>
      <w:pPr>
        <w:tabs>
          <w:tab w:val="num" w:pos="720"/>
        </w:tabs>
        <w:ind w:left="720" w:hanging="360"/>
      </w:pPr>
      <w:rPr>
        <w:rFonts w:ascii="Wingdings" w:hAnsi="Wingdings" w:hint="default"/>
      </w:rPr>
    </w:lvl>
    <w:lvl w:ilvl="1" w:tplc="CF627012" w:tentative="1">
      <w:start w:val="1"/>
      <w:numFmt w:val="bullet"/>
      <w:lvlText w:val=""/>
      <w:lvlJc w:val="left"/>
      <w:pPr>
        <w:tabs>
          <w:tab w:val="num" w:pos="1440"/>
        </w:tabs>
        <w:ind w:left="1440" w:hanging="360"/>
      </w:pPr>
      <w:rPr>
        <w:rFonts w:ascii="Wingdings" w:hAnsi="Wingdings" w:hint="default"/>
      </w:rPr>
    </w:lvl>
    <w:lvl w:ilvl="2" w:tplc="DB48FD30" w:tentative="1">
      <w:start w:val="1"/>
      <w:numFmt w:val="bullet"/>
      <w:lvlText w:val=""/>
      <w:lvlJc w:val="left"/>
      <w:pPr>
        <w:tabs>
          <w:tab w:val="num" w:pos="2160"/>
        </w:tabs>
        <w:ind w:left="2160" w:hanging="360"/>
      </w:pPr>
      <w:rPr>
        <w:rFonts w:ascii="Wingdings" w:hAnsi="Wingdings" w:hint="default"/>
      </w:rPr>
    </w:lvl>
    <w:lvl w:ilvl="3" w:tplc="CF1AA794">
      <w:start w:val="1"/>
      <w:numFmt w:val="bullet"/>
      <w:lvlText w:val=""/>
      <w:lvlJc w:val="left"/>
      <w:pPr>
        <w:tabs>
          <w:tab w:val="num" w:pos="2880"/>
        </w:tabs>
        <w:ind w:left="2880" w:hanging="360"/>
      </w:pPr>
      <w:rPr>
        <w:rFonts w:ascii="Wingdings" w:hAnsi="Wingdings" w:hint="default"/>
      </w:rPr>
    </w:lvl>
    <w:lvl w:ilvl="4" w:tplc="80E09C48" w:tentative="1">
      <w:start w:val="1"/>
      <w:numFmt w:val="bullet"/>
      <w:lvlText w:val=""/>
      <w:lvlJc w:val="left"/>
      <w:pPr>
        <w:tabs>
          <w:tab w:val="num" w:pos="3600"/>
        </w:tabs>
        <w:ind w:left="3600" w:hanging="360"/>
      </w:pPr>
      <w:rPr>
        <w:rFonts w:ascii="Wingdings" w:hAnsi="Wingdings" w:hint="default"/>
      </w:rPr>
    </w:lvl>
    <w:lvl w:ilvl="5" w:tplc="1628701C" w:tentative="1">
      <w:start w:val="1"/>
      <w:numFmt w:val="bullet"/>
      <w:lvlText w:val=""/>
      <w:lvlJc w:val="left"/>
      <w:pPr>
        <w:tabs>
          <w:tab w:val="num" w:pos="4320"/>
        </w:tabs>
        <w:ind w:left="4320" w:hanging="360"/>
      </w:pPr>
      <w:rPr>
        <w:rFonts w:ascii="Wingdings" w:hAnsi="Wingdings" w:hint="default"/>
      </w:rPr>
    </w:lvl>
    <w:lvl w:ilvl="6" w:tplc="77461DFC" w:tentative="1">
      <w:start w:val="1"/>
      <w:numFmt w:val="bullet"/>
      <w:lvlText w:val=""/>
      <w:lvlJc w:val="left"/>
      <w:pPr>
        <w:tabs>
          <w:tab w:val="num" w:pos="5040"/>
        </w:tabs>
        <w:ind w:left="5040" w:hanging="360"/>
      </w:pPr>
      <w:rPr>
        <w:rFonts w:ascii="Wingdings" w:hAnsi="Wingdings" w:hint="default"/>
      </w:rPr>
    </w:lvl>
    <w:lvl w:ilvl="7" w:tplc="D4848E1A" w:tentative="1">
      <w:start w:val="1"/>
      <w:numFmt w:val="bullet"/>
      <w:lvlText w:val=""/>
      <w:lvlJc w:val="left"/>
      <w:pPr>
        <w:tabs>
          <w:tab w:val="num" w:pos="5760"/>
        </w:tabs>
        <w:ind w:left="5760" w:hanging="360"/>
      </w:pPr>
      <w:rPr>
        <w:rFonts w:ascii="Wingdings" w:hAnsi="Wingdings" w:hint="default"/>
      </w:rPr>
    </w:lvl>
    <w:lvl w:ilvl="8" w:tplc="086C977A" w:tentative="1">
      <w:start w:val="1"/>
      <w:numFmt w:val="bullet"/>
      <w:lvlText w:val=""/>
      <w:lvlJc w:val="left"/>
      <w:pPr>
        <w:tabs>
          <w:tab w:val="num" w:pos="6480"/>
        </w:tabs>
        <w:ind w:left="6480" w:hanging="360"/>
      </w:pPr>
      <w:rPr>
        <w:rFonts w:ascii="Wingdings" w:hAnsi="Wingdings" w:hint="default"/>
      </w:rPr>
    </w:lvl>
  </w:abstractNum>
  <w:abstractNum w:abstractNumId="26">
    <w:nsid w:val="57BC1DA7"/>
    <w:multiLevelType w:val="hybridMultilevel"/>
    <w:tmpl w:val="D5140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A367B4"/>
    <w:multiLevelType w:val="hybridMultilevel"/>
    <w:tmpl w:val="9286C7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F32120"/>
    <w:multiLevelType w:val="hybridMultilevel"/>
    <w:tmpl w:val="143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2F752C"/>
    <w:multiLevelType w:val="hybridMultilevel"/>
    <w:tmpl w:val="C9C65C7E"/>
    <w:lvl w:ilvl="0" w:tplc="C25025F6">
      <w:start w:val="9"/>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8845EF"/>
    <w:multiLevelType w:val="hybridMultilevel"/>
    <w:tmpl w:val="61242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F34160F"/>
    <w:multiLevelType w:val="hybridMultilevel"/>
    <w:tmpl w:val="0F06B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ED7F0F"/>
    <w:multiLevelType w:val="hybridMultilevel"/>
    <w:tmpl w:val="4F26D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604F97"/>
    <w:multiLevelType w:val="hybridMultilevel"/>
    <w:tmpl w:val="5FF4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0031F2"/>
    <w:multiLevelType w:val="hybridMultilevel"/>
    <w:tmpl w:val="74627222"/>
    <w:lvl w:ilvl="0" w:tplc="C25025F6">
      <w:start w:val="9"/>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51E7A9D"/>
    <w:multiLevelType w:val="hybridMultilevel"/>
    <w:tmpl w:val="329E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4A065D"/>
    <w:multiLevelType w:val="hybridMultilevel"/>
    <w:tmpl w:val="0F06B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1F3BC0"/>
    <w:multiLevelType w:val="hybridMultilevel"/>
    <w:tmpl w:val="FC08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F41DFE"/>
    <w:multiLevelType w:val="hybridMultilevel"/>
    <w:tmpl w:val="B98CD07C"/>
    <w:lvl w:ilvl="0" w:tplc="0409000F">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F59059C"/>
    <w:multiLevelType w:val="hybridMultilevel"/>
    <w:tmpl w:val="9EBC1622"/>
    <w:lvl w:ilvl="0" w:tplc="036EF452">
      <w:start w:val="9"/>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7A5BA3"/>
    <w:multiLevelType w:val="hybridMultilevel"/>
    <w:tmpl w:val="83C6B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1B077C"/>
    <w:multiLevelType w:val="hybridMultilevel"/>
    <w:tmpl w:val="C1C8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209B5"/>
    <w:multiLevelType w:val="hybridMultilevel"/>
    <w:tmpl w:val="E80A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DD62F6"/>
    <w:multiLevelType w:val="hybridMultilevel"/>
    <w:tmpl w:val="8CB6950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4">
    <w:nsid w:val="7A317DD5"/>
    <w:multiLevelType w:val="hybridMultilevel"/>
    <w:tmpl w:val="55FAC0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C266E"/>
    <w:multiLevelType w:val="hybridMultilevel"/>
    <w:tmpl w:val="0122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3"/>
  </w:num>
  <w:num w:numId="3">
    <w:abstractNumId w:val="26"/>
  </w:num>
  <w:num w:numId="4">
    <w:abstractNumId w:val="21"/>
  </w:num>
  <w:num w:numId="5">
    <w:abstractNumId w:val="8"/>
  </w:num>
  <w:num w:numId="6">
    <w:abstractNumId w:val="5"/>
  </w:num>
  <w:num w:numId="7">
    <w:abstractNumId w:val="33"/>
  </w:num>
  <w:num w:numId="8">
    <w:abstractNumId w:val="22"/>
  </w:num>
  <w:num w:numId="9">
    <w:abstractNumId w:val="12"/>
  </w:num>
  <w:num w:numId="10">
    <w:abstractNumId w:val="18"/>
  </w:num>
  <w:num w:numId="11">
    <w:abstractNumId w:val="42"/>
  </w:num>
  <w:num w:numId="12">
    <w:abstractNumId w:val="20"/>
  </w:num>
  <w:num w:numId="13">
    <w:abstractNumId w:val="0"/>
  </w:num>
  <w:num w:numId="14">
    <w:abstractNumId w:val="4"/>
  </w:num>
  <w:num w:numId="15">
    <w:abstractNumId w:val="11"/>
  </w:num>
  <w:num w:numId="16">
    <w:abstractNumId w:val="25"/>
  </w:num>
  <w:num w:numId="17">
    <w:abstractNumId w:val="41"/>
  </w:num>
  <w:num w:numId="18">
    <w:abstractNumId w:val="6"/>
  </w:num>
  <w:num w:numId="19">
    <w:abstractNumId w:val="9"/>
  </w:num>
  <w:num w:numId="20">
    <w:abstractNumId w:val="38"/>
  </w:num>
  <w:num w:numId="21">
    <w:abstractNumId w:val="28"/>
  </w:num>
  <w:num w:numId="22">
    <w:abstractNumId w:val="14"/>
  </w:num>
  <w:num w:numId="23">
    <w:abstractNumId w:val="10"/>
  </w:num>
  <w:num w:numId="24">
    <w:abstractNumId w:val="40"/>
  </w:num>
  <w:num w:numId="25">
    <w:abstractNumId w:val="32"/>
  </w:num>
  <w:num w:numId="26">
    <w:abstractNumId w:val="30"/>
  </w:num>
  <w:num w:numId="27">
    <w:abstractNumId w:val="16"/>
  </w:num>
  <w:num w:numId="28">
    <w:abstractNumId w:val="19"/>
  </w:num>
  <w:num w:numId="29">
    <w:abstractNumId w:val="39"/>
  </w:num>
  <w:num w:numId="30">
    <w:abstractNumId w:val="23"/>
  </w:num>
  <w:num w:numId="31">
    <w:abstractNumId w:val="15"/>
  </w:num>
  <w:num w:numId="32">
    <w:abstractNumId w:val="29"/>
  </w:num>
  <w:num w:numId="33">
    <w:abstractNumId w:val="2"/>
  </w:num>
  <w:num w:numId="34">
    <w:abstractNumId w:val="3"/>
  </w:num>
  <w:num w:numId="35">
    <w:abstractNumId w:val="35"/>
  </w:num>
  <w:num w:numId="36">
    <w:abstractNumId w:val="37"/>
  </w:num>
  <w:num w:numId="37">
    <w:abstractNumId w:val="7"/>
  </w:num>
  <w:num w:numId="38">
    <w:abstractNumId w:val="44"/>
  </w:num>
  <w:num w:numId="39">
    <w:abstractNumId w:val="31"/>
  </w:num>
  <w:num w:numId="40">
    <w:abstractNumId w:val="36"/>
  </w:num>
  <w:num w:numId="41">
    <w:abstractNumId w:val="27"/>
  </w:num>
  <w:num w:numId="42">
    <w:abstractNumId w:val="24"/>
  </w:num>
  <w:num w:numId="43">
    <w:abstractNumId w:val="34"/>
  </w:num>
  <w:num w:numId="44">
    <w:abstractNumId w:val="45"/>
  </w:num>
  <w:num w:numId="45">
    <w:abstractNumId w:val="1"/>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445FE"/>
    <w:rsid w:val="00000326"/>
    <w:rsid w:val="000122B0"/>
    <w:rsid w:val="000124B6"/>
    <w:rsid w:val="00013B50"/>
    <w:rsid w:val="0001486A"/>
    <w:rsid w:val="00016669"/>
    <w:rsid w:val="000175AE"/>
    <w:rsid w:val="00021BF2"/>
    <w:rsid w:val="000230DC"/>
    <w:rsid w:val="00025FBD"/>
    <w:rsid w:val="00027A2C"/>
    <w:rsid w:val="00034301"/>
    <w:rsid w:val="000346B4"/>
    <w:rsid w:val="000435BA"/>
    <w:rsid w:val="000452F1"/>
    <w:rsid w:val="0004679E"/>
    <w:rsid w:val="00050CEE"/>
    <w:rsid w:val="00050D4C"/>
    <w:rsid w:val="00052AB3"/>
    <w:rsid w:val="00055595"/>
    <w:rsid w:val="00055798"/>
    <w:rsid w:val="00057366"/>
    <w:rsid w:val="0005743E"/>
    <w:rsid w:val="00057C1C"/>
    <w:rsid w:val="0006582E"/>
    <w:rsid w:val="000658EE"/>
    <w:rsid w:val="000662FA"/>
    <w:rsid w:val="00067917"/>
    <w:rsid w:val="00070913"/>
    <w:rsid w:val="00070D8F"/>
    <w:rsid w:val="0007421A"/>
    <w:rsid w:val="0007552D"/>
    <w:rsid w:val="00083BA5"/>
    <w:rsid w:val="00084889"/>
    <w:rsid w:val="0008764A"/>
    <w:rsid w:val="000939A0"/>
    <w:rsid w:val="000A225C"/>
    <w:rsid w:val="000A40F0"/>
    <w:rsid w:val="000A4A99"/>
    <w:rsid w:val="000A4BA2"/>
    <w:rsid w:val="000A5827"/>
    <w:rsid w:val="000C757F"/>
    <w:rsid w:val="000D6CA5"/>
    <w:rsid w:val="000E3498"/>
    <w:rsid w:val="000F53A3"/>
    <w:rsid w:val="000F72EC"/>
    <w:rsid w:val="000F7547"/>
    <w:rsid w:val="000F7CC2"/>
    <w:rsid w:val="00100580"/>
    <w:rsid w:val="00100C66"/>
    <w:rsid w:val="00101B75"/>
    <w:rsid w:val="00105809"/>
    <w:rsid w:val="00112EC0"/>
    <w:rsid w:val="001133C1"/>
    <w:rsid w:val="00113F96"/>
    <w:rsid w:val="00114D3E"/>
    <w:rsid w:val="00114E1D"/>
    <w:rsid w:val="00116138"/>
    <w:rsid w:val="00116EB3"/>
    <w:rsid w:val="00117887"/>
    <w:rsid w:val="00122E2A"/>
    <w:rsid w:val="001232B1"/>
    <w:rsid w:val="00127517"/>
    <w:rsid w:val="00130495"/>
    <w:rsid w:val="001334E3"/>
    <w:rsid w:val="001360F0"/>
    <w:rsid w:val="00136890"/>
    <w:rsid w:val="001379DE"/>
    <w:rsid w:val="00141226"/>
    <w:rsid w:val="001441D7"/>
    <w:rsid w:val="00146CB3"/>
    <w:rsid w:val="00147A24"/>
    <w:rsid w:val="001539E7"/>
    <w:rsid w:val="0015558E"/>
    <w:rsid w:val="001556B5"/>
    <w:rsid w:val="0016244A"/>
    <w:rsid w:val="00164BC2"/>
    <w:rsid w:val="0016716C"/>
    <w:rsid w:val="00176146"/>
    <w:rsid w:val="00177922"/>
    <w:rsid w:val="001812CF"/>
    <w:rsid w:val="00181CA4"/>
    <w:rsid w:val="00182F63"/>
    <w:rsid w:val="00184ABF"/>
    <w:rsid w:val="00184E01"/>
    <w:rsid w:val="001856E0"/>
    <w:rsid w:val="00185A17"/>
    <w:rsid w:val="001869AC"/>
    <w:rsid w:val="00192653"/>
    <w:rsid w:val="00193D3C"/>
    <w:rsid w:val="001944B8"/>
    <w:rsid w:val="0019557B"/>
    <w:rsid w:val="00196EEF"/>
    <w:rsid w:val="001A0C8D"/>
    <w:rsid w:val="001A6E13"/>
    <w:rsid w:val="001A7468"/>
    <w:rsid w:val="001A7E8D"/>
    <w:rsid w:val="001B1B50"/>
    <w:rsid w:val="001B4FD1"/>
    <w:rsid w:val="001C0580"/>
    <w:rsid w:val="001C129F"/>
    <w:rsid w:val="001C1C18"/>
    <w:rsid w:val="001C1D6C"/>
    <w:rsid w:val="001C4419"/>
    <w:rsid w:val="001C70BD"/>
    <w:rsid w:val="001C7344"/>
    <w:rsid w:val="001D110D"/>
    <w:rsid w:val="001D1DCC"/>
    <w:rsid w:val="001D2312"/>
    <w:rsid w:val="001D4D4D"/>
    <w:rsid w:val="001D7254"/>
    <w:rsid w:val="001E2B34"/>
    <w:rsid w:val="001E3624"/>
    <w:rsid w:val="001F2F0C"/>
    <w:rsid w:val="001F3940"/>
    <w:rsid w:val="001F4543"/>
    <w:rsid w:val="001F4B95"/>
    <w:rsid w:val="001F75FF"/>
    <w:rsid w:val="001F7BF5"/>
    <w:rsid w:val="002003AA"/>
    <w:rsid w:val="0020414E"/>
    <w:rsid w:val="00211CE2"/>
    <w:rsid w:val="0021791E"/>
    <w:rsid w:val="00220AB8"/>
    <w:rsid w:val="00223A7B"/>
    <w:rsid w:val="00224B85"/>
    <w:rsid w:val="00225107"/>
    <w:rsid w:val="002251B5"/>
    <w:rsid w:val="00227AB2"/>
    <w:rsid w:val="00233172"/>
    <w:rsid w:val="00233C11"/>
    <w:rsid w:val="00235101"/>
    <w:rsid w:val="00237897"/>
    <w:rsid w:val="002402E3"/>
    <w:rsid w:val="002411A6"/>
    <w:rsid w:val="002418E2"/>
    <w:rsid w:val="002449BC"/>
    <w:rsid w:val="00244BAD"/>
    <w:rsid w:val="0024515C"/>
    <w:rsid w:val="002456E9"/>
    <w:rsid w:val="00247DF5"/>
    <w:rsid w:val="00252858"/>
    <w:rsid w:val="00256880"/>
    <w:rsid w:val="00262110"/>
    <w:rsid w:val="00262F32"/>
    <w:rsid w:val="00263169"/>
    <w:rsid w:val="00263F6E"/>
    <w:rsid w:val="00266065"/>
    <w:rsid w:val="00271936"/>
    <w:rsid w:val="00272F42"/>
    <w:rsid w:val="0027429C"/>
    <w:rsid w:val="00276767"/>
    <w:rsid w:val="002802A1"/>
    <w:rsid w:val="002813EC"/>
    <w:rsid w:val="002855AF"/>
    <w:rsid w:val="00286DAC"/>
    <w:rsid w:val="002908FC"/>
    <w:rsid w:val="00292C0F"/>
    <w:rsid w:val="002A011C"/>
    <w:rsid w:val="002A41FC"/>
    <w:rsid w:val="002B00BE"/>
    <w:rsid w:val="002B33EC"/>
    <w:rsid w:val="002B6055"/>
    <w:rsid w:val="002B6DC6"/>
    <w:rsid w:val="002C0486"/>
    <w:rsid w:val="002C2784"/>
    <w:rsid w:val="002C2CE3"/>
    <w:rsid w:val="002C2DDD"/>
    <w:rsid w:val="002C6E4D"/>
    <w:rsid w:val="002C7A01"/>
    <w:rsid w:val="002C7FBB"/>
    <w:rsid w:val="002D04DC"/>
    <w:rsid w:val="002D15CB"/>
    <w:rsid w:val="002E0BE1"/>
    <w:rsid w:val="002E5881"/>
    <w:rsid w:val="002E5F7E"/>
    <w:rsid w:val="002E6C78"/>
    <w:rsid w:val="002F0B69"/>
    <w:rsid w:val="002F1519"/>
    <w:rsid w:val="002F1E1B"/>
    <w:rsid w:val="002F619A"/>
    <w:rsid w:val="003001CC"/>
    <w:rsid w:val="00300331"/>
    <w:rsid w:val="00304869"/>
    <w:rsid w:val="00307772"/>
    <w:rsid w:val="00307F46"/>
    <w:rsid w:val="00313871"/>
    <w:rsid w:val="00316065"/>
    <w:rsid w:val="00316454"/>
    <w:rsid w:val="003165EE"/>
    <w:rsid w:val="00316758"/>
    <w:rsid w:val="003170D8"/>
    <w:rsid w:val="00320D59"/>
    <w:rsid w:val="00322507"/>
    <w:rsid w:val="00323F4D"/>
    <w:rsid w:val="00325A83"/>
    <w:rsid w:val="00331764"/>
    <w:rsid w:val="00331F41"/>
    <w:rsid w:val="00335F3B"/>
    <w:rsid w:val="003409AB"/>
    <w:rsid w:val="00344E2D"/>
    <w:rsid w:val="00345178"/>
    <w:rsid w:val="00350D6C"/>
    <w:rsid w:val="00353301"/>
    <w:rsid w:val="003549D2"/>
    <w:rsid w:val="003557CB"/>
    <w:rsid w:val="003570FA"/>
    <w:rsid w:val="003571C6"/>
    <w:rsid w:val="003602F4"/>
    <w:rsid w:val="00364A3F"/>
    <w:rsid w:val="00367C6A"/>
    <w:rsid w:val="0037185B"/>
    <w:rsid w:val="00372D5D"/>
    <w:rsid w:val="00373112"/>
    <w:rsid w:val="00373FED"/>
    <w:rsid w:val="00383D0F"/>
    <w:rsid w:val="00384526"/>
    <w:rsid w:val="003846C0"/>
    <w:rsid w:val="00385BCE"/>
    <w:rsid w:val="00387FEB"/>
    <w:rsid w:val="0039504D"/>
    <w:rsid w:val="0039534C"/>
    <w:rsid w:val="003A1EC3"/>
    <w:rsid w:val="003A3F2C"/>
    <w:rsid w:val="003A641D"/>
    <w:rsid w:val="003A65B4"/>
    <w:rsid w:val="003A7188"/>
    <w:rsid w:val="003B2742"/>
    <w:rsid w:val="003B4B1D"/>
    <w:rsid w:val="003B51DA"/>
    <w:rsid w:val="003B6967"/>
    <w:rsid w:val="003C14C9"/>
    <w:rsid w:val="003C424E"/>
    <w:rsid w:val="003C4839"/>
    <w:rsid w:val="003D1285"/>
    <w:rsid w:val="003D1412"/>
    <w:rsid w:val="003D64DE"/>
    <w:rsid w:val="003E0313"/>
    <w:rsid w:val="003E0F49"/>
    <w:rsid w:val="003E2713"/>
    <w:rsid w:val="003E35EA"/>
    <w:rsid w:val="003E3ABE"/>
    <w:rsid w:val="003E40B6"/>
    <w:rsid w:val="003E53E2"/>
    <w:rsid w:val="003E5783"/>
    <w:rsid w:val="003E7949"/>
    <w:rsid w:val="003F21FA"/>
    <w:rsid w:val="003F3143"/>
    <w:rsid w:val="003F71C2"/>
    <w:rsid w:val="00407B74"/>
    <w:rsid w:val="00407E06"/>
    <w:rsid w:val="00411FBE"/>
    <w:rsid w:val="00413B12"/>
    <w:rsid w:val="00415A4B"/>
    <w:rsid w:val="00417B73"/>
    <w:rsid w:val="00420649"/>
    <w:rsid w:val="004217AE"/>
    <w:rsid w:val="004225B1"/>
    <w:rsid w:val="00422BD4"/>
    <w:rsid w:val="00424A35"/>
    <w:rsid w:val="00424C33"/>
    <w:rsid w:val="00424D12"/>
    <w:rsid w:val="00427824"/>
    <w:rsid w:val="0043041B"/>
    <w:rsid w:val="00431000"/>
    <w:rsid w:val="00431784"/>
    <w:rsid w:val="0043281B"/>
    <w:rsid w:val="004336B3"/>
    <w:rsid w:val="004345D1"/>
    <w:rsid w:val="00436020"/>
    <w:rsid w:val="0044458D"/>
    <w:rsid w:val="00444606"/>
    <w:rsid w:val="00447F04"/>
    <w:rsid w:val="004556E9"/>
    <w:rsid w:val="00455DE4"/>
    <w:rsid w:val="00456A40"/>
    <w:rsid w:val="004627B6"/>
    <w:rsid w:val="00465524"/>
    <w:rsid w:val="00465BE0"/>
    <w:rsid w:val="004712DB"/>
    <w:rsid w:val="00472A1F"/>
    <w:rsid w:val="0047396A"/>
    <w:rsid w:val="00476389"/>
    <w:rsid w:val="00476EFD"/>
    <w:rsid w:val="00477702"/>
    <w:rsid w:val="00481E70"/>
    <w:rsid w:val="0048420A"/>
    <w:rsid w:val="00485F8E"/>
    <w:rsid w:val="004868A9"/>
    <w:rsid w:val="00487D69"/>
    <w:rsid w:val="004903C9"/>
    <w:rsid w:val="004957B3"/>
    <w:rsid w:val="00495E0E"/>
    <w:rsid w:val="00496EA3"/>
    <w:rsid w:val="00497863"/>
    <w:rsid w:val="004A05A6"/>
    <w:rsid w:val="004A1B95"/>
    <w:rsid w:val="004A639C"/>
    <w:rsid w:val="004A7381"/>
    <w:rsid w:val="004B1FFB"/>
    <w:rsid w:val="004B27F0"/>
    <w:rsid w:val="004B2977"/>
    <w:rsid w:val="004B5DFE"/>
    <w:rsid w:val="004B7C6A"/>
    <w:rsid w:val="004C07FE"/>
    <w:rsid w:val="004D1133"/>
    <w:rsid w:val="004D1CEC"/>
    <w:rsid w:val="004D1FCC"/>
    <w:rsid w:val="004E0015"/>
    <w:rsid w:val="004E0021"/>
    <w:rsid w:val="004E3FCB"/>
    <w:rsid w:val="004E6853"/>
    <w:rsid w:val="004F2653"/>
    <w:rsid w:val="004F56EB"/>
    <w:rsid w:val="004F5A55"/>
    <w:rsid w:val="004F5B09"/>
    <w:rsid w:val="005023A4"/>
    <w:rsid w:val="00504969"/>
    <w:rsid w:val="0050669A"/>
    <w:rsid w:val="00511F5F"/>
    <w:rsid w:val="005128EC"/>
    <w:rsid w:val="0051481F"/>
    <w:rsid w:val="00515430"/>
    <w:rsid w:val="00516DCF"/>
    <w:rsid w:val="00516E00"/>
    <w:rsid w:val="00517AA2"/>
    <w:rsid w:val="00520E51"/>
    <w:rsid w:val="00525219"/>
    <w:rsid w:val="005255DB"/>
    <w:rsid w:val="005265AA"/>
    <w:rsid w:val="005304EF"/>
    <w:rsid w:val="0053180D"/>
    <w:rsid w:val="0053623D"/>
    <w:rsid w:val="00536DFD"/>
    <w:rsid w:val="00542617"/>
    <w:rsid w:val="005444DB"/>
    <w:rsid w:val="0054583B"/>
    <w:rsid w:val="0054708E"/>
    <w:rsid w:val="00547C16"/>
    <w:rsid w:val="00553388"/>
    <w:rsid w:val="005633D0"/>
    <w:rsid w:val="00563FEE"/>
    <w:rsid w:val="005667FF"/>
    <w:rsid w:val="0057027C"/>
    <w:rsid w:val="00570A24"/>
    <w:rsid w:val="005712BD"/>
    <w:rsid w:val="00571415"/>
    <w:rsid w:val="00572F34"/>
    <w:rsid w:val="00572F71"/>
    <w:rsid w:val="00573E9E"/>
    <w:rsid w:val="00581DA8"/>
    <w:rsid w:val="005833BF"/>
    <w:rsid w:val="00583F22"/>
    <w:rsid w:val="00584711"/>
    <w:rsid w:val="00584A4E"/>
    <w:rsid w:val="00590587"/>
    <w:rsid w:val="005942FF"/>
    <w:rsid w:val="0059476D"/>
    <w:rsid w:val="005951C1"/>
    <w:rsid w:val="0059536A"/>
    <w:rsid w:val="00597089"/>
    <w:rsid w:val="005A1B08"/>
    <w:rsid w:val="005A472B"/>
    <w:rsid w:val="005A4926"/>
    <w:rsid w:val="005C0AE7"/>
    <w:rsid w:val="005C1F56"/>
    <w:rsid w:val="005C2490"/>
    <w:rsid w:val="005C2E0F"/>
    <w:rsid w:val="005C3B23"/>
    <w:rsid w:val="005C7C02"/>
    <w:rsid w:val="005D18A2"/>
    <w:rsid w:val="005D4EB6"/>
    <w:rsid w:val="005D5427"/>
    <w:rsid w:val="005D5C9B"/>
    <w:rsid w:val="005D714A"/>
    <w:rsid w:val="005E183E"/>
    <w:rsid w:val="005E1A01"/>
    <w:rsid w:val="005E3392"/>
    <w:rsid w:val="005E3555"/>
    <w:rsid w:val="005E4649"/>
    <w:rsid w:val="005E47AB"/>
    <w:rsid w:val="005E7D7C"/>
    <w:rsid w:val="005F0312"/>
    <w:rsid w:val="005F3C0E"/>
    <w:rsid w:val="005F6433"/>
    <w:rsid w:val="005F6F98"/>
    <w:rsid w:val="005F72A0"/>
    <w:rsid w:val="00602BC2"/>
    <w:rsid w:val="006071C7"/>
    <w:rsid w:val="00607435"/>
    <w:rsid w:val="00611DF8"/>
    <w:rsid w:val="00612DE9"/>
    <w:rsid w:val="006142B7"/>
    <w:rsid w:val="006208AC"/>
    <w:rsid w:val="006249EB"/>
    <w:rsid w:val="00624AC1"/>
    <w:rsid w:val="00625E71"/>
    <w:rsid w:val="00626563"/>
    <w:rsid w:val="00626A1B"/>
    <w:rsid w:val="0062763F"/>
    <w:rsid w:val="006327F9"/>
    <w:rsid w:val="006404CB"/>
    <w:rsid w:val="006425D8"/>
    <w:rsid w:val="00644AA9"/>
    <w:rsid w:val="00650F0C"/>
    <w:rsid w:val="00652118"/>
    <w:rsid w:val="00652F5E"/>
    <w:rsid w:val="00653003"/>
    <w:rsid w:val="0065516D"/>
    <w:rsid w:val="006562C7"/>
    <w:rsid w:val="006624DA"/>
    <w:rsid w:val="00662D8A"/>
    <w:rsid w:val="00664A29"/>
    <w:rsid w:val="006661DB"/>
    <w:rsid w:val="006700AD"/>
    <w:rsid w:val="0067560E"/>
    <w:rsid w:val="006773D2"/>
    <w:rsid w:val="0068080B"/>
    <w:rsid w:val="006820F8"/>
    <w:rsid w:val="00687378"/>
    <w:rsid w:val="00687478"/>
    <w:rsid w:val="00690114"/>
    <w:rsid w:val="00690BCA"/>
    <w:rsid w:val="00695D77"/>
    <w:rsid w:val="006A02DA"/>
    <w:rsid w:val="006A12B2"/>
    <w:rsid w:val="006A47E4"/>
    <w:rsid w:val="006A591C"/>
    <w:rsid w:val="006A76EA"/>
    <w:rsid w:val="006B2DAE"/>
    <w:rsid w:val="006B45F5"/>
    <w:rsid w:val="006B5E12"/>
    <w:rsid w:val="006B75EB"/>
    <w:rsid w:val="006C2DF5"/>
    <w:rsid w:val="006C32FE"/>
    <w:rsid w:val="006C5D9A"/>
    <w:rsid w:val="006D7EBF"/>
    <w:rsid w:val="006E0250"/>
    <w:rsid w:val="006E0D6A"/>
    <w:rsid w:val="006F071E"/>
    <w:rsid w:val="006F163C"/>
    <w:rsid w:val="0070168D"/>
    <w:rsid w:val="0070620D"/>
    <w:rsid w:val="00710888"/>
    <w:rsid w:val="00710B5F"/>
    <w:rsid w:val="0071478A"/>
    <w:rsid w:val="0071513E"/>
    <w:rsid w:val="00724188"/>
    <w:rsid w:val="00725A58"/>
    <w:rsid w:val="007277DC"/>
    <w:rsid w:val="0072782A"/>
    <w:rsid w:val="00732CD0"/>
    <w:rsid w:val="00733BE5"/>
    <w:rsid w:val="00735444"/>
    <w:rsid w:val="0073585E"/>
    <w:rsid w:val="007358F0"/>
    <w:rsid w:val="00736F1B"/>
    <w:rsid w:val="0074365C"/>
    <w:rsid w:val="00745AE6"/>
    <w:rsid w:val="0074667C"/>
    <w:rsid w:val="007502A1"/>
    <w:rsid w:val="00750751"/>
    <w:rsid w:val="00751704"/>
    <w:rsid w:val="007517B5"/>
    <w:rsid w:val="00753AE6"/>
    <w:rsid w:val="0075529F"/>
    <w:rsid w:val="007553C6"/>
    <w:rsid w:val="007608F7"/>
    <w:rsid w:val="00763B31"/>
    <w:rsid w:val="00765414"/>
    <w:rsid w:val="00767A10"/>
    <w:rsid w:val="0077334B"/>
    <w:rsid w:val="00776871"/>
    <w:rsid w:val="007813BF"/>
    <w:rsid w:val="00782DAA"/>
    <w:rsid w:val="007843A1"/>
    <w:rsid w:val="0078635F"/>
    <w:rsid w:val="007904D8"/>
    <w:rsid w:val="007909D4"/>
    <w:rsid w:val="00791953"/>
    <w:rsid w:val="00796FC7"/>
    <w:rsid w:val="007A2830"/>
    <w:rsid w:val="007A646C"/>
    <w:rsid w:val="007A7935"/>
    <w:rsid w:val="007B015A"/>
    <w:rsid w:val="007B105B"/>
    <w:rsid w:val="007B372D"/>
    <w:rsid w:val="007B4F98"/>
    <w:rsid w:val="007B55ED"/>
    <w:rsid w:val="007B7D63"/>
    <w:rsid w:val="007C1A1B"/>
    <w:rsid w:val="007C2239"/>
    <w:rsid w:val="007C4174"/>
    <w:rsid w:val="007C4887"/>
    <w:rsid w:val="007C67DD"/>
    <w:rsid w:val="007C67F3"/>
    <w:rsid w:val="007D437C"/>
    <w:rsid w:val="007D5CC9"/>
    <w:rsid w:val="007D66BD"/>
    <w:rsid w:val="007D6DCC"/>
    <w:rsid w:val="007E1AF9"/>
    <w:rsid w:val="007E7478"/>
    <w:rsid w:val="007F2224"/>
    <w:rsid w:val="007F4288"/>
    <w:rsid w:val="008007F2"/>
    <w:rsid w:val="00801D24"/>
    <w:rsid w:val="0080434E"/>
    <w:rsid w:val="00804E38"/>
    <w:rsid w:val="00804FBE"/>
    <w:rsid w:val="008054A2"/>
    <w:rsid w:val="00810176"/>
    <w:rsid w:val="008116B6"/>
    <w:rsid w:val="008129F1"/>
    <w:rsid w:val="00812B8B"/>
    <w:rsid w:val="00813483"/>
    <w:rsid w:val="0081458D"/>
    <w:rsid w:val="00814F3F"/>
    <w:rsid w:val="00822523"/>
    <w:rsid w:val="00826E30"/>
    <w:rsid w:val="0082742B"/>
    <w:rsid w:val="008345E0"/>
    <w:rsid w:val="008347B8"/>
    <w:rsid w:val="00835041"/>
    <w:rsid w:val="00837045"/>
    <w:rsid w:val="00842AAD"/>
    <w:rsid w:val="00842B0F"/>
    <w:rsid w:val="008450EC"/>
    <w:rsid w:val="0084631E"/>
    <w:rsid w:val="0084766A"/>
    <w:rsid w:val="00860476"/>
    <w:rsid w:val="00860890"/>
    <w:rsid w:val="00861A09"/>
    <w:rsid w:val="00864EAD"/>
    <w:rsid w:val="0086697E"/>
    <w:rsid w:val="00866C24"/>
    <w:rsid w:val="00870B79"/>
    <w:rsid w:val="00873D25"/>
    <w:rsid w:val="00875484"/>
    <w:rsid w:val="00877415"/>
    <w:rsid w:val="0087778D"/>
    <w:rsid w:val="008777F9"/>
    <w:rsid w:val="008830F7"/>
    <w:rsid w:val="00886006"/>
    <w:rsid w:val="0088661D"/>
    <w:rsid w:val="00886D2C"/>
    <w:rsid w:val="008908CA"/>
    <w:rsid w:val="008916E3"/>
    <w:rsid w:val="00893914"/>
    <w:rsid w:val="00893A18"/>
    <w:rsid w:val="00897077"/>
    <w:rsid w:val="00897261"/>
    <w:rsid w:val="008A476B"/>
    <w:rsid w:val="008A5826"/>
    <w:rsid w:val="008A59C8"/>
    <w:rsid w:val="008B03F0"/>
    <w:rsid w:val="008B2502"/>
    <w:rsid w:val="008B753E"/>
    <w:rsid w:val="008C0928"/>
    <w:rsid w:val="008C345E"/>
    <w:rsid w:val="008C39D7"/>
    <w:rsid w:val="008C3BFD"/>
    <w:rsid w:val="008D30AE"/>
    <w:rsid w:val="008D3A26"/>
    <w:rsid w:val="008E0BD1"/>
    <w:rsid w:val="008E7058"/>
    <w:rsid w:val="008E787F"/>
    <w:rsid w:val="008F034A"/>
    <w:rsid w:val="008F4356"/>
    <w:rsid w:val="008F5F13"/>
    <w:rsid w:val="008F65E9"/>
    <w:rsid w:val="008F6A9D"/>
    <w:rsid w:val="008F78FC"/>
    <w:rsid w:val="00903A3B"/>
    <w:rsid w:val="009043E0"/>
    <w:rsid w:val="009044CE"/>
    <w:rsid w:val="009051BE"/>
    <w:rsid w:val="00905EAC"/>
    <w:rsid w:val="009062F1"/>
    <w:rsid w:val="009070A7"/>
    <w:rsid w:val="00916CA2"/>
    <w:rsid w:val="009200C1"/>
    <w:rsid w:val="00921ED1"/>
    <w:rsid w:val="00927008"/>
    <w:rsid w:val="0092743F"/>
    <w:rsid w:val="009313DF"/>
    <w:rsid w:val="00931B40"/>
    <w:rsid w:val="0093251F"/>
    <w:rsid w:val="00934D00"/>
    <w:rsid w:val="009373F0"/>
    <w:rsid w:val="00941E10"/>
    <w:rsid w:val="00942E82"/>
    <w:rsid w:val="00943D1C"/>
    <w:rsid w:val="00947ADA"/>
    <w:rsid w:val="00951401"/>
    <w:rsid w:val="0095431E"/>
    <w:rsid w:val="00955EC8"/>
    <w:rsid w:val="00956004"/>
    <w:rsid w:val="0095609E"/>
    <w:rsid w:val="00961A55"/>
    <w:rsid w:val="009627C7"/>
    <w:rsid w:val="00962F7A"/>
    <w:rsid w:val="0096340E"/>
    <w:rsid w:val="00963DAE"/>
    <w:rsid w:val="00965873"/>
    <w:rsid w:val="00966B5B"/>
    <w:rsid w:val="00967B19"/>
    <w:rsid w:val="00973701"/>
    <w:rsid w:val="0097575F"/>
    <w:rsid w:val="00975AFB"/>
    <w:rsid w:val="00981674"/>
    <w:rsid w:val="0098190B"/>
    <w:rsid w:val="0098254D"/>
    <w:rsid w:val="00982FC7"/>
    <w:rsid w:val="00983BC7"/>
    <w:rsid w:val="00984CCE"/>
    <w:rsid w:val="009854C8"/>
    <w:rsid w:val="0098798D"/>
    <w:rsid w:val="009903C2"/>
    <w:rsid w:val="00997C97"/>
    <w:rsid w:val="009A15FB"/>
    <w:rsid w:val="009A2B49"/>
    <w:rsid w:val="009A2F08"/>
    <w:rsid w:val="009A445E"/>
    <w:rsid w:val="009A4C1A"/>
    <w:rsid w:val="009A5520"/>
    <w:rsid w:val="009B0158"/>
    <w:rsid w:val="009B0F4C"/>
    <w:rsid w:val="009B41FB"/>
    <w:rsid w:val="009B5AC9"/>
    <w:rsid w:val="009C0E81"/>
    <w:rsid w:val="009C13AF"/>
    <w:rsid w:val="009C15CA"/>
    <w:rsid w:val="009C173F"/>
    <w:rsid w:val="009D0565"/>
    <w:rsid w:val="009D2B33"/>
    <w:rsid w:val="009D5110"/>
    <w:rsid w:val="009E00A1"/>
    <w:rsid w:val="009E59E5"/>
    <w:rsid w:val="009E700D"/>
    <w:rsid w:val="009F6A7A"/>
    <w:rsid w:val="00A00262"/>
    <w:rsid w:val="00A00BB3"/>
    <w:rsid w:val="00A0228E"/>
    <w:rsid w:val="00A02B36"/>
    <w:rsid w:val="00A0547D"/>
    <w:rsid w:val="00A05A1D"/>
    <w:rsid w:val="00A10F97"/>
    <w:rsid w:val="00A17971"/>
    <w:rsid w:val="00A209CA"/>
    <w:rsid w:val="00A23160"/>
    <w:rsid w:val="00A236F2"/>
    <w:rsid w:val="00A24B6F"/>
    <w:rsid w:val="00A308B3"/>
    <w:rsid w:val="00A30933"/>
    <w:rsid w:val="00A30B4C"/>
    <w:rsid w:val="00A31F3A"/>
    <w:rsid w:val="00A33CF2"/>
    <w:rsid w:val="00A36446"/>
    <w:rsid w:val="00A375F8"/>
    <w:rsid w:val="00A37A45"/>
    <w:rsid w:val="00A409F7"/>
    <w:rsid w:val="00A41FCC"/>
    <w:rsid w:val="00A424B9"/>
    <w:rsid w:val="00A43065"/>
    <w:rsid w:val="00A433C2"/>
    <w:rsid w:val="00A43B1B"/>
    <w:rsid w:val="00A445B5"/>
    <w:rsid w:val="00A445FE"/>
    <w:rsid w:val="00A45FC6"/>
    <w:rsid w:val="00A5032B"/>
    <w:rsid w:val="00A50DAC"/>
    <w:rsid w:val="00A6096D"/>
    <w:rsid w:val="00A62866"/>
    <w:rsid w:val="00A63B71"/>
    <w:rsid w:val="00A6648F"/>
    <w:rsid w:val="00A67EB9"/>
    <w:rsid w:val="00A71354"/>
    <w:rsid w:val="00A727BD"/>
    <w:rsid w:val="00A76596"/>
    <w:rsid w:val="00A837AF"/>
    <w:rsid w:val="00A86046"/>
    <w:rsid w:val="00A94973"/>
    <w:rsid w:val="00A94EFA"/>
    <w:rsid w:val="00A95124"/>
    <w:rsid w:val="00A95272"/>
    <w:rsid w:val="00A96210"/>
    <w:rsid w:val="00A96835"/>
    <w:rsid w:val="00AA0430"/>
    <w:rsid w:val="00AA2A9F"/>
    <w:rsid w:val="00AA2BB9"/>
    <w:rsid w:val="00AA7B7F"/>
    <w:rsid w:val="00AB3180"/>
    <w:rsid w:val="00AC0DF2"/>
    <w:rsid w:val="00AC310F"/>
    <w:rsid w:val="00AC37FD"/>
    <w:rsid w:val="00AD11DE"/>
    <w:rsid w:val="00AD5D62"/>
    <w:rsid w:val="00AE0FF4"/>
    <w:rsid w:val="00AE1C68"/>
    <w:rsid w:val="00AE1E93"/>
    <w:rsid w:val="00AE37BE"/>
    <w:rsid w:val="00AE55C0"/>
    <w:rsid w:val="00AF0394"/>
    <w:rsid w:val="00AF301A"/>
    <w:rsid w:val="00AF3D2B"/>
    <w:rsid w:val="00AF43C6"/>
    <w:rsid w:val="00AF46DE"/>
    <w:rsid w:val="00AF508D"/>
    <w:rsid w:val="00AF5CE5"/>
    <w:rsid w:val="00AF6E78"/>
    <w:rsid w:val="00AF6E7E"/>
    <w:rsid w:val="00AF6EB1"/>
    <w:rsid w:val="00AF7269"/>
    <w:rsid w:val="00B0502C"/>
    <w:rsid w:val="00B0578F"/>
    <w:rsid w:val="00B07202"/>
    <w:rsid w:val="00B07379"/>
    <w:rsid w:val="00B135D2"/>
    <w:rsid w:val="00B17784"/>
    <w:rsid w:val="00B21B89"/>
    <w:rsid w:val="00B30778"/>
    <w:rsid w:val="00B32087"/>
    <w:rsid w:val="00B32D3B"/>
    <w:rsid w:val="00B330DF"/>
    <w:rsid w:val="00B35223"/>
    <w:rsid w:val="00B40391"/>
    <w:rsid w:val="00B405A7"/>
    <w:rsid w:val="00B411EA"/>
    <w:rsid w:val="00B415BD"/>
    <w:rsid w:val="00B44D56"/>
    <w:rsid w:val="00B44D88"/>
    <w:rsid w:val="00B4564C"/>
    <w:rsid w:val="00B55C07"/>
    <w:rsid w:val="00B5636B"/>
    <w:rsid w:val="00B563BB"/>
    <w:rsid w:val="00B57833"/>
    <w:rsid w:val="00B62221"/>
    <w:rsid w:val="00B63C91"/>
    <w:rsid w:val="00B662C3"/>
    <w:rsid w:val="00B72D8C"/>
    <w:rsid w:val="00B74737"/>
    <w:rsid w:val="00B80465"/>
    <w:rsid w:val="00B81C14"/>
    <w:rsid w:val="00B84DAF"/>
    <w:rsid w:val="00B87161"/>
    <w:rsid w:val="00B92611"/>
    <w:rsid w:val="00B94856"/>
    <w:rsid w:val="00B952C3"/>
    <w:rsid w:val="00BA0777"/>
    <w:rsid w:val="00BA1E20"/>
    <w:rsid w:val="00BA4A5C"/>
    <w:rsid w:val="00BA5985"/>
    <w:rsid w:val="00BA5FB0"/>
    <w:rsid w:val="00BB32C9"/>
    <w:rsid w:val="00BC13EE"/>
    <w:rsid w:val="00BC5846"/>
    <w:rsid w:val="00BC66E1"/>
    <w:rsid w:val="00BC73B9"/>
    <w:rsid w:val="00BE26E9"/>
    <w:rsid w:val="00BE664A"/>
    <w:rsid w:val="00BE7730"/>
    <w:rsid w:val="00BF3081"/>
    <w:rsid w:val="00BF37B9"/>
    <w:rsid w:val="00BF4148"/>
    <w:rsid w:val="00BF52A8"/>
    <w:rsid w:val="00BF5684"/>
    <w:rsid w:val="00BF68B1"/>
    <w:rsid w:val="00C00668"/>
    <w:rsid w:val="00C00F92"/>
    <w:rsid w:val="00C01540"/>
    <w:rsid w:val="00C03DDD"/>
    <w:rsid w:val="00C054B1"/>
    <w:rsid w:val="00C05F93"/>
    <w:rsid w:val="00C05FBF"/>
    <w:rsid w:val="00C07E00"/>
    <w:rsid w:val="00C11529"/>
    <w:rsid w:val="00C13794"/>
    <w:rsid w:val="00C139F0"/>
    <w:rsid w:val="00C13BFD"/>
    <w:rsid w:val="00C141EE"/>
    <w:rsid w:val="00C1525F"/>
    <w:rsid w:val="00C20BF0"/>
    <w:rsid w:val="00C20E89"/>
    <w:rsid w:val="00C2613B"/>
    <w:rsid w:val="00C26BD4"/>
    <w:rsid w:val="00C35959"/>
    <w:rsid w:val="00C562ED"/>
    <w:rsid w:val="00C601FE"/>
    <w:rsid w:val="00C605BC"/>
    <w:rsid w:val="00C6105F"/>
    <w:rsid w:val="00C62CEE"/>
    <w:rsid w:val="00C64435"/>
    <w:rsid w:val="00C650B7"/>
    <w:rsid w:val="00C74FD6"/>
    <w:rsid w:val="00C76775"/>
    <w:rsid w:val="00C77EDD"/>
    <w:rsid w:val="00C807CF"/>
    <w:rsid w:val="00C80D9D"/>
    <w:rsid w:val="00C82415"/>
    <w:rsid w:val="00C8757F"/>
    <w:rsid w:val="00C904A7"/>
    <w:rsid w:val="00C904F3"/>
    <w:rsid w:val="00C90FF3"/>
    <w:rsid w:val="00C935A9"/>
    <w:rsid w:val="00C94C9A"/>
    <w:rsid w:val="00CA2675"/>
    <w:rsid w:val="00CA35E3"/>
    <w:rsid w:val="00CA53CD"/>
    <w:rsid w:val="00CA53E1"/>
    <w:rsid w:val="00CA63DB"/>
    <w:rsid w:val="00CB5348"/>
    <w:rsid w:val="00CB6E4B"/>
    <w:rsid w:val="00CB7A85"/>
    <w:rsid w:val="00CC1AE8"/>
    <w:rsid w:val="00CC7ABE"/>
    <w:rsid w:val="00CD1D76"/>
    <w:rsid w:val="00CD2BFE"/>
    <w:rsid w:val="00CD4276"/>
    <w:rsid w:val="00CD544F"/>
    <w:rsid w:val="00CD5ABB"/>
    <w:rsid w:val="00CE18C3"/>
    <w:rsid w:val="00CE2F4F"/>
    <w:rsid w:val="00CE326F"/>
    <w:rsid w:val="00CE4617"/>
    <w:rsid w:val="00CF0F97"/>
    <w:rsid w:val="00CF150D"/>
    <w:rsid w:val="00CF2237"/>
    <w:rsid w:val="00CF302F"/>
    <w:rsid w:val="00CF4594"/>
    <w:rsid w:val="00CF4AFA"/>
    <w:rsid w:val="00CF4F22"/>
    <w:rsid w:val="00CF7985"/>
    <w:rsid w:val="00D011A7"/>
    <w:rsid w:val="00D0314A"/>
    <w:rsid w:val="00D06A51"/>
    <w:rsid w:val="00D07FC0"/>
    <w:rsid w:val="00D1416F"/>
    <w:rsid w:val="00D1653A"/>
    <w:rsid w:val="00D21129"/>
    <w:rsid w:val="00D31147"/>
    <w:rsid w:val="00D31168"/>
    <w:rsid w:val="00D32746"/>
    <w:rsid w:val="00D339DC"/>
    <w:rsid w:val="00D33E27"/>
    <w:rsid w:val="00D33F49"/>
    <w:rsid w:val="00D364E7"/>
    <w:rsid w:val="00D40527"/>
    <w:rsid w:val="00D42C83"/>
    <w:rsid w:val="00D44508"/>
    <w:rsid w:val="00D452A9"/>
    <w:rsid w:val="00D45BBE"/>
    <w:rsid w:val="00D466C0"/>
    <w:rsid w:val="00D504F4"/>
    <w:rsid w:val="00D55D46"/>
    <w:rsid w:val="00D57F12"/>
    <w:rsid w:val="00D621B5"/>
    <w:rsid w:val="00D66043"/>
    <w:rsid w:val="00D676FB"/>
    <w:rsid w:val="00D73735"/>
    <w:rsid w:val="00D7528C"/>
    <w:rsid w:val="00D81429"/>
    <w:rsid w:val="00D86482"/>
    <w:rsid w:val="00D91F07"/>
    <w:rsid w:val="00D92C87"/>
    <w:rsid w:val="00D94054"/>
    <w:rsid w:val="00D946B8"/>
    <w:rsid w:val="00D968B5"/>
    <w:rsid w:val="00DB07EC"/>
    <w:rsid w:val="00DB28FE"/>
    <w:rsid w:val="00DB5293"/>
    <w:rsid w:val="00DC1A48"/>
    <w:rsid w:val="00DC2AF6"/>
    <w:rsid w:val="00DC3251"/>
    <w:rsid w:val="00DC51AD"/>
    <w:rsid w:val="00DC5258"/>
    <w:rsid w:val="00DD20EE"/>
    <w:rsid w:val="00DD2C06"/>
    <w:rsid w:val="00DD3C48"/>
    <w:rsid w:val="00DD5613"/>
    <w:rsid w:val="00DD5FFF"/>
    <w:rsid w:val="00DD7D09"/>
    <w:rsid w:val="00DE2B5A"/>
    <w:rsid w:val="00DE4D28"/>
    <w:rsid w:val="00DE5121"/>
    <w:rsid w:val="00DF1A86"/>
    <w:rsid w:val="00DF416A"/>
    <w:rsid w:val="00DF5181"/>
    <w:rsid w:val="00DF58B5"/>
    <w:rsid w:val="00DF685C"/>
    <w:rsid w:val="00DF7043"/>
    <w:rsid w:val="00DF7C39"/>
    <w:rsid w:val="00E06A86"/>
    <w:rsid w:val="00E13C81"/>
    <w:rsid w:val="00E145BC"/>
    <w:rsid w:val="00E14C9C"/>
    <w:rsid w:val="00E1564E"/>
    <w:rsid w:val="00E16224"/>
    <w:rsid w:val="00E16244"/>
    <w:rsid w:val="00E17B79"/>
    <w:rsid w:val="00E249DB"/>
    <w:rsid w:val="00E25741"/>
    <w:rsid w:val="00E277C8"/>
    <w:rsid w:val="00E34E59"/>
    <w:rsid w:val="00E3593E"/>
    <w:rsid w:val="00E36E6A"/>
    <w:rsid w:val="00E4067D"/>
    <w:rsid w:val="00E4303E"/>
    <w:rsid w:val="00E448A1"/>
    <w:rsid w:val="00E4688B"/>
    <w:rsid w:val="00E46CB8"/>
    <w:rsid w:val="00E4759A"/>
    <w:rsid w:val="00E479EE"/>
    <w:rsid w:val="00E52432"/>
    <w:rsid w:val="00E53175"/>
    <w:rsid w:val="00E537F3"/>
    <w:rsid w:val="00E54E8E"/>
    <w:rsid w:val="00E550B9"/>
    <w:rsid w:val="00E5566A"/>
    <w:rsid w:val="00E57A96"/>
    <w:rsid w:val="00E612EF"/>
    <w:rsid w:val="00E61585"/>
    <w:rsid w:val="00E630EF"/>
    <w:rsid w:val="00E636FA"/>
    <w:rsid w:val="00E66760"/>
    <w:rsid w:val="00E72A34"/>
    <w:rsid w:val="00E80486"/>
    <w:rsid w:val="00E858AC"/>
    <w:rsid w:val="00E87941"/>
    <w:rsid w:val="00E92253"/>
    <w:rsid w:val="00E93B69"/>
    <w:rsid w:val="00E93B8A"/>
    <w:rsid w:val="00E94D30"/>
    <w:rsid w:val="00EA02F7"/>
    <w:rsid w:val="00EA241F"/>
    <w:rsid w:val="00EA433D"/>
    <w:rsid w:val="00EA607C"/>
    <w:rsid w:val="00EB222F"/>
    <w:rsid w:val="00EB4AFB"/>
    <w:rsid w:val="00ED07D4"/>
    <w:rsid w:val="00ED0E82"/>
    <w:rsid w:val="00ED1D64"/>
    <w:rsid w:val="00ED20FB"/>
    <w:rsid w:val="00ED7976"/>
    <w:rsid w:val="00EE12F4"/>
    <w:rsid w:val="00EE1C5F"/>
    <w:rsid w:val="00EF6F9E"/>
    <w:rsid w:val="00F0533A"/>
    <w:rsid w:val="00F06012"/>
    <w:rsid w:val="00F077F6"/>
    <w:rsid w:val="00F10EED"/>
    <w:rsid w:val="00F136F9"/>
    <w:rsid w:val="00F147A3"/>
    <w:rsid w:val="00F223A0"/>
    <w:rsid w:val="00F23D73"/>
    <w:rsid w:val="00F246FA"/>
    <w:rsid w:val="00F270FD"/>
    <w:rsid w:val="00F32B3D"/>
    <w:rsid w:val="00F34FAA"/>
    <w:rsid w:val="00F37441"/>
    <w:rsid w:val="00F41668"/>
    <w:rsid w:val="00F4388B"/>
    <w:rsid w:val="00F443A9"/>
    <w:rsid w:val="00F445DC"/>
    <w:rsid w:val="00F474CD"/>
    <w:rsid w:val="00F47D57"/>
    <w:rsid w:val="00F51A6D"/>
    <w:rsid w:val="00F52BB5"/>
    <w:rsid w:val="00F52DE0"/>
    <w:rsid w:val="00F53444"/>
    <w:rsid w:val="00F54CFA"/>
    <w:rsid w:val="00F5682C"/>
    <w:rsid w:val="00F575BE"/>
    <w:rsid w:val="00F62DAE"/>
    <w:rsid w:val="00F67B45"/>
    <w:rsid w:val="00F7094B"/>
    <w:rsid w:val="00F70F6B"/>
    <w:rsid w:val="00F72443"/>
    <w:rsid w:val="00F7563B"/>
    <w:rsid w:val="00F77F45"/>
    <w:rsid w:val="00F832EB"/>
    <w:rsid w:val="00F85443"/>
    <w:rsid w:val="00F86E40"/>
    <w:rsid w:val="00F90FC1"/>
    <w:rsid w:val="00F94A03"/>
    <w:rsid w:val="00FA054E"/>
    <w:rsid w:val="00FA0A9D"/>
    <w:rsid w:val="00FA0DF7"/>
    <w:rsid w:val="00FA72AE"/>
    <w:rsid w:val="00FB0146"/>
    <w:rsid w:val="00FB1478"/>
    <w:rsid w:val="00FB4CE1"/>
    <w:rsid w:val="00FC72FD"/>
    <w:rsid w:val="00FC7B66"/>
    <w:rsid w:val="00FD2F24"/>
    <w:rsid w:val="00FD5E08"/>
    <w:rsid w:val="00FD636A"/>
    <w:rsid w:val="00FD6FE8"/>
    <w:rsid w:val="00FD7B25"/>
    <w:rsid w:val="00FE1A21"/>
    <w:rsid w:val="00FE2698"/>
    <w:rsid w:val="00FE64C3"/>
    <w:rsid w:val="00FF44DD"/>
    <w:rsid w:val="00FF4AC0"/>
    <w:rsid w:val="00FF6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colormenu v:ext="edit" fillcolor="none [1612]" strokecolor="none"/>
    </o:shapedefaults>
    <o:shapelayout v:ext="edit">
      <o:idmap v:ext="edit" data="1"/>
      <o:rules v:ext="edit">
        <o:r id="V:Rule6" type="callout" idref="#_x0000_s1318"/>
        <o:r id="V:Rule9" type="callout" idref="#_x0000_s1321"/>
        <o:r id="V:Rule13" type="callout" idref="#_x0000_s1284"/>
        <o:r id="V:Rule23" type="callout" idref="#_x0000_s1333"/>
        <o:r id="V:Rule24" type="callout" idref="#_x0000_s1334"/>
        <o:r id="V:Rule28" type="callout" idref="#_x0000_s1329"/>
        <o:r id="V:Rule29" type="callout" idref="#_x0000_s1335"/>
        <o:r id="V:Rule33" type="callout" idref="#_x0000_s1305"/>
        <o:r id="V:Rule34" type="callout" idref="#_x0000_s1306"/>
        <o:r id="V:Rule56" type="connector" idref="#_x0000_s1317"/>
        <o:r id="V:Rule57" type="connector" idref="#_x0000_s1342"/>
        <o:r id="V:Rule58" type="connector" idref="#_x0000_s1326"/>
        <o:r id="V:Rule59" type="connector" idref="#_x0000_s1331"/>
        <o:r id="V:Rule60" type="connector" idref="#_x0000_s1327"/>
        <o:r id="V:Rule61" type="connector" idref="#_x0000_s1336"/>
        <o:r id="V:Rule62" type="connector" idref="#_x0000_s1309"/>
        <o:r id="V:Rule63" type="connector" idref="#_x0000_s1332"/>
        <o:r id="V:Rule64" type="connector" idref="#_x0000_s1290"/>
        <o:r id="V:Rule65" type="connector" idref="#_x0000_s1291"/>
        <o:r id="V:Rule66" type="connector" idref="#_x0000_s1374"/>
        <o:r id="V:Rule67" type="connector" idref="#_x0000_s1283"/>
        <o:r id="V:Rule68" type="connector" idref="#_x0000_s1320"/>
        <o:r id="V:Rule69" type="connector" idref="#_x0000_s1337"/>
        <o:r id="V:Rule70" type="connector" idref="#_x0000_s1343"/>
        <o:r id="V:Rule71" type="connector" idref="#_x0000_s1303"/>
        <o:r id="V:Rule72" type="connector" idref="#_x0000_s1392"/>
        <o:r id="V:Rule73" type="connector" idref="#_x0000_s1289"/>
        <o:r id="V:Rule74" type="connector" idref="#_x0000_s1292"/>
        <o:r id="V:Rule75" type="connector" idref="#_x0000_s1371"/>
        <o:r id="V:Rule76" type="connector" idref="#_x0000_s1293"/>
        <o:r id="V:Rule77" type="connector" idref="#_x0000_s1389"/>
        <o:r id="V:Rule78" type="connector" idref="#_x0000_s1372"/>
        <o:r id="V:Rule79" type="connector" idref="#_x0000_s1297"/>
        <o:r id="V:Rule80" type="connector" idref="#_x0000_s1307"/>
        <o:r id="V:Rule81" type="connector" idref="#_x0000_s1324"/>
        <o:r id="V:Rule82" type="connector" idref="#_x0000_s1373"/>
        <o:r id="V:Rule83" type="connector" idref="#_x0000_s1319"/>
        <o:r id="V:Rule84" type="connector" idref="#_x0000_s1310"/>
        <o:r id="V:Rule85" type="connector" idref="#_x0000_s1378"/>
        <o:r id="V:Rule86" type="connector" idref="#_x0000_s1322"/>
        <o:r id="V:Rule87" type="connector" idref="#_x0000_s1328"/>
        <o:r id="V:Rule88" type="connector" idref="#_x0000_s1390"/>
        <o:r id="V:Rule89" type="connector" idref="#_x0000_s1364"/>
        <o:r id="V:Rule90" type="connector" idref="#_x0000_s1285"/>
        <o:r id="V:Rule91" type="connector" idref="#_x0000_s1286"/>
        <o:r id="V:Rule92" type="connector" idref="#_x0000_s1391"/>
        <o:r id="V:Rule93" type="connector" idref="#_x0000_s1316"/>
        <o:r id="V:Rule94" type="connector" idref="#_x0000_s1376"/>
        <o:r id="V:Rule95" type="connector" idref="#_x0000_s1274"/>
        <o:r id="V:Rule96" type="connector" idref="#_x0000_s1323"/>
        <o:r id="V:Rule97" type="connector" idref="#_x0000_s1377"/>
        <o:r id="V:Rule98" type="connector" idref="#_x0000_s1308"/>
        <o:r id="V:Rule99" type="connector" idref="#_x0000_s1304"/>
        <o:r id="V:Rule100" type="connector" idref="#_x0000_s1375"/>
        <o:r id="V:Rule101" type="connector" idref="#_x0000_s1296"/>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174"/>
    <w:pPr>
      <w:spacing w:line="360" w:lineRule="auto"/>
    </w:pPr>
    <w:rPr>
      <w:rFonts w:ascii="Garamond" w:hAnsi="Garamond"/>
      <w:sz w:val="24"/>
      <w:szCs w:val="24"/>
    </w:rPr>
  </w:style>
  <w:style w:type="paragraph" w:styleId="Heading1">
    <w:name w:val="heading 1"/>
    <w:basedOn w:val="Normal"/>
    <w:next w:val="Normal"/>
    <w:link w:val="Heading1Char"/>
    <w:qFormat/>
    <w:rsid w:val="00112EC0"/>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F23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C39D7"/>
    <w:pPr>
      <w:jc w:val="center"/>
    </w:pPr>
    <w:rPr>
      <w:sz w:val="36"/>
    </w:rPr>
  </w:style>
  <w:style w:type="paragraph" w:styleId="Subtitle">
    <w:name w:val="Subtitle"/>
    <w:basedOn w:val="Normal"/>
    <w:qFormat/>
    <w:rsid w:val="008C39D7"/>
    <w:rPr>
      <w:sz w:val="36"/>
    </w:rPr>
  </w:style>
  <w:style w:type="paragraph" w:styleId="NoSpacing">
    <w:name w:val="No Spacing"/>
    <w:link w:val="NoSpacingChar"/>
    <w:uiPriority w:val="1"/>
    <w:qFormat/>
    <w:rsid w:val="009C15CA"/>
    <w:rPr>
      <w:rFonts w:ascii="Calibri" w:hAnsi="Calibri"/>
      <w:sz w:val="22"/>
      <w:szCs w:val="22"/>
    </w:rPr>
  </w:style>
  <w:style w:type="character" w:customStyle="1" w:styleId="NoSpacingChar">
    <w:name w:val="No Spacing Char"/>
    <w:basedOn w:val="DefaultParagraphFont"/>
    <w:link w:val="NoSpacing"/>
    <w:uiPriority w:val="1"/>
    <w:rsid w:val="009C15CA"/>
    <w:rPr>
      <w:rFonts w:ascii="Calibri" w:hAnsi="Calibri"/>
      <w:sz w:val="22"/>
      <w:szCs w:val="22"/>
      <w:lang w:val="en-US" w:eastAsia="en-US" w:bidi="ar-SA"/>
    </w:rPr>
  </w:style>
  <w:style w:type="paragraph" w:styleId="BalloonText">
    <w:name w:val="Balloon Text"/>
    <w:basedOn w:val="Normal"/>
    <w:link w:val="BalloonTextChar"/>
    <w:rsid w:val="009C15CA"/>
    <w:rPr>
      <w:rFonts w:ascii="Tahoma" w:hAnsi="Tahoma" w:cs="Tahoma"/>
      <w:sz w:val="16"/>
      <w:szCs w:val="16"/>
    </w:rPr>
  </w:style>
  <w:style w:type="character" w:customStyle="1" w:styleId="BalloonTextChar">
    <w:name w:val="Balloon Text Char"/>
    <w:basedOn w:val="DefaultParagraphFont"/>
    <w:link w:val="BalloonText"/>
    <w:rsid w:val="009C15CA"/>
    <w:rPr>
      <w:rFonts w:ascii="Tahoma" w:hAnsi="Tahoma" w:cs="Tahoma"/>
      <w:sz w:val="16"/>
      <w:szCs w:val="16"/>
    </w:rPr>
  </w:style>
  <w:style w:type="character" w:styleId="Hyperlink">
    <w:name w:val="Hyperlink"/>
    <w:basedOn w:val="DefaultParagraphFont"/>
    <w:uiPriority w:val="99"/>
    <w:rsid w:val="006562C7"/>
    <w:rPr>
      <w:color w:val="0000FF"/>
      <w:u w:val="single"/>
    </w:rPr>
  </w:style>
  <w:style w:type="character" w:customStyle="1" w:styleId="Heading1Char">
    <w:name w:val="Heading 1 Char"/>
    <w:basedOn w:val="DefaultParagraphFont"/>
    <w:link w:val="Heading1"/>
    <w:rsid w:val="00112EC0"/>
    <w:rPr>
      <w:rFonts w:ascii="Garamond" w:eastAsiaTheme="majorEastAsia" w:hAnsi="Garamond" w:cstheme="majorBidi"/>
      <w:b/>
      <w:bCs/>
      <w:color w:val="365F91" w:themeColor="accent1" w:themeShade="BF"/>
      <w:sz w:val="28"/>
      <w:szCs w:val="28"/>
    </w:rPr>
  </w:style>
  <w:style w:type="paragraph" w:styleId="TOCHeading">
    <w:name w:val="TOC Heading"/>
    <w:basedOn w:val="Heading2"/>
    <w:next w:val="Normal"/>
    <w:uiPriority w:val="39"/>
    <w:unhideWhenUsed/>
    <w:qFormat/>
    <w:rsid w:val="003C14C9"/>
    <w:pPr>
      <w:spacing w:line="276" w:lineRule="auto"/>
      <w:outlineLvl w:val="9"/>
    </w:pPr>
  </w:style>
  <w:style w:type="paragraph" w:styleId="TOC1">
    <w:name w:val="toc 1"/>
    <w:basedOn w:val="Normal"/>
    <w:next w:val="Normal"/>
    <w:autoRedefine/>
    <w:uiPriority w:val="39"/>
    <w:rsid w:val="0096340E"/>
    <w:pPr>
      <w:tabs>
        <w:tab w:val="right" w:leader="dot" w:pos="9350"/>
      </w:tabs>
      <w:spacing w:after="100" w:line="240" w:lineRule="auto"/>
    </w:pPr>
  </w:style>
  <w:style w:type="paragraph" w:styleId="ListParagraph">
    <w:name w:val="List Paragraph"/>
    <w:basedOn w:val="Normal"/>
    <w:uiPriority w:val="34"/>
    <w:qFormat/>
    <w:rsid w:val="003C14C9"/>
    <w:pPr>
      <w:ind w:left="720"/>
      <w:contextualSpacing/>
    </w:pPr>
  </w:style>
  <w:style w:type="character" w:styleId="CommentReference">
    <w:name w:val="annotation reference"/>
    <w:basedOn w:val="DefaultParagraphFont"/>
    <w:uiPriority w:val="99"/>
    <w:unhideWhenUsed/>
    <w:rsid w:val="00DF1A86"/>
    <w:rPr>
      <w:sz w:val="16"/>
      <w:szCs w:val="16"/>
    </w:rPr>
  </w:style>
  <w:style w:type="paragraph" w:styleId="CommentText">
    <w:name w:val="annotation text"/>
    <w:basedOn w:val="Normal"/>
    <w:link w:val="CommentTextChar"/>
    <w:uiPriority w:val="99"/>
    <w:unhideWhenUsed/>
    <w:rsid w:val="00DF1A8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F1A86"/>
    <w:rPr>
      <w:rFonts w:asciiTheme="minorHAnsi" w:eastAsiaTheme="minorHAnsi" w:hAnsiTheme="minorHAnsi" w:cstheme="minorBidi"/>
    </w:rPr>
  </w:style>
  <w:style w:type="table" w:styleId="TableGrid">
    <w:name w:val="Table Grid"/>
    <w:basedOn w:val="TableNormal"/>
    <w:uiPriority w:val="59"/>
    <w:rsid w:val="0023789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D1412"/>
    <w:rPr>
      <w:sz w:val="20"/>
      <w:szCs w:val="20"/>
    </w:rPr>
  </w:style>
  <w:style w:type="character" w:customStyle="1" w:styleId="FootnoteTextChar">
    <w:name w:val="Footnote Text Char"/>
    <w:basedOn w:val="DefaultParagraphFont"/>
    <w:link w:val="FootnoteText"/>
    <w:rsid w:val="003D1412"/>
  </w:style>
  <w:style w:type="character" w:styleId="FootnoteReference">
    <w:name w:val="footnote reference"/>
    <w:basedOn w:val="DefaultParagraphFont"/>
    <w:rsid w:val="003D1412"/>
    <w:rPr>
      <w:vertAlign w:val="superscript"/>
    </w:rPr>
  </w:style>
  <w:style w:type="paragraph" w:styleId="Caption">
    <w:name w:val="caption"/>
    <w:basedOn w:val="Normal"/>
    <w:next w:val="Normal"/>
    <w:uiPriority w:val="35"/>
    <w:unhideWhenUsed/>
    <w:qFormat/>
    <w:rsid w:val="003E0F49"/>
    <w:pPr>
      <w:spacing w:after="200"/>
    </w:pPr>
    <w:rPr>
      <w:rFonts w:eastAsiaTheme="minorHAnsi" w:cstheme="minorBidi"/>
      <w:b/>
      <w:bCs/>
      <w:color w:val="4F81BD" w:themeColor="accent1"/>
      <w:szCs w:val="18"/>
    </w:rPr>
  </w:style>
  <w:style w:type="paragraph" w:styleId="CommentSubject">
    <w:name w:val="annotation subject"/>
    <w:basedOn w:val="CommentText"/>
    <w:next w:val="CommentText"/>
    <w:link w:val="CommentSubjectChar"/>
    <w:rsid w:val="001869A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1869AC"/>
    <w:rPr>
      <w:b/>
      <w:bCs/>
    </w:rPr>
  </w:style>
  <w:style w:type="table" w:styleId="TableClassic1">
    <w:name w:val="Table Classic 1"/>
    <w:basedOn w:val="TableNormal"/>
    <w:rsid w:val="003F71C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553388"/>
    <w:rPr>
      <w:color w:val="800080" w:themeColor="followedHyperlink"/>
      <w:u w:val="single"/>
    </w:rPr>
  </w:style>
  <w:style w:type="paragraph" w:styleId="Header">
    <w:name w:val="header"/>
    <w:basedOn w:val="Normal"/>
    <w:link w:val="HeaderChar"/>
    <w:uiPriority w:val="99"/>
    <w:rsid w:val="00563FEE"/>
    <w:pPr>
      <w:tabs>
        <w:tab w:val="center" w:pos="4680"/>
        <w:tab w:val="right" w:pos="9360"/>
      </w:tabs>
    </w:pPr>
  </w:style>
  <w:style w:type="character" w:customStyle="1" w:styleId="HeaderChar">
    <w:name w:val="Header Char"/>
    <w:basedOn w:val="DefaultParagraphFont"/>
    <w:link w:val="Header"/>
    <w:uiPriority w:val="99"/>
    <w:rsid w:val="00563FEE"/>
    <w:rPr>
      <w:sz w:val="24"/>
      <w:szCs w:val="24"/>
    </w:rPr>
  </w:style>
  <w:style w:type="paragraph" w:styleId="Footer">
    <w:name w:val="footer"/>
    <w:basedOn w:val="Normal"/>
    <w:link w:val="FooterChar"/>
    <w:uiPriority w:val="99"/>
    <w:rsid w:val="00563FEE"/>
    <w:pPr>
      <w:tabs>
        <w:tab w:val="center" w:pos="4680"/>
        <w:tab w:val="right" w:pos="9360"/>
      </w:tabs>
    </w:pPr>
  </w:style>
  <w:style w:type="character" w:customStyle="1" w:styleId="FooterChar">
    <w:name w:val="Footer Char"/>
    <w:basedOn w:val="DefaultParagraphFont"/>
    <w:link w:val="Footer"/>
    <w:uiPriority w:val="99"/>
    <w:rsid w:val="00563FEE"/>
    <w:rPr>
      <w:sz w:val="24"/>
      <w:szCs w:val="24"/>
    </w:rPr>
  </w:style>
  <w:style w:type="character" w:styleId="Emphasis">
    <w:name w:val="Emphasis"/>
    <w:basedOn w:val="DefaultParagraphFont"/>
    <w:qFormat/>
    <w:rsid w:val="00C01540"/>
    <w:rPr>
      <w:i/>
      <w:iCs/>
    </w:rPr>
  </w:style>
  <w:style w:type="paragraph" w:styleId="IntenseQuote">
    <w:name w:val="Intense Quote"/>
    <w:basedOn w:val="Normal"/>
    <w:next w:val="Normal"/>
    <w:link w:val="IntenseQuoteChar"/>
    <w:uiPriority w:val="30"/>
    <w:qFormat/>
    <w:rsid w:val="00842B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42B0F"/>
    <w:rPr>
      <w:b/>
      <w:bCs/>
      <w:i/>
      <w:iCs/>
      <w:color w:val="4F81BD" w:themeColor="accent1"/>
      <w:sz w:val="24"/>
      <w:szCs w:val="24"/>
    </w:rPr>
  </w:style>
  <w:style w:type="character" w:styleId="IntenseEmphasis">
    <w:name w:val="Intense Emphasis"/>
    <w:basedOn w:val="DefaultParagraphFont"/>
    <w:uiPriority w:val="21"/>
    <w:qFormat/>
    <w:rsid w:val="00842B0F"/>
    <w:rPr>
      <w:b/>
      <w:bCs/>
      <w:i/>
      <w:iCs/>
      <w:color w:val="4F81BD" w:themeColor="accent1"/>
    </w:rPr>
  </w:style>
  <w:style w:type="character" w:customStyle="1" w:styleId="TitleChar">
    <w:name w:val="Title Char"/>
    <w:basedOn w:val="DefaultParagraphFont"/>
    <w:link w:val="Title"/>
    <w:uiPriority w:val="10"/>
    <w:rsid w:val="00ED20FB"/>
    <w:rPr>
      <w:rFonts w:ascii="Garamond" w:hAnsi="Garamond"/>
      <w:sz w:val="36"/>
      <w:szCs w:val="24"/>
    </w:rPr>
  </w:style>
  <w:style w:type="paragraph" w:customStyle="1" w:styleId="Style1">
    <w:name w:val="Style1"/>
    <w:basedOn w:val="Heading2"/>
    <w:next w:val="Normal"/>
    <w:link w:val="Style1Char"/>
    <w:autoRedefine/>
    <w:qFormat/>
    <w:rsid w:val="00112EC0"/>
    <w:rPr>
      <w:rFonts w:ascii="Garamond" w:hAnsi="Garamond"/>
      <w:i/>
    </w:rPr>
  </w:style>
  <w:style w:type="character" w:customStyle="1" w:styleId="Heading2Char">
    <w:name w:val="Heading 2 Char"/>
    <w:basedOn w:val="DefaultParagraphFont"/>
    <w:link w:val="Heading2"/>
    <w:semiHidden/>
    <w:rsid w:val="00F23D7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96340E"/>
    <w:pPr>
      <w:tabs>
        <w:tab w:val="right" w:leader="dot" w:pos="9350"/>
      </w:tabs>
      <w:spacing w:after="100" w:line="240" w:lineRule="auto"/>
      <w:ind w:left="245"/>
    </w:pPr>
  </w:style>
  <w:style w:type="character" w:customStyle="1" w:styleId="Style1Char">
    <w:name w:val="Style1 Char"/>
    <w:basedOn w:val="Heading2Char"/>
    <w:link w:val="Style1"/>
    <w:rsid w:val="00112EC0"/>
    <w:rPr>
      <w:rFonts w:ascii="Garamond" w:hAnsi="Garamond"/>
      <w:i/>
    </w:rPr>
  </w:style>
  <w:style w:type="character" w:styleId="PlaceholderText">
    <w:name w:val="Placeholder Text"/>
    <w:basedOn w:val="DefaultParagraphFont"/>
    <w:uiPriority w:val="99"/>
    <w:semiHidden/>
    <w:rsid w:val="00AD5D62"/>
    <w:rPr>
      <w:color w:val="808080"/>
    </w:rPr>
  </w:style>
  <w:style w:type="character" w:customStyle="1" w:styleId="apple-style-span">
    <w:name w:val="apple-style-span"/>
    <w:basedOn w:val="DefaultParagraphFont"/>
    <w:rsid w:val="00897261"/>
  </w:style>
  <w:style w:type="paragraph" w:styleId="NormalWeb">
    <w:name w:val="Normal (Web)"/>
    <w:basedOn w:val="Normal"/>
    <w:uiPriority w:val="99"/>
    <w:unhideWhenUsed/>
    <w:rsid w:val="004A7381"/>
    <w:pPr>
      <w:spacing w:before="100" w:beforeAutospacing="1" w:after="100" w:afterAutospacing="1"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37498728">
      <w:bodyDiv w:val="1"/>
      <w:marLeft w:val="0"/>
      <w:marRight w:val="0"/>
      <w:marTop w:val="0"/>
      <w:marBottom w:val="0"/>
      <w:divBdr>
        <w:top w:val="none" w:sz="0" w:space="0" w:color="auto"/>
        <w:left w:val="none" w:sz="0" w:space="0" w:color="auto"/>
        <w:bottom w:val="none" w:sz="0" w:space="0" w:color="auto"/>
        <w:right w:val="none" w:sz="0" w:space="0" w:color="auto"/>
      </w:divBdr>
    </w:div>
    <w:div w:id="169569197">
      <w:bodyDiv w:val="1"/>
      <w:marLeft w:val="0"/>
      <w:marRight w:val="0"/>
      <w:marTop w:val="0"/>
      <w:marBottom w:val="0"/>
      <w:divBdr>
        <w:top w:val="none" w:sz="0" w:space="0" w:color="auto"/>
        <w:left w:val="none" w:sz="0" w:space="0" w:color="auto"/>
        <w:bottom w:val="none" w:sz="0" w:space="0" w:color="auto"/>
        <w:right w:val="none" w:sz="0" w:space="0" w:color="auto"/>
      </w:divBdr>
    </w:div>
    <w:div w:id="199169638">
      <w:bodyDiv w:val="1"/>
      <w:marLeft w:val="0"/>
      <w:marRight w:val="0"/>
      <w:marTop w:val="0"/>
      <w:marBottom w:val="0"/>
      <w:divBdr>
        <w:top w:val="none" w:sz="0" w:space="0" w:color="auto"/>
        <w:left w:val="none" w:sz="0" w:space="0" w:color="auto"/>
        <w:bottom w:val="none" w:sz="0" w:space="0" w:color="auto"/>
        <w:right w:val="none" w:sz="0" w:space="0" w:color="auto"/>
      </w:divBdr>
      <w:divsChild>
        <w:div w:id="15890289">
          <w:marLeft w:val="2794"/>
          <w:marRight w:val="0"/>
          <w:marTop w:val="0"/>
          <w:marBottom w:val="0"/>
          <w:divBdr>
            <w:top w:val="none" w:sz="0" w:space="0" w:color="auto"/>
            <w:left w:val="none" w:sz="0" w:space="0" w:color="auto"/>
            <w:bottom w:val="none" w:sz="0" w:space="0" w:color="auto"/>
            <w:right w:val="none" w:sz="0" w:space="0" w:color="auto"/>
          </w:divBdr>
        </w:div>
        <w:div w:id="1560096111">
          <w:marLeft w:val="2794"/>
          <w:marRight w:val="0"/>
          <w:marTop w:val="0"/>
          <w:marBottom w:val="0"/>
          <w:divBdr>
            <w:top w:val="none" w:sz="0" w:space="0" w:color="auto"/>
            <w:left w:val="none" w:sz="0" w:space="0" w:color="auto"/>
            <w:bottom w:val="none" w:sz="0" w:space="0" w:color="auto"/>
            <w:right w:val="none" w:sz="0" w:space="0" w:color="auto"/>
          </w:divBdr>
        </w:div>
      </w:divsChild>
    </w:div>
    <w:div w:id="232085702">
      <w:bodyDiv w:val="1"/>
      <w:marLeft w:val="0"/>
      <w:marRight w:val="0"/>
      <w:marTop w:val="0"/>
      <w:marBottom w:val="0"/>
      <w:divBdr>
        <w:top w:val="none" w:sz="0" w:space="0" w:color="auto"/>
        <w:left w:val="none" w:sz="0" w:space="0" w:color="auto"/>
        <w:bottom w:val="none" w:sz="0" w:space="0" w:color="auto"/>
        <w:right w:val="none" w:sz="0" w:space="0" w:color="auto"/>
      </w:divBdr>
      <w:divsChild>
        <w:div w:id="1394934952">
          <w:marLeft w:val="2794"/>
          <w:marRight w:val="0"/>
          <w:marTop w:val="0"/>
          <w:marBottom w:val="0"/>
          <w:divBdr>
            <w:top w:val="none" w:sz="0" w:space="0" w:color="auto"/>
            <w:left w:val="none" w:sz="0" w:space="0" w:color="auto"/>
            <w:bottom w:val="none" w:sz="0" w:space="0" w:color="auto"/>
            <w:right w:val="none" w:sz="0" w:space="0" w:color="auto"/>
          </w:divBdr>
        </w:div>
        <w:div w:id="968128514">
          <w:marLeft w:val="2794"/>
          <w:marRight w:val="0"/>
          <w:marTop w:val="0"/>
          <w:marBottom w:val="0"/>
          <w:divBdr>
            <w:top w:val="none" w:sz="0" w:space="0" w:color="auto"/>
            <w:left w:val="none" w:sz="0" w:space="0" w:color="auto"/>
            <w:bottom w:val="none" w:sz="0" w:space="0" w:color="auto"/>
            <w:right w:val="none" w:sz="0" w:space="0" w:color="auto"/>
          </w:divBdr>
        </w:div>
        <w:div w:id="172570900">
          <w:marLeft w:val="2794"/>
          <w:marRight w:val="0"/>
          <w:marTop w:val="0"/>
          <w:marBottom w:val="0"/>
          <w:divBdr>
            <w:top w:val="none" w:sz="0" w:space="0" w:color="auto"/>
            <w:left w:val="none" w:sz="0" w:space="0" w:color="auto"/>
            <w:bottom w:val="none" w:sz="0" w:space="0" w:color="auto"/>
            <w:right w:val="none" w:sz="0" w:space="0" w:color="auto"/>
          </w:divBdr>
        </w:div>
        <w:div w:id="1036393201">
          <w:marLeft w:val="2794"/>
          <w:marRight w:val="0"/>
          <w:marTop w:val="0"/>
          <w:marBottom w:val="0"/>
          <w:divBdr>
            <w:top w:val="none" w:sz="0" w:space="0" w:color="auto"/>
            <w:left w:val="none" w:sz="0" w:space="0" w:color="auto"/>
            <w:bottom w:val="none" w:sz="0" w:space="0" w:color="auto"/>
            <w:right w:val="none" w:sz="0" w:space="0" w:color="auto"/>
          </w:divBdr>
        </w:div>
      </w:divsChild>
    </w:div>
    <w:div w:id="394476515">
      <w:bodyDiv w:val="1"/>
      <w:marLeft w:val="0"/>
      <w:marRight w:val="0"/>
      <w:marTop w:val="0"/>
      <w:marBottom w:val="0"/>
      <w:divBdr>
        <w:top w:val="none" w:sz="0" w:space="0" w:color="auto"/>
        <w:left w:val="none" w:sz="0" w:space="0" w:color="auto"/>
        <w:bottom w:val="none" w:sz="0" w:space="0" w:color="auto"/>
        <w:right w:val="none" w:sz="0" w:space="0" w:color="auto"/>
      </w:divBdr>
    </w:div>
    <w:div w:id="442454662">
      <w:bodyDiv w:val="1"/>
      <w:marLeft w:val="0"/>
      <w:marRight w:val="0"/>
      <w:marTop w:val="0"/>
      <w:marBottom w:val="0"/>
      <w:divBdr>
        <w:top w:val="none" w:sz="0" w:space="0" w:color="auto"/>
        <w:left w:val="none" w:sz="0" w:space="0" w:color="auto"/>
        <w:bottom w:val="none" w:sz="0" w:space="0" w:color="auto"/>
        <w:right w:val="none" w:sz="0" w:space="0" w:color="auto"/>
      </w:divBdr>
    </w:div>
    <w:div w:id="490100514">
      <w:bodyDiv w:val="1"/>
      <w:marLeft w:val="0"/>
      <w:marRight w:val="0"/>
      <w:marTop w:val="0"/>
      <w:marBottom w:val="0"/>
      <w:divBdr>
        <w:top w:val="none" w:sz="0" w:space="0" w:color="auto"/>
        <w:left w:val="none" w:sz="0" w:space="0" w:color="auto"/>
        <w:bottom w:val="none" w:sz="0" w:space="0" w:color="auto"/>
        <w:right w:val="none" w:sz="0" w:space="0" w:color="auto"/>
      </w:divBdr>
    </w:div>
    <w:div w:id="520169113">
      <w:bodyDiv w:val="1"/>
      <w:marLeft w:val="0"/>
      <w:marRight w:val="0"/>
      <w:marTop w:val="0"/>
      <w:marBottom w:val="0"/>
      <w:divBdr>
        <w:top w:val="none" w:sz="0" w:space="0" w:color="auto"/>
        <w:left w:val="none" w:sz="0" w:space="0" w:color="auto"/>
        <w:bottom w:val="none" w:sz="0" w:space="0" w:color="auto"/>
        <w:right w:val="none" w:sz="0" w:space="0" w:color="auto"/>
      </w:divBdr>
    </w:div>
    <w:div w:id="555316832">
      <w:bodyDiv w:val="1"/>
      <w:marLeft w:val="0"/>
      <w:marRight w:val="0"/>
      <w:marTop w:val="0"/>
      <w:marBottom w:val="0"/>
      <w:divBdr>
        <w:top w:val="none" w:sz="0" w:space="0" w:color="auto"/>
        <w:left w:val="none" w:sz="0" w:space="0" w:color="auto"/>
        <w:bottom w:val="none" w:sz="0" w:space="0" w:color="auto"/>
        <w:right w:val="none" w:sz="0" w:space="0" w:color="auto"/>
      </w:divBdr>
    </w:div>
    <w:div w:id="572199314">
      <w:bodyDiv w:val="1"/>
      <w:marLeft w:val="0"/>
      <w:marRight w:val="0"/>
      <w:marTop w:val="0"/>
      <w:marBottom w:val="0"/>
      <w:divBdr>
        <w:top w:val="none" w:sz="0" w:space="0" w:color="auto"/>
        <w:left w:val="none" w:sz="0" w:space="0" w:color="auto"/>
        <w:bottom w:val="none" w:sz="0" w:space="0" w:color="auto"/>
        <w:right w:val="none" w:sz="0" w:space="0" w:color="auto"/>
      </w:divBdr>
    </w:div>
    <w:div w:id="572740947">
      <w:bodyDiv w:val="1"/>
      <w:marLeft w:val="0"/>
      <w:marRight w:val="0"/>
      <w:marTop w:val="0"/>
      <w:marBottom w:val="0"/>
      <w:divBdr>
        <w:top w:val="none" w:sz="0" w:space="0" w:color="auto"/>
        <w:left w:val="none" w:sz="0" w:space="0" w:color="auto"/>
        <w:bottom w:val="none" w:sz="0" w:space="0" w:color="auto"/>
        <w:right w:val="none" w:sz="0" w:space="0" w:color="auto"/>
      </w:divBdr>
    </w:div>
    <w:div w:id="595794889">
      <w:bodyDiv w:val="1"/>
      <w:marLeft w:val="0"/>
      <w:marRight w:val="0"/>
      <w:marTop w:val="0"/>
      <w:marBottom w:val="0"/>
      <w:divBdr>
        <w:top w:val="none" w:sz="0" w:space="0" w:color="auto"/>
        <w:left w:val="none" w:sz="0" w:space="0" w:color="auto"/>
        <w:bottom w:val="none" w:sz="0" w:space="0" w:color="auto"/>
        <w:right w:val="none" w:sz="0" w:space="0" w:color="auto"/>
      </w:divBdr>
    </w:div>
    <w:div w:id="654408391">
      <w:bodyDiv w:val="1"/>
      <w:marLeft w:val="0"/>
      <w:marRight w:val="0"/>
      <w:marTop w:val="0"/>
      <w:marBottom w:val="0"/>
      <w:divBdr>
        <w:top w:val="none" w:sz="0" w:space="0" w:color="auto"/>
        <w:left w:val="none" w:sz="0" w:space="0" w:color="auto"/>
        <w:bottom w:val="none" w:sz="0" w:space="0" w:color="auto"/>
        <w:right w:val="none" w:sz="0" w:space="0" w:color="auto"/>
      </w:divBdr>
      <w:divsChild>
        <w:div w:id="201792363">
          <w:marLeft w:val="2794"/>
          <w:marRight w:val="0"/>
          <w:marTop w:val="0"/>
          <w:marBottom w:val="0"/>
          <w:divBdr>
            <w:top w:val="none" w:sz="0" w:space="0" w:color="auto"/>
            <w:left w:val="none" w:sz="0" w:space="0" w:color="auto"/>
            <w:bottom w:val="none" w:sz="0" w:space="0" w:color="auto"/>
            <w:right w:val="none" w:sz="0" w:space="0" w:color="auto"/>
          </w:divBdr>
        </w:div>
        <w:div w:id="1976636622">
          <w:marLeft w:val="2794"/>
          <w:marRight w:val="0"/>
          <w:marTop w:val="0"/>
          <w:marBottom w:val="0"/>
          <w:divBdr>
            <w:top w:val="none" w:sz="0" w:space="0" w:color="auto"/>
            <w:left w:val="none" w:sz="0" w:space="0" w:color="auto"/>
            <w:bottom w:val="none" w:sz="0" w:space="0" w:color="auto"/>
            <w:right w:val="none" w:sz="0" w:space="0" w:color="auto"/>
          </w:divBdr>
        </w:div>
      </w:divsChild>
    </w:div>
    <w:div w:id="881358970">
      <w:bodyDiv w:val="1"/>
      <w:marLeft w:val="0"/>
      <w:marRight w:val="0"/>
      <w:marTop w:val="0"/>
      <w:marBottom w:val="0"/>
      <w:divBdr>
        <w:top w:val="none" w:sz="0" w:space="0" w:color="auto"/>
        <w:left w:val="none" w:sz="0" w:space="0" w:color="auto"/>
        <w:bottom w:val="none" w:sz="0" w:space="0" w:color="auto"/>
        <w:right w:val="none" w:sz="0" w:space="0" w:color="auto"/>
      </w:divBdr>
    </w:div>
    <w:div w:id="933591936">
      <w:bodyDiv w:val="1"/>
      <w:marLeft w:val="0"/>
      <w:marRight w:val="0"/>
      <w:marTop w:val="0"/>
      <w:marBottom w:val="0"/>
      <w:divBdr>
        <w:top w:val="none" w:sz="0" w:space="0" w:color="auto"/>
        <w:left w:val="none" w:sz="0" w:space="0" w:color="auto"/>
        <w:bottom w:val="none" w:sz="0" w:space="0" w:color="auto"/>
        <w:right w:val="none" w:sz="0" w:space="0" w:color="auto"/>
      </w:divBdr>
    </w:div>
    <w:div w:id="944844598">
      <w:bodyDiv w:val="1"/>
      <w:marLeft w:val="0"/>
      <w:marRight w:val="0"/>
      <w:marTop w:val="0"/>
      <w:marBottom w:val="0"/>
      <w:divBdr>
        <w:top w:val="none" w:sz="0" w:space="0" w:color="auto"/>
        <w:left w:val="none" w:sz="0" w:space="0" w:color="auto"/>
        <w:bottom w:val="none" w:sz="0" w:space="0" w:color="auto"/>
        <w:right w:val="none" w:sz="0" w:space="0" w:color="auto"/>
      </w:divBdr>
    </w:div>
    <w:div w:id="966198258">
      <w:bodyDiv w:val="1"/>
      <w:marLeft w:val="0"/>
      <w:marRight w:val="0"/>
      <w:marTop w:val="0"/>
      <w:marBottom w:val="0"/>
      <w:divBdr>
        <w:top w:val="none" w:sz="0" w:space="0" w:color="auto"/>
        <w:left w:val="none" w:sz="0" w:space="0" w:color="auto"/>
        <w:bottom w:val="none" w:sz="0" w:space="0" w:color="auto"/>
        <w:right w:val="none" w:sz="0" w:space="0" w:color="auto"/>
      </w:divBdr>
    </w:div>
    <w:div w:id="1074743574">
      <w:bodyDiv w:val="1"/>
      <w:marLeft w:val="0"/>
      <w:marRight w:val="0"/>
      <w:marTop w:val="0"/>
      <w:marBottom w:val="0"/>
      <w:divBdr>
        <w:top w:val="none" w:sz="0" w:space="0" w:color="auto"/>
        <w:left w:val="none" w:sz="0" w:space="0" w:color="auto"/>
        <w:bottom w:val="none" w:sz="0" w:space="0" w:color="auto"/>
        <w:right w:val="none" w:sz="0" w:space="0" w:color="auto"/>
      </w:divBdr>
    </w:div>
    <w:div w:id="1114980058">
      <w:bodyDiv w:val="1"/>
      <w:marLeft w:val="0"/>
      <w:marRight w:val="0"/>
      <w:marTop w:val="0"/>
      <w:marBottom w:val="0"/>
      <w:divBdr>
        <w:top w:val="none" w:sz="0" w:space="0" w:color="auto"/>
        <w:left w:val="none" w:sz="0" w:space="0" w:color="auto"/>
        <w:bottom w:val="none" w:sz="0" w:space="0" w:color="auto"/>
        <w:right w:val="none" w:sz="0" w:space="0" w:color="auto"/>
      </w:divBdr>
      <w:divsChild>
        <w:div w:id="515466926">
          <w:marLeft w:val="2794"/>
          <w:marRight w:val="0"/>
          <w:marTop w:val="0"/>
          <w:marBottom w:val="0"/>
          <w:divBdr>
            <w:top w:val="none" w:sz="0" w:space="0" w:color="auto"/>
            <w:left w:val="none" w:sz="0" w:space="0" w:color="auto"/>
            <w:bottom w:val="none" w:sz="0" w:space="0" w:color="auto"/>
            <w:right w:val="none" w:sz="0" w:space="0" w:color="auto"/>
          </w:divBdr>
        </w:div>
        <w:div w:id="883910165">
          <w:marLeft w:val="2794"/>
          <w:marRight w:val="0"/>
          <w:marTop w:val="0"/>
          <w:marBottom w:val="0"/>
          <w:divBdr>
            <w:top w:val="none" w:sz="0" w:space="0" w:color="auto"/>
            <w:left w:val="none" w:sz="0" w:space="0" w:color="auto"/>
            <w:bottom w:val="none" w:sz="0" w:space="0" w:color="auto"/>
            <w:right w:val="none" w:sz="0" w:space="0" w:color="auto"/>
          </w:divBdr>
        </w:div>
        <w:div w:id="1238637485">
          <w:marLeft w:val="2794"/>
          <w:marRight w:val="0"/>
          <w:marTop w:val="0"/>
          <w:marBottom w:val="0"/>
          <w:divBdr>
            <w:top w:val="none" w:sz="0" w:space="0" w:color="auto"/>
            <w:left w:val="none" w:sz="0" w:space="0" w:color="auto"/>
            <w:bottom w:val="none" w:sz="0" w:space="0" w:color="auto"/>
            <w:right w:val="none" w:sz="0" w:space="0" w:color="auto"/>
          </w:divBdr>
        </w:div>
      </w:divsChild>
    </w:div>
    <w:div w:id="1177303776">
      <w:bodyDiv w:val="1"/>
      <w:marLeft w:val="0"/>
      <w:marRight w:val="0"/>
      <w:marTop w:val="0"/>
      <w:marBottom w:val="0"/>
      <w:divBdr>
        <w:top w:val="none" w:sz="0" w:space="0" w:color="auto"/>
        <w:left w:val="none" w:sz="0" w:space="0" w:color="auto"/>
        <w:bottom w:val="none" w:sz="0" w:space="0" w:color="auto"/>
        <w:right w:val="none" w:sz="0" w:space="0" w:color="auto"/>
      </w:divBdr>
      <w:divsChild>
        <w:div w:id="665941612">
          <w:marLeft w:val="0"/>
          <w:marRight w:val="0"/>
          <w:marTop w:val="0"/>
          <w:marBottom w:val="0"/>
          <w:divBdr>
            <w:top w:val="single" w:sz="4" w:space="2" w:color="6B90DA"/>
            <w:left w:val="none" w:sz="0" w:space="0" w:color="auto"/>
            <w:bottom w:val="none" w:sz="0" w:space="0" w:color="auto"/>
            <w:right w:val="none" w:sz="0" w:space="0" w:color="auto"/>
          </w:divBdr>
        </w:div>
      </w:divsChild>
    </w:div>
    <w:div w:id="1248077321">
      <w:bodyDiv w:val="1"/>
      <w:marLeft w:val="0"/>
      <w:marRight w:val="0"/>
      <w:marTop w:val="0"/>
      <w:marBottom w:val="0"/>
      <w:divBdr>
        <w:top w:val="none" w:sz="0" w:space="0" w:color="auto"/>
        <w:left w:val="none" w:sz="0" w:space="0" w:color="auto"/>
        <w:bottom w:val="none" w:sz="0" w:space="0" w:color="auto"/>
        <w:right w:val="none" w:sz="0" w:space="0" w:color="auto"/>
      </w:divBdr>
      <w:divsChild>
        <w:div w:id="32385322">
          <w:marLeft w:val="2794"/>
          <w:marRight w:val="0"/>
          <w:marTop w:val="0"/>
          <w:marBottom w:val="0"/>
          <w:divBdr>
            <w:top w:val="none" w:sz="0" w:space="0" w:color="auto"/>
            <w:left w:val="none" w:sz="0" w:space="0" w:color="auto"/>
            <w:bottom w:val="none" w:sz="0" w:space="0" w:color="auto"/>
            <w:right w:val="none" w:sz="0" w:space="0" w:color="auto"/>
          </w:divBdr>
        </w:div>
        <w:div w:id="1166088459">
          <w:marLeft w:val="2794"/>
          <w:marRight w:val="0"/>
          <w:marTop w:val="0"/>
          <w:marBottom w:val="0"/>
          <w:divBdr>
            <w:top w:val="none" w:sz="0" w:space="0" w:color="auto"/>
            <w:left w:val="none" w:sz="0" w:space="0" w:color="auto"/>
            <w:bottom w:val="none" w:sz="0" w:space="0" w:color="auto"/>
            <w:right w:val="none" w:sz="0" w:space="0" w:color="auto"/>
          </w:divBdr>
        </w:div>
      </w:divsChild>
    </w:div>
    <w:div w:id="1282107825">
      <w:bodyDiv w:val="1"/>
      <w:marLeft w:val="0"/>
      <w:marRight w:val="0"/>
      <w:marTop w:val="0"/>
      <w:marBottom w:val="0"/>
      <w:divBdr>
        <w:top w:val="none" w:sz="0" w:space="0" w:color="auto"/>
        <w:left w:val="none" w:sz="0" w:space="0" w:color="auto"/>
        <w:bottom w:val="none" w:sz="0" w:space="0" w:color="auto"/>
        <w:right w:val="none" w:sz="0" w:space="0" w:color="auto"/>
      </w:divBdr>
    </w:div>
    <w:div w:id="1307541276">
      <w:bodyDiv w:val="1"/>
      <w:marLeft w:val="0"/>
      <w:marRight w:val="0"/>
      <w:marTop w:val="0"/>
      <w:marBottom w:val="0"/>
      <w:divBdr>
        <w:top w:val="none" w:sz="0" w:space="0" w:color="auto"/>
        <w:left w:val="none" w:sz="0" w:space="0" w:color="auto"/>
        <w:bottom w:val="none" w:sz="0" w:space="0" w:color="auto"/>
        <w:right w:val="none" w:sz="0" w:space="0" w:color="auto"/>
      </w:divBdr>
    </w:div>
    <w:div w:id="1397389324">
      <w:bodyDiv w:val="1"/>
      <w:marLeft w:val="0"/>
      <w:marRight w:val="0"/>
      <w:marTop w:val="0"/>
      <w:marBottom w:val="0"/>
      <w:divBdr>
        <w:top w:val="none" w:sz="0" w:space="0" w:color="auto"/>
        <w:left w:val="none" w:sz="0" w:space="0" w:color="auto"/>
        <w:bottom w:val="none" w:sz="0" w:space="0" w:color="auto"/>
        <w:right w:val="none" w:sz="0" w:space="0" w:color="auto"/>
      </w:divBdr>
    </w:div>
    <w:div w:id="1399355831">
      <w:bodyDiv w:val="1"/>
      <w:marLeft w:val="0"/>
      <w:marRight w:val="0"/>
      <w:marTop w:val="0"/>
      <w:marBottom w:val="0"/>
      <w:divBdr>
        <w:top w:val="none" w:sz="0" w:space="0" w:color="auto"/>
        <w:left w:val="none" w:sz="0" w:space="0" w:color="auto"/>
        <w:bottom w:val="none" w:sz="0" w:space="0" w:color="auto"/>
        <w:right w:val="none" w:sz="0" w:space="0" w:color="auto"/>
      </w:divBdr>
    </w:div>
    <w:div w:id="1421364287">
      <w:bodyDiv w:val="1"/>
      <w:marLeft w:val="0"/>
      <w:marRight w:val="0"/>
      <w:marTop w:val="0"/>
      <w:marBottom w:val="0"/>
      <w:divBdr>
        <w:top w:val="none" w:sz="0" w:space="0" w:color="auto"/>
        <w:left w:val="none" w:sz="0" w:space="0" w:color="auto"/>
        <w:bottom w:val="none" w:sz="0" w:space="0" w:color="auto"/>
        <w:right w:val="none" w:sz="0" w:space="0" w:color="auto"/>
      </w:divBdr>
      <w:divsChild>
        <w:div w:id="86777713">
          <w:marLeft w:val="0"/>
          <w:marRight w:val="0"/>
          <w:marTop w:val="0"/>
          <w:marBottom w:val="0"/>
          <w:divBdr>
            <w:top w:val="single" w:sz="4" w:space="2" w:color="6B90DA"/>
            <w:left w:val="none" w:sz="0" w:space="0" w:color="auto"/>
            <w:bottom w:val="none" w:sz="0" w:space="0" w:color="auto"/>
            <w:right w:val="none" w:sz="0" w:space="0" w:color="auto"/>
          </w:divBdr>
        </w:div>
      </w:divsChild>
    </w:div>
    <w:div w:id="1605575826">
      <w:bodyDiv w:val="1"/>
      <w:marLeft w:val="0"/>
      <w:marRight w:val="0"/>
      <w:marTop w:val="0"/>
      <w:marBottom w:val="0"/>
      <w:divBdr>
        <w:top w:val="none" w:sz="0" w:space="0" w:color="auto"/>
        <w:left w:val="none" w:sz="0" w:space="0" w:color="auto"/>
        <w:bottom w:val="none" w:sz="0" w:space="0" w:color="auto"/>
        <w:right w:val="none" w:sz="0" w:space="0" w:color="auto"/>
      </w:divBdr>
    </w:div>
    <w:div w:id="1697656970">
      <w:bodyDiv w:val="1"/>
      <w:marLeft w:val="0"/>
      <w:marRight w:val="0"/>
      <w:marTop w:val="0"/>
      <w:marBottom w:val="0"/>
      <w:divBdr>
        <w:top w:val="none" w:sz="0" w:space="0" w:color="auto"/>
        <w:left w:val="none" w:sz="0" w:space="0" w:color="auto"/>
        <w:bottom w:val="none" w:sz="0" w:space="0" w:color="auto"/>
        <w:right w:val="none" w:sz="0" w:space="0" w:color="auto"/>
      </w:divBdr>
    </w:div>
    <w:div w:id="1717971490">
      <w:bodyDiv w:val="1"/>
      <w:marLeft w:val="0"/>
      <w:marRight w:val="0"/>
      <w:marTop w:val="0"/>
      <w:marBottom w:val="0"/>
      <w:divBdr>
        <w:top w:val="none" w:sz="0" w:space="0" w:color="auto"/>
        <w:left w:val="none" w:sz="0" w:space="0" w:color="auto"/>
        <w:bottom w:val="none" w:sz="0" w:space="0" w:color="auto"/>
        <w:right w:val="none" w:sz="0" w:space="0" w:color="auto"/>
      </w:divBdr>
    </w:div>
    <w:div w:id="1792091207">
      <w:bodyDiv w:val="1"/>
      <w:marLeft w:val="0"/>
      <w:marRight w:val="0"/>
      <w:marTop w:val="0"/>
      <w:marBottom w:val="0"/>
      <w:divBdr>
        <w:top w:val="none" w:sz="0" w:space="0" w:color="auto"/>
        <w:left w:val="none" w:sz="0" w:space="0" w:color="auto"/>
        <w:bottom w:val="none" w:sz="0" w:space="0" w:color="auto"/>
        <w:right w:val="none" w:sz="0" w:space="0" w:color="auto"/>
      </w:divBdr>
    </w:div>
    <w:div w:id="1814831211">
      <w:bodyDiv w:val="1"/>
      <w:marLeft w:val="0"/>
      <w:marRight w:val="0"/>
      <w:marTop w:val="0"/>
      <w:marBottom w:val="0"/>
      <w:divBdr>
        <w:top w:val="none" w:sz="0" w:space="0" w:color="auto"/>
        <w:left w:val="none" w:sz="0" w:space="0" w:color="auto"/>
        <w:bottom w:val="none" w:sz="0" w:space="0" w:color="auto"/>
        <w:right w:val="none" w:sz="0" w:space="0" w:color="auto"/>
      </w:divBdr>
    </w:div>
    <w:div w:id="1821533655">
      <w:bodyDiv w:val="1"/>
      <w:marLeft w:val="0"/>
      <w:marRight w:val="0"/>
      <w:marTop w:val="0"/>
      <w:marBottom w:val="0"/>
      <w:divBdr>
        <w:top w:val="none" w:sz="0" w:space="0" w:color="auto"/>
        <w:left w:val="none" w:sz="0" w:space="0" w:color="auto"/>
        <w:bottom w:val="none" w:sz="0" w:space="0" w:color="auto"/>
        <w:right w:val="none" w:sz="0" w:space="0" w:color="auto"/>
      </w:divBdr>
    </w:div>
    <w:div w:id="1870533146">
      <w:bodyDiv w:val="1"/>
      <w:marLeft w:val="0"/>
      <w:marRight w:val="0"/>
      <w:marTop w:val="0"/>
      <w:marBottom w:val="0"/>
      <w:divBdr>
        <w:top w:val="none" w:sz="0" w:space="0" w:color="auto"/>
        <w:left w:val="none" w:sz="0" w:space="0" w:color="auto"/>
        <w:bottom w:val="none" w:sz="0" w:space="0" w:color="auto"/>
        <w:right w:val="none" w:sz="0" w:space="0" w:color="auto"/>
      </w:divBdr>
    </w:div>
    <w:div w:id="1901940957">
      <w:bodyDiv w:val="1"/>
      <w:marLeft w:val="0"/>
      <w:marRight w:val="0"/>
      <w:marTop w:val="0"/>
      <w:marBottom w:val="0"/>
      <w:divBdr>
        <w:top w:val="none" w:sz="0" w:space="0" w:color="auto"/>
        <w:left w:val="none" w:sz="0" w:space="0" w:color="auto"/>
        <w:bottom w:val="none" w:sz="0" w:space="0" w:color="auto"/>
        <w:right w:val="none" w:sz="0" w:space="0" w:color="auto"/>
      </w:divBdr>
    </w:div>
    <w:div w:id="1922836782">
      <w:bodyDiv w:val="1"/>
      <w:marLeft w:val="0"/>
      <w:marRight w:val="0"/>
      <w:marTop w:val="0"/>
      <w:marBottom w:val="0"/>
      <w:divBdr>
        <w:top w:val="none" w:sz="0" w:space="0" w:color="auto"/>
        <w:left w:val="none" w:sz="0" w:space="0" w:color="auto"/>
        <w:bottom w:val="none" w:sz="0" w:space="0" w:color="auto"/>
        <w:right w:val="none" w:sz="0" w:space="0" w:color="auto"/>
      </w:divBdr>
    </w:div>
    <w:div w:id="1956254654">
      <w:bodyDiv w:val="1"/>
      <w:marLeft w:val="0"/>
      <w:marRight w:val="0"/>
      <w:marTop w:val="0"/>
      <w:marBottom w:val="0"/>
      <w:divBdr>
        <w:top w:val="none" w:sz="0" w:space="0" w:color="auto"/>
        <w:left w:val="none" w:sz="0" w:space="0" w:color="auto"/>
        <w:bottom w:val="none" w:sz="0" w:space="0" w:color="auto"/>
        <w:right w:val="none" w:sz="0" w:space="0" w:color="auto"/>
      </w:divBdr>
    </w:div>
    <w:div w:id="1975141483">
      <w:bodyDiv w:val="1"/>
      <w:marLeft w:val="0"/>
      <w:marRight w:val="0"/>
      <w:marTop w:val="0"/>
      <w:marBottom w:val="0"/>
      <w:divBdr>
        <w:top w:val="none" w:sz="0" w:space="0" w:color="auto"/>
        <w:left w:val="none" w:sz="0" w:space="0" w:color="auto"/>
        <w:bottom w:val="none" w:sz="0" w:space="0" w:color="auto"/>
        <w:right w:val="none" w:sz="0" w:space="0" w:color="auto"/>
      </w:divBdr>
    </w:div>
    <w:div w:id="2043896774">
      <w:bodyDiv w:val="1"/>
      <w:marLeft w:val="0"/>
      <w:marRight w:val="0"/>
      <w:marTop w:val="0"/>
      <w:marBottom w:val="0"/>
      <w:divBdr>
        <w:top w:val="none" w:sz="0" w:space="0" w:color="auto"/>
        <w:left w:val="none" w:sz="0" w:space="0" w:color="auto"/>
        <w:bottom w:val="none" w:sz="0" w:space="0" w:color="auto"/>
        <w:right w:val="none" w:sz="0" w:space="0" w:color="auto"/>
      </w:divBdr>
    </w:div>
    <w:div w:id="209192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chart" Target="charts/chart3.xml"/><Relationship Id="rId34" Type="http://schemas.openxmlformats.org/officeDocument/2006/relationships/image" Target="media/image20.png"/><Relationship Id="rId42" Type="http://schemas.openxmlformats.org/officeDocument/2006/relationships/hyperlink" Target="http://www.grainger.com/Grainger/Rubber-Sheet-1MUP2?Pid=search"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chart" Target="charts/chart8.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chart" Target="charts/chart11.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chart" Target="charts/chart10.xml"/><Relationship Id="rId61" Type="http://schemas.openxmlformats.org/officeDocument/2006/relationships/hyperlink" Target="http://en.wikipedia.org/wiki/Shore_durometer" TargetMode="Externa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corryrubber.com/main/ns/62/doc/56/category/1/_id/1"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edwardsvacuum.com/" TargetMode="Externa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hyperlink" Target="http://www.earsc.com/HOME/products/DampingandIsolation/IsolationMaterials/index.asp?SID=151" TargetMode="External"/><Relationship Id="rId48" Type="http://schemas.openxmlformats.org/officeDocument/2006/relationships/image" Target="media/image32.png"/><Relationship Id="rId56" Type="http://schemas.openxmlformats.org/officeDocument/2006/relationships/chart" Target="charts/chart9.xm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www.mfg.mtu.edu/cyberman/machtool/machtool/vibration/intro.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n\Dropbox\Capstone%20Project%20Files\Test%20Data\Data%20Summary.xlsx" TargetMode="External"/><Relationship Id="rId2" Type="http://schemas.openxmlformats.org/officeDocument/2006/relationships/image" Target="../media/image11.jpeg"/><Relationship Id="rId1" Type="http://schemas.openxmlformats.org/officeDocument/2006/relationships/image" Target="../media/image10.jpeg"/></Relationships>
</file>

<file path=word/charts/_rels/chart10.xml.rels><?xml version="1.0" encoding="UTF-8" standalone="yes"?>
<Relationships xmlns="http://schemas.openxmlformats.org/package/2006/relationships"><Relationship Id="rId2" Type="http://schemas.openxmlformats.org/officeDocument/2006/relationships/oleObject" Target="file:///C:\Users\khoa\Dropbox\Capstone%20Project%20Files\Test%20Data\Performance%20evaluation.xlsx" TargetMode="External"/><Relationship Id="rId1" Type="http://schemas.openxmlformats.org/officeDocument/2006/relationships/image" Target="../media/image10.jpeg"/></Relationships>
</file>

<file path=word/charts/_rels/chart11.xml.rels><?xml version="1.0" encoding="UTF-8" standalone="yes"?>
<Relationships xmlns="http://schemas.openxmlformats.org/package/2006/relationships"><Relationship Id="rId2" Type="http://schemas.openxmlformats.org/officeDocument/2006/relationships/oleObject" Target="file:///C:\Users\khoa\Dropbox\Capstone%20Project%20Files\Test%20Data\Performance%20evaluation.xlsx" TargetMode="External"/><Relationship Id="rId1" Type="http://schemas.openxmlformats.org/officeDocument/2006/relationships/image" Target="../media/image10.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khoa\Dropbox\Capstone%20Project%20Files\Test%20Data\Data%20Summary.xlsx" TargetMode="External"/><Relationship Id="rId1" Type="http://schemas.openxmlformats.org/officeDocument/2006/relationships/image" Target="../media/image10.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khoa\Dropbox\Capstone%20Project%20Files\Test%20Data\Data%20Summary.xlsx" TargetMode="External"/><Relationship Id="rId1" Type="http://schemas.openxmlformats.org/officeDocument/2006/relationships/image" Target="../media/image10.jpeg"/></Relationships>
</file>

<file path=word/charts/_rels/chart4.xml.rels><?xml version="1.0" encoding="UTF-8" standalone="yes"?>
<Relationships xmlns="http://schemas.openxmlformats.org/package/2006/relationships"><Relationship Id="rId2" Type="http://schemas.openxmlformats.org/officeDocument/2006/relationships/oleObject" Target="file:///C:\Users\khoa\Dropbox\Capstone%20Project%20Files\Test%20Data\Data%20Summary.xlsx" TargetMode="External"/><Relationship Id="rId1" Type="http://schemas.openxmlformats.org/officeDocument/2006/relationships/image" Target="../media/image10.jpeg"/></Relationships>
</file>

<file path=word/charts/_rels/chart5.xml.rels><?xml version="1.0" encoding="UTF-8" standalone="yes"?>
<Relationships xmlns="http://schemas.openxmlformats.org/package/2006/relationships"><Relationship Id="rId2" Type="http://schemas.openxmlformats.org/officeDocument/2006/relationships/oleObject" Target="file:///C:\Users\khoa\Dropbox\Capstone%20Project%20Files\Test%20Data\Data%20Summary.xlsx" TargetMode="External"/><Relationship Id="rId1" Type="http://schemas.openxmlformats.org/officeDocument/2006/relationships/image" Target="../media/image10.jpeg"/></Relationships>
</file>

<file path=word/charts/_rels/chart6.xml.rels><?xml version="1.0" encoding="UTF-8" standalone="yes"?>
<Relationships xmlns="http://schemas.openxmlformats.org/package/2006/relationships"><Relationship Id="rId1" Type="http://schemas.openxmlformats.org/officeDocument/2006/relationships/oleObject" Target="file:///C:\Users\Ron\Dropbox\Capstone%20Project%20Files\Test%20Data\Data%20Summary.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khoa\Dropbox\Capstone%20Project%20Files\Test%20Data\Data%20Summary.xlsx" TargetMode="External"/><Relationship Id="rId1" Type="http://schemas.openxmlformats.org/officeDocument/2006/relationships/image" Target="../media/image10.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khoa\Dropbox\Capstone%20Project%20Files\Test%20Data\Performance%20evaluation.xlsx" TargetMode="External"/><Relationship Id="rId1" Type="http://schemas.openxmlformats.org/officeDocument/2006/relationships/image" Target="../media/image10.jpeg"/></Relationships>
</file>

<file path=word/charts/_rels/chart9.xml.rels><?xml version="1.0" encoding="UTF-8" standalone="yes"?>
<Relationships xmlns="http://schemas.openxmlformats.org/package/2006/relationships"><Relationship Id="rId2" Type="http://schemas.openxmlformats.org/officeDocument/2006/relationships/oleObject" Target="file:///C:\Users\khoa\Dropbox\Capstone%20Project%20Files\Test%20Data\Performance%20evaluation.xlsx" TargetMode="External"/><Relationship Id="rId1" Type="http://schemas.openxmlformats.org/officeDocument/2006/relationships/image" Target="../media/image10.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Nominal Speed 220</a:t>
            </a:r>
          </a:p>
        </c:rich>
      </c:tx>
    </c:title>
    <c:plotArea>
      <c:layout>
        <c:manualLayout>
          <c:layoutTarget val="inner"/>
          <c:xMode val="edge"/>
          <c:yMode val="edge"/>
          <c:x val="0.16545824407877541"/>
          <c:y val="0.21975211522489246"/>
          <c:w val="0.81498441374893249"/>
          <c:h val="0.50986373427508391"/>
        </c:manualLayout>
      </c:layout>
      <c:barChart>
        <c:barDir val="col"/>
        <c:grouping val="clustered"/>
        <c:ser>
          <c:idx val="0"/>
          <c:order val="0"/>
          <c:tx>
            <c:v>Current System</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Sheet1!$F$39:$I$39</c:f>
              <c:numCache>
                <c:formatCode>General</c:formatCode>
                <c:ptCount val="4"/>
                <c:pt idx="0">
                  <c:v>2.1000000000000022E-2</c:v>
                </c:pt>
                <c:pt idx="1">
                  <c:v>1.4999999999999998E-2</c:v>
                </c:pt>
                <c:pt idx="2">
                  <c:v>1.4000000000000005E-2</c:v>
                </c:pt>
                <c:pt idx="3">
                  <c:v>1.8000000000000037E-2</c:v>
                </c:pt>
              </c:numCache>
            </c:numRef>
          </c:val>
        </c:ser>
        <c:ser>
          <c:idx val="3"/>
          <c:order val="1"/>
          <c:tx>
            <c:v>Constrained Layer Tape</c:v>
          </c:tx>
          <c:spPr>
            <a:blipFill>
              <a:blip xmlns:r="http://schemas.openxmlformats.org/officeDocument/2006/relationships" r:embed="rId2"/>
              <a:tile tx="0" ty="0" sx="100000" sy="100000" flip="none" algn="tl"/>
            </a:blipFill>
          </c:spPr>
          <c:val>
            <c:numRef>
              <c:f>Sheet1!$F$44:$I$44</c:f>
              <c:numCache>
                <c:formatCode>General</c:formatCode>
                <c:ptCount val="4"/>
                <c:pt idx="0">
                  <c:v>3.3000000000000002E-2</c:v>
                </c:pt>
                <c:pt idx="1">
                  <c:v>2.1000000000000022E-2</c:v>
                </c:pt>
                <c:pt idx="2">
                  <c:v>1.8000000000000037E-2</c:v>
                </c:pt>
                <c:pt idx="3">
                  <c:v>2.700000000000009E-2</c:v>
                </c:pt>
              </c:numCache>
            </c:numRef>
          </c:val>
        </c:ser>
        <c:gapWidth val="300"/>
        <c:axId val="126663296"/>
        <c:axId val="126680448"/>
      </c:barChart>
      <c:catAx>
        <c:axId val="126663296"/>
        <c:scaling>
          <c:orientation val="minMax"/>
        </c:scaling>
        <c:axPos val="b"/>
        <c:title>
          <c:tx>
            <c:rich>
              <a:bodyPr/>
              <a:lstStyle/>
              <a:p>
                <a:pPr>
                  <a:defRPr/>
                </a:pPr>
                <a:r>
                  <a:rPr lang="en-US"/>
                  <a:t>Channel</a:t>
                </a:r>
              </a:p>
            </c:rich>
          </c:tx>
        </c:title>
        <c:numFmt formatCode="General" sourceLinked="1"/>
        <c:majorTickMark val="none"/>
        <c:tickLblPos val="nextTo"/>
        <c:crossAx val="126680448"/>
        <c:crosses val="autoZero"/>
        <c:auto val="1"/>
        <c:lblAlgn val="ctr"/>
        <c:lblOffset val="100"/>
      </c:catAx>
      <c:valAx>
        <c:axId val="126680448"/>
        <c:scaling>
          <c:orientation val="minMax"/>
        </c:scaling>
        <c:axPos val="l"/>
        <c:majorGridlines/>
        <c:title>
          <c:tx>
            <c:rich>
              <a:bodyPr/>
              <a:lstStyle/>
              <a:p>
                <a:pPr>
                  <a:defRPr/>
                </a:pPr>
                <a:r>
                  <a:rPr lang="en-US"/>
                  <a:t>RMS Amplitude (G)</a:t>
                </a:r>
              </a:p>
            </c:rich>
          </c:tx>
        </c:title>
        <c:numFmt formatCode="General" sourceLinked="1"/>
        <c:tickLblPos val="nextTo"/>
        <c:crossAx val="126663296"/>
        <c:crosses val="autoZero"/>
        <c:crossBetween val="between"/>
      </c:valAx>
    </c:plotArea>
    <c:legend>
      <c:legendPos val="r"/>
      <c:layout>
        <c:manualLayout>
          <c:xMode val="edge"/>
          <c:yMode val="edge"/>
          <c:x val="0.30714723302803543"/>
          <c:y val="0.21854341528634039"/>
          <c:w val="0.5598772223421834"/>
          <c:h val="8.1870007360239846E-2"/>
        </c:manualLayout>
      </c:layout>
    </c:legend>
    <c:plotVisOnly val="1"/>
  </c:chart>
  <c:externalData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913243760632892"/>
          <c:y val="2.2939068100358451E-2"/>
          <c:w val="0.84698651798959979"/>
          <c:h val="0.76957879418045805"/>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Sheet1!$G$5:$N$5</c:f>
              <c:numCache>
                <c:formatCode>General</c:formatCode>
                <c:ptCount val="8"/>
                <c:pt idx="0">
                  <c:v>2.5534999999999999E-2</c:v>
                </c:pt>
                <c:pt idx="1">
                  <c:v>1.3981000000000089E-2</c:v>
                </c:pt>
                <c:pt idx="2">
                  <c:v>7.1340000000000023E-3</c:v>
                </c:pt>
                <c:pt idx="3">
                  <c:v>1.5798E-2</c:v>
                </c:pt>
                <c:pt idx="4">
                  <c:v>3.6140000000000052E-3</c:v>
                </c:pt>
                <c:pt idx="5">
                  <c:v>5.6030000000000003E-3</c:v>
                </c:pt>
                <c:pt idx="6">
                  <c:v>5.5110000000000124E-3</c:v>
                </c:pt>
                <c:pt idx="7">
                  <c:v>1.0605000000000003E-2</c:v>
                </c:pt>
              </c:numCache>
            </c:numRef>
          </c:val>
        </c:ser>
        <c:ser>
          <c:idx val="1"/>
          <c:order val="1"/>
          <c:tx>
            <c:v>With rubber</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Sheet1!$G$21:$N$21</c:f>
              <c:numCache>
                <c:formatCode>General</c:formatCode>
                <c:ptCount val="8"/>
                <c:pt idx="0">
                  <c:v>1.8325000000000001E-2</c:v>
                </c:pt>
                <c:pt idx="1">
                  <c:v>1.1551000000000007E-2</c:v>
                </c:pt>
                <c:pt idx="2">
                  <c:v>4.0020000000000003E-3</c:v>
                </c:pt>
                <c:pt idx="3">
                  <c:v>1.0617E-2</c:v>
                </c:pt>
                <c:pt idx="4">
                  <c:v>2.7500000000000011E-3</c:v>
                </c:pt>
                <c:pt idx="5">
                  <c:v>4.4990000000000134E-3</c:v>
                </c:pt>
                <c:pt idx="6">
                  <c:v>3.8750000000000052E-3</c:v>
                </c:pt>
                <c:pt idx="7">
                  <c:v>1.1041000000000021E-2</c:v>
                </c:pt>
              </c:numCache>
            </c:numRef>
          </c:val>
        </c:ser>
        <c:ser>
          <c:idx val="2"/>
          <c:order val="2"/>
          <c:tx>
            <c:v>Noise level</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Sheet1!$G$11:$N$11</c:f>
              <c:numCache>
                <c:formatCode>General</c:formatCode>
                <c:ptCount val="8"/>
                <c:pt idx="0">
                  <c:v>7.830000000000057E-4</c:v>
                </c:pt>
                <c:pt idx="1">
                  <c:v>7.6600000000000138E-4</c:v>
                </c:pt>
                <c:pt idx="2">
                  <c:v>2.6129999999999999E-3</c:v>
                </c:pt>
                <c:pt idx="3">
                  <c:v>6.5600000000000033E-4</c:v>
                </c:pt>
                <c:pt idx="4">
                  <c:v>7.830000000000057E-4</c:v>
                </c:pt>
                <c:pt idx="5">
                  <c:v>7.6600000000000138E-4</c:v>
                </c:pt>
                <c:pt idx="6">
                  <c:v>2.6129999999999999E-3</c:v>
                </c:pt>
                <c:pt idx="7">
                  <c:v>6.5600000000000033E-4</c:v>
                </c:pt>
              </c:numCache>
            </c:numRef>
          </c:val>
        </c:ser>
        <c:gapWidth val="300"/>
        <c:axId val="171459712"/>
        <c:axId val="171461632"/>
      </c:barChart>
      <c:catAx>
        <c:axId val="171459712"/>
        <c:scaling>
          <c:orientation val="minMax"/>
        </c:scaling>
        <c:axPos val="b"/>
        <c:title>
          <c:tx>
            <c:rich>
              <a:bodyPr/>
              <a:lstStyle/>
              <a:p>
                <a:pPr>
                  <a:defRPr/>
                </a:pPr>
                <a:r>
                  <a:rPr lang="en-US"/>
                  <a:t>Signal location number</a:t>
                </a:r>
              </a:p>
            </c:rich>
          </c:tx>
        </c:title>
        <c:numFmt formatCode="General" sourceLinked="1"/>
        <c:majorTickMark val="none"/>
        <c:tickLblPos val="nextTo"/>
        <c:crossAx val="171461632"/>
        <c:crosses val="autoZero"/>
        <c:auto val="1"/>
        <c:lblAlgn val="ctr"/>
        <c:lblOffset val="100"/>
      </c:catAx>
      <c:valAx>
        <c:axId val="171461632"/>
        <c:scaling>
          <c:orientation val="minMax"/>
        </c:scaling>
        <c:axPos val="l"/>
        <c:majorGridlines/>
        <c:title>
          <c:tx>
            <c:rich>
              <a:bodyPr/>
              <a:lstStyle/>
              <a:p>
                <a:pPr>
                  <a:defRPr/>
                </a:pPr>
                <a:r>
                  <a:rPr lang="en-US"/>
                  <a:t>RMS Amplitude (G)</a:t>
                </a:r>
              </a:p>
            </c:rich>
          </c:tx>
        </c:title>
        <c:numFmt formatCode="General" sourceLinked="1"/>
        <c:tickLblPos val="nextTo"/>
        <c:crossAx val="171459712"/>
        <c:crosses val="autoZero"/>
        <c:crossBetween val="between"/>
      </c:valAx>
    </c:plotArea>
    <c:legend>
      <c:legendPos val="r"/>
      <c:layout>
        <c:manualLayout>
          <c:xMode val="edge"/>
          <c:yMode val="edge"/>
          <c:x val="0.29071051214752008"/>
          <c:y val="6.4951892871768127E-2"/>
          <c:w val="0.53005383942391815"/>
          <c:h val="5.4469300942667734E-2"/>
        </c:manualLayout>
      </c:layout>
    </c:legend>
    <c:plotVisOnly val="1"/>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913243760632892"/>
          <c:y val="2.2939068100358451E-2"/>
          <c:w val="0.85533447742109225"/>
          <c:h val="0.78925543948734544"/>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Sheet1!$G$4:$N$4</c:f>
              <c:numCache>
                <c:formatCode>General</c:formatCode>
                <c:ptCount val="8"/>
                <c:pt idx="0">
                  <c:v>1.8617999999999999E-2</c:v>
                </c:pt>
                <c:pt idx="1">
                  <c:v>9.6880000000000004E-3</c:v>
                </c:pt>
                <c:pt idx="2">
                  <c:v>7.0890000000000458E-3</c:v>
                </c:pt>
                <c:pt idx="3">
                  <c:v>1.1596E-2</c:v>
                </c:pt>
                <c:pt idx="4">
                  <c:v>3.375E-3</c:v>
                </c:pt>
                <c:pt idx="5">
                  <c:v>4.3070000000000001E-3</c:v>
                </c:pt>
                <c:pt idx="6">
                  <c:v>5.3410000000000124E-3</c:v>
                </c:pt>
                <c:pt idx="7">
                  <c:v>9.3830000000000267E-3</c:v>
                </c:pt>
              </c:numCache>
            </c:numRef>
          </c:val>
        </c:ser>
        <c:ser>
          <c:idx val="1"/>
          <c:order val="1"/>
          <c:tx>
            <c:v>With rubber</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Sheet1!$G$20:$N$20</c:f>
              <c:numCache>
                <c:formatCode>General</c:formatCode>
                <c:ptCount val="8"/>
                <c:pt idx="0">
                  <c:v>1.1287000000000005E-2</c:v>
                </c:pt>
                <c:pt idx="1">
                  <c:v>7.5520000000000014E-3</c:v>
                </c:pt>
                <c:pt idx="2">
                  <c:v>3.3410000000000002E-3</c:v>
                </c:pt>
                <c:pt idx="3">
                  <c:v>6.9890000000000594E-3</c:v>
                </c:pt>
                <c:pt idx="4">
                  <c:v>2.3270000000000092E-3</c:v>
                </c:pt>
                <c:pt idx="5">
                  <c:v>3.3600000000000092E-3</c:v>
                </c:pt>
                <c:pt idx="6">
                  <c:v>4.0470000000000002E-3</c:v>
                </c:pt>
                <c:pt idx="7">
                  <c:v>8.123E-3</c:v>
                </c:pt>
              </c:numCache>
            </c:numRef>
          </c:val>
        </c:ser>
        <c:ser>
          <c:idx val="2"/>
          <c:order val="2"/>
          <c:tx>
            <c:v>Noise level</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Sheet1!$G$11:$N$11</c:f>
              <c:numCache>
                <c:formatCode>General</c:formatCode>
                <c:ptCount val="8"/>
                <c:pt idx="0">
                  <c:v>7.830000000000057E-4</c:v>
                </c:pt>
                <c:pt idx="1">
                  <c:v>7.6600000000000138E-4</c:v>
                </c:pt>
                <c:pt idx="2">
                  <c:v>2.6129999999999999E-3</c:v>
                </c:pt>
                <c:pt idx="3">
                  <c:v>6.5600000000000033E-4</c:v>
                </c:pt>
                <c:pt idx="4">
                  <c:v>7.830000000000057E-4</c:v>
                </c:pt>
                <c:pt idx="5">
                  <c:v>7.6600000000000138E-4</c:v>
                </c:pt>
                <c:pt idx="6">
                  <c:v>2.6129999999999999E-3</c:v>
                </c:pt>
                <c:pt idx="7">
                  <c:v>6.5600000000000033E-4</c:v>
                </c:pt>
              </c:numCache>
            </c:numRef>
          </c:val>
        </c:ser>
        <c:gapWidth val="300"/>
        <c:axId val="171504000"/>
        <c:axId val="171505920"/>
      </c:barChart>
      <c:catAx>
        <c:axId val="171504000"/>
        <c:scaling>
          <c:orientation val="minMax"/>
        </c:scaling>
        <c:axPos val="b"/>
        <c:title>
          <c:tx>
            <c:rich>
              <a:bodyPr/>
              <a:lstStyle/>
              <a:p>
                <a:pPr>
                  <a:defRPr/>
                </a:pPr>
                <a:r>
                  <a:rPr lang="en-US"/>
                  <a:t>Signal location number</a:t>
                </a:r>
              </a:p>
            </c:rich>
          </c:tx>
        </c:title>
        <c:numFmt formatCode="General" sourceLinked="1"/>
        <c:majorTickMark val="none"/>
        <c:tickLblPos val="nextTo"/>
        <c:crossAx val="171505920"/>
        <c:crosses val="autoZero"/>
        <c:auto val="1"/>
        <c:lblAlgn val="ctr"/>
        <c:lblOffset val="100"/>
      </c:catAx>
      <c:valAx>
        <c:axId val="171505920"/>
        <c:scaling>
          <c:orientation val="minMax"/>
        </c:scaling>
        <c:axPos val="l"/>
        <c:majorGridlines/>
        <c:title>
          <c:tx>
            <c:rich>
              <a:bodyPr/>
              <a:lstStyle/>
              <a:p>
                <a:pPr>
                  <a:defRPr/>
                </a:pPr>
                <a:r>
                  <a:rPr lang="en-US"/>
                  <a:t>RMS Amplitude (G)</a:t>
                </a:r>
              </a:p>
            </c:rich>
          </c:tx>
        </c:title>
        <c:numFmt formatCode="General" sourceLinked="1"/>
        <c:tickLblPos val="nextTo"/>
        <c:crossAx val="171504000"/>
        <c:crosses val="autoZero"/>
        <c:crossBetween val="between"/>
      </c:valAx>
    </c:plotArea>
    <c:legend>
      <c:legendPos val="r"/>
      <c:layout>
        <c:manualLayout>
          <c:xMode val="edge"/>
          <c:yMode val="edge"/>
          <c:x val="0.29498401642102434"/>
          <c:y val="9.3206275980518255E-2"/>
          <c:w val="0.54501110438118361"/>
          <c:h val="6.4196875285215324E-2"/>
        </c:manualLayout>
      </c:layout>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919369646695399"/>
          <c:y val="5.503875968992248E-2"/>
          <c:w val="0.74357351421607365"/>
          <c:h val="0.71256863822254779"/>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Sheet1!$F$6:$I$6</c:f>
              <c:numCache>
                <c:formatCode>General</c:formatCode>
                <c:ptCount val="4"/>
                <c:pt idx="0">
                  <c:v>2.8000000000000001E-2</c:v>
                </c:pt>
                <c:pt idx="1">
                  <c:v>1.6000000000000021E-2</c:v>
                </c:pt>
                <c:pt idx="2">
                  <c:v>2.1000000000000012E-2</c:v>
                </c:pt>
                <c:pt idx="3">
                  <c:v>4.0000000000000022E-2</c:v>
                </c:pt>
              </c:numCache>
            </c:numRef>
          </c:val>
        </c:ser>
        <c:ser>
          <c:idx val="1"/>
          <c:order val="1"/>
          <c:tx>
            <c:v>2 layers</c:v>
          </c:tx>
          <c:val>
            <c:numRef>
              <c:f>Sheet1!$F$22:$I$22</c:f>
              <c:numCache>
                <c:formatCode>General</c:formatCode>
                <c:ptCount val="4"/>
                <c:pt idx="0">
                  <c:v>2.9000000000000001E-2</c:v>
                </c:pt>
                <c:pt idx="1">
                  <c:v>1.2999999999999998E-2</c:v>
                </c:pt>
                <c:pt idx="2">
                  <c:v>2.3E-2</c:v>
                </c:pt>
                <c:pt idx="3">
                  <c:v>2.8000000000000001E-2</c:v>
                </c:pt>
              </c:numCache>
            </c:numRef>
          </c:val>
        </c:ser>
        <c:ser>
          <c:idx val="2"/>
          <c:order val="2"/>
          <c:tx>
            <c:v>3 layers</c:v>
          </c:tx>
          <c:cat>
            <c:numRef>
              <c:f>Sheet1!$F$13:$I$13</c:f>
              <c:numCache>
                <c:formatCode>General</c:formatCode>
                <c:ptCount val="4"/>
                <c:pt idx="0">
                  <c:v>1</c:v>
                </c:pt>
                <c:pt idx="1">
                  <c:v>2</c:v>
                </c:pt>
                <c:pt idx="2">
                  <c:v>3</c:v>
                </c:pt>
                <c:pt idx="3">
                  <c:v>4</c:v>
                </c:pt>
              </c:numCache>
            </c:numRef>
          </c:cat>
          <c:val>
            <c:numRef>
              <c:f>Sheet1!$F$10:$I$10</c:f>
              <c:numCache>
                <c:formatCode>General</c:formatCode>
                <c:ptCount val="4"/>
                <c:pt idx="0">
                  <c:v>2.3E-2</c:v>
                </c:pt>
                <c:pt idx="1">
                  <c:v>9.0000000000000028E-3</c:v>
                </c:pt>
                <c:pt idx="2">
                  <c:v>2.1000000000000012E-2</c:v>
                </c:pt>
                <c:pt idx="3">
                  <c:v>2.3E-2</c:v>
                </c:pt>
              </c:numCache>
            </c:numRef>
          </c:val>
        </c:ser>
        <c:ser>
          <c:idx val="3"/>
          <c:order val="3"/>
          <c:tx>
            <c:v>4 layers</c:v>
          </c:tx>
          <c:val>
            <c:numRef>
              <c:f>Sheet1!$F$19:$I$19</c:f>
              <c:numCache>
                <c:formatCode>General</c:formatCode>
                <c:ptCount val="4"/>
                <c:pt idx="0">
                  <c:v>2.7000000000000256E-2</c:v>
                </c:pt>
                <c:pt idx="1">
                  <c:v>7.0000000000000114E-3</c:v>
                </c:pt>
                <c:pt idx="2">
                  <c:v>2.0000000000000011E-2</c:v>
                </c:pt>
                <c:pt idx="3">
                  <c:v>1.9000000000000194E-2</c:v>
                </c:pt>
              </c:numCache>
            </c:numRef>
          </c:val>
        </c:ser>
        <c:gapWidth val="300"/>
        <c:axId val="128671104"/>
        <c:axId val="128718336"/>
      </c:barChart>
      <c:catAx>
        <c:axId val="128671104"/>
        <c:scaling>
          <c:orientation val="minMax"/>
        </c:scaling>
        <c:axPos val="b"/>
        <c:title>
          <c:tx>
            <c:rich>
              <a:bodyPr/>
              <a:lstStyle/>
              <a:p>
                <a:pPr>
                  <a:defRPr/>
                </a:pPr>
                <a:r>
                  <a:rPr lang="en-US"/>
                  <a:t>Channel</a:t>
                </a:r>
              </a:p>
            </c:rich>
          </c:tx>
        </c:title>
        <c:numFmt formatCode="General" sourceLinked="1"/>
        <c:majorTickMark val="none"/>
        <c:tickLblPos val="nextTo"/>
        <c:crossAx val="128718336"/>
        <c:crosses val="autoZero"/>
        <c:auto val="1"/>
        <c:lblAlgn val="ctr"/>
        <c:lblOffset val="100"/>
      </c:catAx>
      <c:valAx>
        <c:axId val="128718336"/>
        <c:scaling>
          <c:orientation val="minMax"/>
        </c:scaling>
        <c:axPos val="l"/>
        <c:majorGridlines/>
        <c:title>
          <c:tx>
            <c:rich>
              <a:bodyPr/>
              <a:lstStyle/>
              <a:p>
                <a:pPr>
                  <a:defRPr/>
                </a:pPr>
                <a:r>
                  <a:rPr lang="en-US"/>
                  <a:t>RMS Amplitude (G)</a:t>
                </a:r>
              </a:p>
            </c:rich>
          </c:tx>
        </c:title>
        <c:numFmt formatCode="General" sourceLinked="1"/>
        <c:tickLblPos val="nextTo"/>
        <c:crossAx val="128671104"/>
        <c:crosses val="autoZero"/>
        <c:crossBetween val="between"/>
      </c:valAx>
    </c:plotArea>
    <c:legend>
      <c:legendPos val="r"/>
      <c:layout>
        <c:manualLayout>
          <c:xMode val="edge"/>
          <c:yMode val="edge"/>
          <c:x val="0.16367626886145403"/>
          <c:y val="6.9054507721418593E-2"/>
          <c:w val="0.54917238225880205"/>
          <c:h val="6.3441372154062106E-2"/>
        </c:manualLayout>
      </c:layout>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3455945055198504"/>
          <c:y val="9.2495597188767043E-2"/>
          <c:w val="0.7601167634653947"/>
          <c:h val="0.73007254911951269"/>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Sheet1!$F$7:$I$7</c:f>
              <c:numCache>
                <c:formatCode>General</c:formatCode>
                <c:ptCount val="4"/>
                <c:pt idx="0">
                  <c:v>1.9000000000000187E-2</c:v>
                </c:pt>
                <c:pt idx="1">
                  <c:v>1.7000000000000001E-2</c:v>
                </c:pt>
                <c:pt idx="2">
                  <c:v>1.6000000000000021E-2</c:v>
                </c:pt>
                <c:pt idx="3">
                  <c:v>2.4E-2</c:v>
                </c:pt>
              </c:numCache>
            </c:numRef>
          </c:val>
        </c:ser>
        <c:ser>
          <c:idx val="1"/>
          <c:order val="1"/>
          <c:tx>
            <c:v>2 layers</c:v>
          </c:tx>
          <c:val>
            <c:numRef>
              <c:f>Sheet1!$F$20:$I$20</c:f>
              <c:numCache>
                <c:formatCode>General</c:formatCode>
                <c:ptCount val="4"/>
                <c:pt idx="0">
                  <c:v>2.4E-2</c:v>
                </c:pt>
                <c:pt idx="1">
                  <c:v>1.4E-2</c:v>
                </c:pt>
                <c:pt idx="2">
                  <c:v>2.3E-2</c:v>
                </c:pt>
                <c:pt idx="3">
                  <c:v>1.7999999999999999E-2</c:v>
                </c:pt>
              </c:numCache>
            </c:numRef>
          </c:val>
        </c:ser>
        <c:ser>
          <c:idx val="2"/>
          <c:order val="2"/>
          <c:tx>
            <c:v>3 layers</c:v>
          </c:tx>
          <c:cat>
            <c:numRef>
              <c:f>Sheet1!$F$13:$I$13</c:f>
              <c:numCache>
                <c:formatCode>General</c:formatCode>
                <c:ptCount val="4"/>
                <c:pt idx="0">
                  <c:v>1</c:v>
                </c:pt>
                <c:pt idx="1">
                  <c:v>2</c:v>
                </c:pt>
                <c:pt idx="2">
                  <c:v>3</c:v>
                </c:pt>
                <c:pt idx="3">
                  <c:v>4</c:v>
                </c:pt>
              </c:numCache>
            </c:numRef>
          </c:cat>
          <c:val>
            <c:numRef>
              <c:f>Sheet1!$F$8:$I$8</c:f>
              <c:numCache>
                <c:formatCode>General</c:formatCode>
                <c:ptCount val="4"/>
                <c:pt idx="0">
                  <c:v>2.5000000000000001E-2</c:v>
                </c:pt>
                <c:pt idx="1">
                  <c:v>1.2999999999999998E-2</c:v>
                </c:pt>
                <c:pt idx="2">
                  <c:v>1.7000000000000001E-2</c:v>
                </c:pt>
                <c:pt idx="3">
                  <c:v>1.4E-2</c:v>
                </c:pt>
              </c:numCache>
            </c:numRef>
          </c:val>
        </c:ser>
        <c:ser>
          <c:idx val="3"/>
          <c:order val="3"/>
          <c:tx>
            <c:v>4 layers</c:v>
          </c:tx>
          <c:val>
            <c:numRef>
              <c:f>Sheet1!$F$17:$I$17</c:f>
              <c:numCache>
                <c:formatCode>General</c:formatCode>
                <c:ptCount val="4"/>
                <c:pt idx="0">
                  <c:v>2.8000000000000001E-2</c:v>
                </c:pt>
                <c:pt idx="1">
                  <c:v>1.2E-2</c:v>
                </c:pt>
                <c:pt idx="2">
                  <c:v>1.9000000000000187E-2</c:v>
                </c:pt>
                <c:pt idx="3">
                  <c:v>1.6000000000000021E-2</c:v>
                </c:pt>
              </c:numCache>
            </c:numRef>
          </c:val>
        </c:ser>
        <c:gapWidth val="300"/>
        <c:axId val="128850560"/>
        <c:axId val="128889600"/>
      </c:barChart>
      <c:catAx>
        <c:axId val="128850560"/>
        <c:scaling>
          <c:orientation val="minMax"/>
        </c:scaling>
        <c:axPos val="b"/>
        <c:title>
          <c:tx>
            <c:rich>
              <a:bodyPr/>
              <a:lstStyle/>
              <a:p>
                <a:pPr>
                  <a:defRPr/>
                </a:pPr>
                <a:r>
                  <a:rPr lang="en-US"/>
                  <a:t>Channel</a:t>
                </a:r>
              </a:p>
            </c:rich>
          </c:tx>
        </c:title>
        <c:numFmt formatCode="General" sourceLinked="1"/>
        <c:majorTickMark val="none"/>
        <c:tickLblPos val="nextTo"/>
        <c:crossAx val="128889600"/>
        <c:crosses val="autoZero"/>
        <c:auto val="1"/>
        <c:lblAlgn val="ctr"/>
        <c:lblOffset val="100"/>
      </c:catAx>
      <c:valAx>
        <c:axId val="128889600"/>
        <c:scaling>
          <c:orientation val="minMax"/>
        </c:scaling>
        <c:axPos val="l"/>
        <c:majorGridlines/>
        <c:title>
          <c:tx>
            <c:rich>
              <a:bodyPr/>
              <a:lstStyle/>
              <a:p>
                <a:pPr>
                  <a:defRPr/>
                </a:pPr>
                <a:r>
                  <a:rPr lang="en-US"/>
                  <a:t>RMS Amplitude (G)</a:t>
                </a:r>
              </a:p>
            </c:rich>
          </c:tx>
        </c:title>
        <c:numFmt formatCode="General" sourceLinked="1"/>
        <c:tickLblPos val="nextTo"/>
        <c:crossAx val="128850560"/>
        <c:crosses val="autoZero"/>
        <c:crossBetween val="between"/>
      </c:valAx>
    </c:plotArea>
    <c:legend>
      <c:legendPos val="r"/>
      <c:layout>
        <c:manualLayout>
          <c:xMode val="edge"/>
          <c:yMode val="edge"/>
          <c:x val="0.29538880822328689"/>
          <c:y val="0.1108979730972831"/>
          <c:w val="0.4980419864481781"/>
          <c:h val="6.3302842848472304E-2"/>
        </c:manualLayout>
      </c:layout>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3090380163384918"/>
          <c:y val="0.10452517527087465"/>
          <c:w val="0.74906327984995158"/>
          <c:h val="0.67313262663916085"/>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Sheet1!$F$5:$I$5</c:f>
              <c:numCache>
                <c:formatCode>General</c:formatCode>
                <c:ptCount val="4"/>
                <c:pt idx="0">
                  <c:v>2.1999999999999999E-2</c:v>
                </c:pt>
                <c:pt idx="1">
                  <c:v>1.2E-2</c:v>
                </c:pt>
                <c:pt idx="2">
                  <c:v>1.0000000000000005E-2</c:v>
                </c:pt>
                <c:pt idx="3">
                  <c:v>2.3E-2</c:v>
                </c:pt>
              </c:numCache>
            </c:numRef>
          </c:val>
        </c:ser>
        <c:ser>
          <c:idx val="1"/>
          <c:order val="1"/>
          <c:tx>
            <c:v>2 layers</c:v>
          </c:tx>
          <c:val>
            <c:numRef>
              <c:f>Sheet1!$F$21:$I$21</c:f>
              <c:numCache>
                <c:formatCode>General</c:formatCode>
                <c:ptCount val="4"/>
                <c:pt idx="0">
                  <c:v>2.5000000000000001E-2</c:v>
                </c:pt>
                <c:pt idx="1">
                  <c:v>1.4999999999999998E-2</c:v>
                </c:pt>
                <c:pt idx="2">
                  <c:v>1.2E-2</c:v>
                </c:pt>
                <c:pt idx="3">
                  <c:v>1.9000000000000194E-2</c:v>
                </c:pt>
              </c:numCache>
            </c:numRef>
          </c:val>
        </c:ser>
        <c:ser>
          <c:idx val="2"/>
          <c:order val="2"/>
          <c:tx>
            <c:v>3 layers</c:v>
          </c:tx>
          <c:cat>
            <c:numRef>
              <c:f>Sheet1!$F$13:$I$13</c:f>
              <c:numCache>
                <c:formatCode>General</c:formatCode>
                <c:ptCount val="4"/>
                <c:pt idx="0">
                  <c:v>1</c:v>
                </c:pt>
                <c:pt idx="1">
                  <c:v>2</c:v>
                </c:pt>
                <c:pt idx="2">
                  <c:v>3</c:v>
                </c:pt>
                <c:pt idx="3">
                  <c:v>4</c:v>
                </c:pt>
              </c:numCache>
            </c:numRef>
          </c:cat>
          <c:val>
            <c:numRef>
              <c:f>Sheet1!$F$9:$I$9</c:f>
              <c:numCache>
                <c:formatCode>General</c:formatCode>
                <c:ptCount val="4"/>
                <c:pt idx="0">
                  <c:v>1.9000000000000194E-2</c:v>
                </c:pt>
                <c:pt idx="1">
                  <c:v>8.0000000000000227E-3</c:v>
                </c:pt>
                <c:pt idx="2">
                  <c:v>1.2E-2</c:v>
                </c:pt>
                <c:pt idx="3">
                  <c:v>1.2999999999999998E-2</c:v>
                </c:pt>
              </c:numCache>
            </c:numRef>
          </c:val>
        </c:ser>
        <c:ser>
          <c:idx val="3"/>
          <c:order val="3"/>
          <c:tx>
            <c:v>4 layers</c:v>
          </c:tx>
          <c:val>
            <c:numRef>
              <c:f>Sheet1!$F$18:$I$18</c:f>
              <c:numCache>
                <c:formatCode>General</c:formatCode>
                <c:ptCount val="4"/>
                <c:pt idx="0">
                  <c:v>2.1000000000000012E-2</c:v>
                </c:pt>
                <c:pt idx="1">
                  <c:v>8.0000000000000227E-3</c:v>
                </c:pt>
                <c:pt idx="2">
                  <c:v>1.0999999999999998E-2</c:v>
                </c:pt>
                <c:pt idx="3">
                  <c:v>1.2999999999999998E-2</c:v>
                </c:pt>
              </c:numCache>
            </c:numRef>
          </c:val>
        </c:ser>
        <c:gapWidth val="300"/>
        <c:axId val="129148032"/>
        <c:axId val="129149952"/>
      </c:barChart>
      <c:catAx>
        <c:axId val="129148032"/>
        <c:scaling>
          <c:orientation val="minMax"/>
        </c:scaling>
        <c:axPos val="b"/>
        <c:title>
          <c:tx>
            <c:rich>
              <a:bodyPr/>
              <a:lstStyle/>
              <a:p>
                <a:pPr>
                  <a:defRPr/>
                </a:pPr>
                <a:r>
                  <a:rPr lang="en-US"/>
                  <a:t>Channel</a:t>
                </a:r>
              </a:p>
            </c:rich>
          </c:tx>
        </c:title>
        <c:numFmt formatCode="General" sourceLinked="1"/>
        <c:majorTickMark val="none"/>
        <c:tickLblPos val="nextTo"/>
        <c:crossAx val="129149952"/>
        <c:crosses val="autoZero"/>
        <c:auto val="1"/>
        <c:lblAlgn val="ctr"/>
        <c:lblOffset val="100"/>
      </c:catAx>
      <c:valAx>
        <c:axId val="129149952"/>
        <c:scaling>
          <c:orientation val="minMax"/>
        </c:scaling>
        <c:axPos val="l"/>
        <c:majorGridlines/>
        <c:title>
          <c:tx>
            <c:rich>
              <a:bodyPr/>
              <a:lstStyle/>
              <a:p>
                <a:pPr>
                  <a:defRPr/>
                </a:pPr>
                <a:r>
                  <a:rPr lang="en-US"/>
                  <a:t>RMS Amplitude (G)</a:t>
                </a:r>
              </a:p>
            </c:rich>
          </c:tx>
        </c:title>
        <c:numFmt formatCode="General" sourceLinked="1"/>
        <c:tickLblPos val="nextTo"/>
        <c:crossAx val="129148032"/>
        <c:crosses val="autoZero"/>
        <c:crossBetween val="between"/>
      </c:valAx>
    </c:plotArea>
    <c:legend>
      <c:legendPos val="r"/>
      <c:layout>
        <c:manualLayout>
          <c:xMode val="edge"/>
          <c:yMode val="edge"/>
          <c:x val="0.24598079561042699"/>
          <c:y val="0.12920990798701421"/>
          <c:w val="0.58758116140831629"/>
          <c:h val="6.0801511428383533E-2"/>
        </c:manualLayout>
      </c:layout>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541683318391791"/>
          <c:y val="3.971962616822431E-2"/>
          <c:w val="0.77337373896877315"/>
          <c:h val="0.77625329487564998"/>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Sheet1!$F$4:$I$4</c:f>
              <c:numCache>
                <c:formatCode>General</c:formatCode>
                <c:ptCount val="4"/>
                <c:pt idx="0">
                  <c:v>3.2000000000000042E-2</c:v>
                </c:pt>
                <c:pt idx="1">
                  <c:v>1.7999999999999999E-2</c:v>
                </c:pt>
                <c:pt idx="2">
                  <c:v>2.4E-2</c:v>
                </c:pt>
                <c:pt idx="3">
                  <c:v>4.2000000000000023E-2</c:v>
                </c:pt>
              </c:numCache>
            </c:numRef>
          </c:val>
        </c:ser>
        <c:ser>
          <c:idx val="1"/>
          <c:order val="1"/>
          <c:tx>
            <c:v>2 layers</c:v>
          </c:tx>
          <c:val>
            <c:numRef>
              <c:f>Sheet1!$F$23:$I$23</c:f>
              <c:numCache>
                <c:formatCode>General</c:formatCode>
                <c:ptCount val="4"/>
                <c:pt idx="0">
                  <c:v>3.3000000000000002E-2</c:v>
                </c:pt>
                <c:pt idx="1">
                  <c:v>1.4999999999999998E-2</c:v>
                </c:pt>
                <c:pt idx="2">
                  <c:v>3.1000000000000052E-2</c:v>
                </c:pt>
                <c:pt idx="3">
                  <c:v>3.9000000000000014E-2</c:v>
                </c:pt>
              </c:numCache>
            </c:numRef>
          </c:val>
        </c:ser>
        <c:ser>
          <c:idx val="2"/>
          <c:order val="2"/>
          <c:tx>
            <c:v>3 layers</c:v>
          </c:tx>
          <c:cat>
            <c:numRef>
              <c:f>Sheet1!$F$13:$I$13</c:f>
              <c:numCache>
                <c:formatCode>General</c:formatCode>
                <c:ptCount val="4"/>
                <c:pt idx="0">
                  <c:v>1</c:v>
                </c:pt>
                <c:pt idx="1">
                  <c:v>2</c:v>
                </c:pt>
                <c:pt idx="2">
                  <c:v>3</c:v>
                </c:pt>
                <c:pt idx="3">
                  <c:v>4</c:v>
                </c:pt>
              </c:numCache>
            </c:numRef>
          </c:cat>
          <c:val>
            <c:numRef>
              <c:f>Sheet1!$F$11:$I$11</c:f>
              <c:numCache>
                <c:formatCode>General</c:formatCode>
                <c:ptCount val="4"/>
                <c:pt idx="0">
                  <c:v>3.5999999999999997E-2</c:v>
                </c:pt>
                <c:pt idx="1">
                  <c:v>2.0000000000000011E-2</c:v>
                </c:pt>
                <c:pt idx="2">
                  <c:v>3.7999999999999999E-2</c:v>
                </c:pt>
                <c:pt idx="3">
                  <c:v>3.0000000000000002E-2</c:v>
                </c:pt>
              </c:numCache>
            </c:numRef>
          </c:val>
        </c:ser>
        <c:ser>
          <c:idx val="3"/>
          <c:order val="3"/>
          <c:tx>
            <c:v>4 layers</c:v>
          </c:tx>
          <c:val>
            <c:numRef>
              <c:f>Sheet1!$F$15:$I$15</c:f>
              <c:numCache>
                <c:formatCode>General</c:formatCode>
                <c:ptCount val="4"/>
                <c:pt idx="0">
                  <c:v>4.7000000000000014E-2</c:v>
                </c:pt>
                <c:pt idx="1">
                  <c:v>1.2999999999999998E-2</c:v>
                </c:pt>
                <c:pt idx="2">
                  <c:v>3.3000000000000002E-2</c:v>
                </c:pt>
                <c:pt idx="3">
                  <c:v>3.9000000000000014E-2</c:v>
                </c:pt>
              </c:numCache>
            </c:numRef>
          </c:val>
        </c:ser>
        <c:gapWidth val="300"/>
        <c:axId val="132487424"/>
        <c:axId val="132510464"/>
      </c:barChart>
      <c:catAx>
        <c:axId val="132487424"/>
        <c:scaling>
          <c:orientation val="minMax"/>
        </c:scaling>
        <c:axPos val="b"/>
        <c:title>
          <c:tx>
            <c:rich>
              <a:bodyPr/>
              <a:lstStyle/>
              <a:p>
                <a:pPr>
                  <a:defRPr/>
                </a:pPr>
                <a:r>
                  <a:rPr lang="en-US"/>
                  <a:t>Channel</a:t>
                </a:r>
              </a:p>
            </c:rich>
          </c:tx>
        </c:title>
        <c:numFmt formatCode="General" sourceLinked="1"/>
        <c:majorTickMark val="none"/>
        <c:tickLblPos val="nextTo"/>
        <c:crossAx val="132510464"/>
        <c:crosses val="autoZero"/>
        <c:auto val="1"/>
        <c:lblAlgn val="ctr"/>
        <c:lblOffset val="100"/>
      </c:catAx>
      <c:valAx>
        <c:axId val="132510464"/>
        <c:scaling>
          <c:orientation val="minMax"/>
        </c:scaling>
        <c:axPos val="l"/>
        <c:majorGridlines/>
        <c:title>
          <c:tx>
            <c:rich>
              <a:bodyPr/>
              <a:lstStyle/>
              <a:p>
                <a:pPr>
                  <a:defRPr/>
                </a:pPr>
                <a:r>
                  <a:rPr lang="en-US"/>
                  <a:t>RMS Amplitude (G)</a:t>
                </a:r>
              </a:p>
            </c:rich>
          </c:tx>
        </c:title>
        <c:numFmt formatCode="General" sourceLinked="1"/>
        <c:tickLblPos val="nextTo"/>
        <c:crossAx val="132487424"/>
        <c:crosses val="autoZero"/>
        <c:crossBetween val="between"/>
      </c:valAx>
    </c:plotArea>
    <c:legend>
      <c:legendPos val="r"/>
      <c:layout>
        <c:manualLayout>
          <c:xMode val="edge"/>
          <c:yMode val="edge"/>
          <c:x val="0.2935345221764975"/>
          <c:y val="4.4455073956877034E-2"/>
          <c:w val="0.5235665294924462"/>
          <c:h val="4.8161503176588905E-2"/>
        </c:manualLayout>
      </c:layout>
    </c:legend>
    <c:plotVisOnly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baseline="0">
                <a:latin typeface="Garamond" pitchFamily="18" charset="0"/>
              </a:defRPr>
            </a:pPr>
            <a:r>
              <a:rPr lang="en-US" baseline="0">
                <a:latin typeface="Garamond" pitchFamily="18" charset="0"/>
              </a:rPr>
              <a:t>Location 4</a:t>
            </a:r>
          </a:p>
        </c:rich>
      </c:tx>
    </c:title>
    <c:plotArea>
      <c:layout/>
      <c:scatterChart>
        <c:scatterStyle val="lineMarker"/>
        <c:ser>
          <c:idx val="0"/>
          <c:order val="0"/>
          <c:tx>
            <c:v>No rubber</c:v>
          </c:tx>
          <c:spPr>
            <a:ln>
              <a:noFill/>
            </a:ln>
          </c:spPr>
          <c:marker>
            <c:symbol val="diamond"/>
            <c:size val="16"/>
            <c:spPr>
              <a:solidFill>
                <a:schemeClr val="accent1"/>
              </a:solidFill>
            </c:spPr>
          </c:marker>
          <c:xVal>
            <c:numRef>
              <c:f>Sheet1!$D$4:$D$7</c:f>
              <c:numCache>
                <c:formatCode>General</c:formatCode>
                <c:ptCount val="4"/>
                <c:pt idx="0">
                  <c:v>305</c:v>
                </c:pt>
                <c:pt idx="1">
                  <c:v>170</c:v>
                </c:pt>
                <c:pt idx="2">
                  <c:v>240</c:v>
                </c:pt>
                <c:pt idx="3">
                  <c:v>220</c:v>
                </c:pt>
              </c:numCache>
            </c:numRef>
          </c:xVal>
          <c:yVal>
            <c:numRef>
              <c:f>Sheet1!$I$4:$I$7</c:f>
              <c:numCache>
                <c:formatCode>General</c:formatCode>
                <c:ptCount val="4"/>
                <c:pt idx="0">
                  <c:v>4.200000000000001E-2</c:v>
                </c:pt>
                <c:pt idx="1">
                  <c:v>2.3E-2</c:v>
                </c:pt>
                <c:pt idx="2">
                  <c:v>4.0000000000000008E-2</c:v>
                </c:pt>
                <c:pt idx="3">
                  <c:v>2.4E-2</c:v>
                </c:pt>
              </c:numCache>
            </c:numRef>
          </c:yVal>
        </c:ser>
        <c:ser>
          <c:idx val="1"/>
          <c:order val="1"/>
          <c:tx>
            <c:v>2 layers</c:v>
          </c:tx>
          <c:spPr>
            <a:ln w="28575">
              <a:noFill/>
            </a:ln>
          </c:spPr>
          <c:marker>
            <c:symbol val="triangle"/>
            <c:size val="12"/>
          </c:marker>
          <c:xVal>
            <c:numRef>
              <c:f>Sheet1!$D$20:$D$23</c:f>
              <c:numCache>
                <c:formatCode>General</c:formatCode>
                <c:ptCount val="4"/>
                <c:pt idx="0">
                  <c:v>220</c:v>
                </c:pt>
                <c:pt idx="1">
                  <c:v>170</c:v>
                </c:pt>
                <c:pt idx="2">
                  <c:v>240</c:v>
                </c:pt>
                <c:pt idx="3">
                  <c:v>305</c:v>
                </c:pt>
              </c:numCache>
            </c:numRef>
          </c:xVal>
          <c:yVal>
            <c:numRef>
              <c:f>Sheet1!$I$20:$I$23</c:f>
              <c:numCache>
                <c:formatCode>General</c:formatCode>
                <c:ptCount val="4"/>
                <c:pt idx="0">
                  <c:v>1.7999999999999999E-2</c:v>
                </c:pt>
                <c:pt idx="1">
                  <c:v>1.9000000000000003E-2</c:v>
                </c:pt>
                <c:pt idx="2">
                  <c:v>2.8000000000000001E-2</c:v>
                </c:pt>
                <c:pt idx="3">
                  <c:v>3.9000000000000007E-2</c:v>
                </c:pt>
              </c:numCache>
            </c:numRef>
          </c:yVal>
        </c:ser>
        <c:ser>
          <c:idx val="2"/>
          <c:order val="2"/>
          <c:tx>
            <c:v>3 layers</c:v>
          </c:tx>
          <c:spPr>
            <a:ln w="28575">
              <a:noFill/>
            </a:ln>
          </c:spPr>
          <c:marker>
            <c:symbol val="x"/>
            <c:size val="12"/>
            <c:spPr>
              <a:ln w="50800"/>
            </c:spPr>
          </c:marker>
          <c:xVal>
            <c:numRef>
              <c:f>Sheet1!$D$8:$D$11</c:f>
              <c:numCache>
                <c:formatCode>General</c:formatCode>
                <c:ptCount val="4"/>
                <c:pt idx="0">
                  <c:v>220</c:v>
                </c:pt>
                <c:pt idx="1">
                  <c:v>170</c:v>
                </c:pt>
                <c:pt idx="2">
                  <c:v>240</c:v>
                </c:pt>
                <c:pt idx="3">
                  <c:v>305</c:v>
                </c:pt>
              </c:numCache>
            </c:numRef>
          </c:xVal>
          <c:yVal>
            <c:numRef>
              <c:f>Sheet1!$I$8:$I$11</c:f>
              <c:numCache>
                <c:formatCode>General</c:formatCode>
                <c:ptCount val="4"/>
                <c:pt idx="0">
                  <c:v>1.4E-2</c:v>
                </c:pt>
                <c:pt idx="1">
                  <c:v>1.2999999999999998E-2</c:v>
                </c:pt>
                <c:pt idx="2">
                  <c:v>2.3E-2</c:v>
                </c:pt>
                <c:pt idx="3">
                  <c:v>3.0000000000000002E-2</c:v>
                </c:pt>
              </c:numCache>
            </c:numRef>
          </c:yVal>
        </c:ser>
        <c:ser>
          <c:idx val="3"/>
          <c:order val="3"/>
          <c:tx>
            <c:v>4 layers</c:v>
          </c:tx>
          <c:spPr>
            <a:ln w="28575">
              <a:noFill/>
            </a:ln>
          </c:spPr>
          <c:marker>
            <c:symbol val="circle"/>
            <c:size val="12"/>
          </c:marker>
          <c:xVal>
            <c:numRef>
              <c:f>(Sheet1!$D$17:$D$19,Sheet1!$D$15)</c:f>
              <c:numCache>
                <c:formatCode>General</c:formatCode>
                <c:ptCount val="4"/>
                <c:pt idx="0">
                  <c:v>220</c:v>
                </c:pt>
                <c:pt idx="1">
                  <c:v>170</c:v>
                </c:pt>
                <c:pt idx="2">
                  <c:v>240</c:v>
                </c:pt>
                <c:pt idx="3">
                  <c:v>305</c:v>
                </c:pt>
              </c:numCache>
            </c:numRef>
          </c:xVal>
          <c:yVal>
            <c:numRef>
              <c:f>(Sheet1!$I$17:$I$19,Sheet1!$I$15,Sheet1!$I$15,Sheet1!$I$15)</c:f>
              <c:numCache>
                <c:formatCode>General</c:formatCode>
                <c:ptCount val="6"/>
                <c:pt idx="0">
                  <c:v>1.6000000000000004E-2</c:v>
                </c:pt>
                <c:pt idx="1">
                  <c:v>1.2999999999999998E-2</c:v>
                </c:pt>
                <c:pt idx="2">
                  <c:v>1.9000000000000003E-2</c:v>
                </c:pt>
                <c:pt idx="3">
                  <c:v>3.9000000000000007E-2</c:v>
                </c:pt>
                <c:pt idx="4">
                  <c:v>3.9000000000000007E-2</c:v>
                </c:pt>
                <c:pt idx="5">
                  <c:v>3.9000000000000007E-2</c:v>
                </c:pt>
              </c:numCache>
            </c:numRef>
          </c:yVal>
        </c:ser>
        <c:axId val="178112000"/>
        <c:axId val="178115328"/>
      </c:scatterChart>
      <c:valAx>
        <c:axId val="178112000"/>
        <c:scaling>
          <c:orientation val="minMax"/>
          <c:min val="150"/>
        </c:scaling>
        <c:axPos val="b"/>
        <c:title>
          <c:tx>
            <c:rich>
              <a:bodyPr/>
              <a:lstStyle/>
              <a:p>
                <a:pPr>
                  <a:defRPr sz="1400" baseline="0">
                    <a:latin typeface="Garamond" pitchFamily="18" charset="0"/>
                  </a:defRPr>
                </a:pPr>
                <a:r>
                  <a:rPr lang="en-US" sz="1400" baseline="0">
                    <a:latin typeface="Garamond" pitchFamily="18" charset="0"/>
                  </a:rPr>
                  <a:t>Nominal Speed</a:t>
                </a:r>
              </a:p>
            </c:rich>
          </c:tx>
        </c:title>
        <c:numFmt formatCode="General" sourceLinked="1"/>
        <c:majorTickMark val="none"/>
        <c:tickLblPos val="nextTo"/>
        <c:txPr>
          <a:bodyPr/>
          <a:lstStyle/>
          <a:p>
            <a:pPr>
              <a:defRPr sz="1400" b="1" i="0" baseline="0">
                <a:latin typeface="Garamond" pitchFamily="18" charset="0"/>
              </a:defRPr>
            </a:pPr>
            <a:endParaRPr lang="en-US"/>
          </a:p>
        </c:txPr>
        <c:crossAx val="178115328"/>
        <c:crosses val="autoZero"/>
        <c:crossBetween val="midCat"/>
      </c:valAx>
      <c:valAx>
        <c:axId val="178115328"/>
        <c:scaling>
          <c:orientation val="minMax"/>
          <c:min val="1.0000000000000005E-2"/>
        </c:scaling>
        <c:axPos val="l"/>
        <c:majorGridlines/>
        <c:title>
          <c:tx>
            <c:rich>
              <a:bodyPr/>
              <a:lstStyle/>
              <a:p>
                <a:pPr>
                  <a:defRPr sz="1400" baseline="0">
                    <a:latin typeface="Garamond" pitchFamily="18" charset="0"/>
                  </a:defRPr>
                </a:pPr>
                <a:r>
                  <a:rPr lang="en-US" sz="1400" baseline="0">
                    <a:latin typeface="Garamond" pitchFamily="18" charset="0"/>
                  </a:rPr>
                  <a:t>RMS Amplitude (G)</a:t>
                </a:r>
              </a:p>
            </c:rich>
          </c:tx>
        </c:title>
        <c:numFmt formatCode="General" sourceLinked="1"/>
        <c:majorTickMark val="none"/>
        <c:tickLblPos val="nextTo"/>
        <c:txPr>
          <a:bodyPr/>
          <a:lstStyle/>
          <a:p>
            <a:pPr>
              <a:defRPr sz="1400" b="1" i="0" baseline="0">
                <a:latin typeface="Garamond" pitchFamily="18" charset="0"/>
              </a:defRPr>
            </a:pPr>
            <a:endParaRPr lang="en-US"/>
          </a:p>
        </c:txPr>
        <c:crossAx val="178112000"/>
        <c:crosses val="autoZero"/>
        <c:crossBetween val="midCat"/>
      </c:valAx>
    </c:plotArea>
    <c:legend>
      <c:legendPos val="r"/>
      <c:txPr>
        <a:bodyPr/>
        <a:lstStyle/>
        <a:p>
          <a:pPr>
            <a:defRPr sz="1600" b="1" i="1" baseline="0">
              <a:latin typeface="Garamond" pitchFamily="18"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992133187235694"/>
          <c:y val="2.4020154233347042E-2"/>
          <c:w val="0.84986562755406059"/>
          <c:h val="0.72173411363460116"/>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Sheet1!$F$13:$I$13</c:f>
              <c:numCache>
                <c:formatCode>General</c:formatCode>
                <c:ptCount val="4"/>
                <c:pt idx="0">
                  <c:v>1</c:v>
                </c:pt>
                <c:pt idx="1">
                  <c:v>2</c:v>
                </c:pt>
                <c:pt idx="2">
                  <c:v>3</c:v>
                </c:pt>
                <c:pt idx="3">
                  <c:v>4</c:v>
                </c:pt>
              </c:numCache>
            </c:numRef>
          </c:cat>
          <c:val>
            <c:numRef>
              <c:f>Sheet1!$F$39:$I$39</c:f>
              <c:numCache>
                <c:formatCode>General</c:formatCode>
                <c:ptCount val="4"/>
                <c:pt idx="0">
                  <c:v>2.1000000000000012E-2</c:v>
                </c:pt>
                <c:pt idx="1">
                  <c:v>1.4999999999999998E-2</c:v>
                </c:pt>
                <c:pt idx="2">
                  <c:v>1.4E-2</c:v>
                </c:pt>
                <c:pt idx="3">
                  <c:v>1.7999999999999999E-2</c:v>
                </c:pt>
              </c:numCache>
            </c:numRef>
          </c:val>
        </c:ser>
        <c:ser>
          <c:idx val="1"/>
          <c:order val="1"/>
          <c:tx>
            <c:v>6/8 inch rubber</c:v>
          </c:tx>
          <c:val>
            <c:numRef>
              <c:f>Sheet1!$F$28:$I$28</c:f>
              <c:numCache>
                <c:formatCode>General</c:formatCode>
                <c:ptCount val="4"/>
                <c:pt idx="0">
                  <c:v>2.1000000000000012E-2</c:v>
                </c:pt>
                <c:pt idx="1">
                  <c:v>8.0000000000000227E-3</c:v>
                </c:pt>
                <c:pt idx="2">
                  <c:v>1.7999999999999999E-2</c:v>
                </c:pt>
                <c:pt idx="3">
                  <c:v>2.1000000000000012E-2</c:v>
                </c:pt>
              </c:numCache>
            </c:numRef>
          </c:val>
        </c:ser>
        <c:ser>
          <c:idx val="2"/>
          <c:order val="2"/>
          <c:tx>
            <c:v>3/8 inch rubber</c:v>
          </c:tx>
          <c:cat>
            <c:numRef>
              <c:f>Sheet1!$F$13:$I$13</c:f>
              <c:numCache>
                <c:formatCode>General</c:formatCode>
                <c:ptCount val="4"/>
                <c:pt idx="0">
                  <c:v>1</c:v>
                </c:pt>
                <c:pt idx="1">
                  <c:v>2</c:v>
                </c:pt>
                <c:pt idx="2">
                  <c:v>3</c:v>
                </c:pt>
                <c:pt idx="3">
                  <c:v>4</c:v>
                </c:pt>
              </c:numCache>
            </c:numRef>
          </c:cat>
          <c:val>
            <c:numRef>
              <c:f>Sheet1!$F$35:$I$35</c:f>
              <c:numCache>
                <c:formatCode>General</c:formatCode>
                <c:ptCount val="4"/>
                <c:pt idx="0">
                  <c:v>2.4E-2</c:v>
                </c:pt>
                <c:pt idx="1">
                  <c:v>9.0000000000000028E-3</c:v>
                </c:pt>
                <c:pt idx="2">
                  <c:v>1.9000000000000166E-2</c:v>
                </c:pt>
                <c:pt idx="3">
                  <c:v>2.7000000000000246E-2</c:v>
                </c:pt>
              </c:numCache>
            </c:numRef>
          </c:val>
        </c:ser>
        <c:ser>
          <c:idx val="3"/>
          <c:order val="3"/>
          <c:tx>
            <c:v>tape</c:v>
          </c:tx>
          <c:val>
            <c:numRef>
              <c:f>Sheet1!$F$44:$I$44</c:f>
              <c:numCache>
                <c:formatCode>General</c:formatCode>
                <c:ptCount val="4"/>
                <c:pt idx="0">
                  <c:v>3.3000000000000002E-2</c:v>
                </c:pt>
                <c:pt idx="1">
                  <c:v>2.1000000000000012E-2</c:v>
                </c:pt>
                <c:pt idx="2">
                  <c:v>1.7999999999999999E-2</c:v>
                </c:pt>
                <c:pt idx="3">
                  <c:v>2.7000000000000246E-2</c:v>
                </c:pt>
              </c:numCache>
            </c:numRef>
          </c:val>
        </c:ser>
        <c:gapWidth val="300"/>
        <c:axId val="171217280"/>
        <c:axId val="171219200"/>
      </c:barChart>
      <c:catAx>
        <c:axId val="171217280"/>
        <c:scaling>
          <c:orientation val="minMax"/>
        </c:scaling>
        <c:axPos val="b"/>
        <c:title>
          <c:tx>
            <c:rich>
              <a:bodyPr/>
              <a:lstStyle/>
              <a:p>
                <a:pPr>
                  <a:defRPr/>
                </a:pPr>
                <a:r>
                  <a:rPr lang="en-US">
                    <a:latin typeface="Garamond" pitchFamily="18" charset="0"/>
                  </a:rPr>
                  <a:t>Location</a:t>
                </a:r>
                <a:r>
                  <a:rPr lang="en-US" baseline="0">
                    <a:latin typeface="Garamond" pitchFamily="18" charset="0"/>
                  </a:rPr>
                  <a:t>s</a:t>
                </a:r>
                <a:r>
                  <a:rPr lang="en-US">
                    <a:latin typeface="Garamond" pitchFamily="18" charset="0"/>
                  </a:rPr>
                  <a:t>  </a:t>
                </a:r>
              </a:p>
            </c:rich>
          </c:tx>
        </c:title>
        <c:numFmt formatCode="General" sourceLinked="1"/>
        <c:majorTickMark val="none"/>
        <c:tickLblPos val="nextTo"/>
        <c:crossAx val="171219200"/>
        <c:crosses val="autoZero"/>
        <c:auto val="1"/>
        <c:lblAlgn val="ctr"/>
        <c:lblOffset val="100"/>
      </c:catAx>
      <c:valAx>
        <c:axId val="171219200"/>
        <c:scaling>
          <c:orientation val="minMax"/>
        </c:scaling>
        <c:axPos val="l"/>
        <c:majorGridlines/>
        <c:title>
          <c:tx>
            <c:rich>
              <a:bodyPr/>
              <a:lstStyle/>
              <a:p>
                <a:pPr>
                  <a:defRPr>
                    <a:latin typeface="Garamond" pitchFamily="18" charset="0"/>
                  </a:defRPr>
                </a:pPr>
                <a:r>
                  <a:rPr lang="en-US">
                    <a:latin typeface="Garamond" pitchFamily="18" charset="0"/>
                  </a:rPr>
                  <a:t>RMS Amplitude (G)</a:t>
                </a:r>
              </a:p>
            </c:rich>
          </c:tx>
        </c:title>
        <c:numFmt formatCode="General" sourceLinked="1"/>
        <c:tickLblPos val="nextTo"/>
        <c:crossAx val="171217280"/>
        <c:crosses val="autoZero"/>
        <c:crossBetween val="between"/>
      </c:valAx>
    </c:plotArea>
    <c:legend>
      <c:legendPos val="r"/>
      <c:layout>
        <c:manualLayout>
          <c:xMode val="edge"/>
          <c:yMode val="edge"/>
          <c:x val="0.340606063897883"/>
          <c:y val="4.2582010368524804E-2"/>
          <c:w val="0.53595595682586594"/>
          <c:h val="5.8116864740122814E-2"/>
        </c:manualLayout>
      </c:layout>
      <c:txPr>
        <a:bodyPr/>
        <a:lstStyle/>
        <a:p>
          <a:pPr>
            <a:defRPr>
              <a:latin typeface="Garamond" pitchFamily="18" charset="0"/>
            </a:defRPr>
          </a:pPr>
          <a:endParaRPr lang="en-US"/>
        </a:p>
      </c:txPr>
    </c:legend>
    <c:plotVisOnly val="1"/>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913243760632886"/>
          <c:y val="2.2939068100358451E-2"/>
          <c:w val="0.85319766017069265"/>
          <c:h val="0.78215655537337025"/>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Sheet1!$G$3:$N$3</c:f>
              <c:numCache>
                <c:formatCode>General</c:formatCode>
                <c:ptCount val="8"/>
                <c:pt idx="0">
                  <c:v>3.5839000000000239E-2</c:v>
                </c:pt>
                <c:pt idx="1">
                  <c:v>2.0496E-2</c:v>
                </c:pt>
                <c:pt idx="2">
                  <c:v>8.8360000000000227E-3</c:v>
                </c:pt>
                <c:pt idx="3">
                  <c:v>1.6604000000000101E-2</c:v>
                </c:pt>
                <c:pt idx="4">
                  <c:v>4.5420000000000104E-3</c:v>
                </c:pt>
                <c:pt idx="5">
                  <c:v>5.3920000000000001E-3</c:v>
                </c:pt>
                <c:pt idx="6">
                  <c:v>5.6340000000000001E-3</c:v>
                </c:pt>
                <c:pt idx="7">
                  <c:v>1.2333999999999998E-2</c:v>
                </c:pt>
              </c:numCache>
            </c:numRef>
          </c:val>
        </c:ser>
        <c:ser>
          <c:idx val="1"/>
          <c:order val="1"/>
          <c:tx>
            <c:v>With rubber</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Sheet1!$G$19:$N$19</c:f>
              <c:numCache>
                <c:formatCode>General</c:formatCode>
                <c:ptCount val="8"/>
                <c:pt idx="0">
                  <c:v>2.5083000000000164E-2</c:v>
                </c:pt>
                <c:pt idx="1">
                  <c:v>1.9376000000000001E-2</c:v>
                </c:pt>
                <c:pt idx="2">
                  <c:v>5.1300000000000104E-3</c:v>
                </c:pt>
                <c:pt idx="3">
                  <c:v>1.6552999999999998E-2</c:v>
                </c:pt>
                <c:pt idx="4">
                  <c:v>4.7710000000000512E-3</c:v>
                </c:pt>
                <c:pt idx="5">
                  <c:v>6.3930000000000124E-3</c:v>
                </c:pt>
                <c:pt idx="6">
                  <c:v>5.5030000000000114E-3</c:v>
                </c:pt>
                <c:pt idx="7">
                  <c:v>1.7655000000000001E-2</c:v>
                </c:pt>
              </c:numCache>
            </c:numRef>
          </c:val>
        </c:ser>
        <c:ser>
          <c:idx val="2"/>
          <c:order val="2"/>
          <c:tx>
            <c:v>Noise level</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Sheet1!$G$11:$N$11</c:f>
              <c:numCache>
                <c:formatCode>General</c:formatCode>
                <c:ptCount val="8"/>
                <c:pt idx="0">
                  <c:v>7.830000000000057E-4</c:v>
                </c:pt>
                <c:pt idx="1">
                  <c:v>7.6600000000000138E-4</c:v>
                </c:pt>
                <c:pt idx="2">
                  <c:v>2.6129999999999999E-3</c:v>
                </c:pt>
                <c:pt idx="3">
                  <c:v>6.5600000000000033E-4</c:v>
                </c:pt>
                <c:pt idx="4">
                  <c:v>7.830000000000057E-4</c:v>
                </c:pt>
                <c:pt idx="5">
                  <c:v>7.6600000000000138E-4</c:v>
                </c:pt>
                <c:pt idx="6">
                  <c:v>2.6129999999999999E-3</c:v>
                </c:pt>
                <c:pt idx="7">
                  <c:v>6.5600000000000033E-4</c:v>
                </c:pt>
              </c:numCache>
            </c:numRef>
          </c:val>
        </c:ser>
        <c:gapWidth val="300"/>
        <c:axId val="171239680"/>
        <c:axId val="171250048"/>
      </c:barChart>
      <c:catAx>
        <c:axId val="171239680"/>
        <c:scaling>
          <c:orientation val="minMax"/>
        </c:scaling>
        <c:axPos val="b"/>
        <c:title>
          <c:tx>
            <c:rich>
              <a:bodyPr/>
              <a:lstStyle/>
              <a:p>
                <a:pPr>
                  <a:defRPr/>
                </a:pPr>
                <a:r>
                  <a:rPr lang="en-US"/>
                  <a:t>Signal location number</a:t>
                </a:r>
              </a:p>
            </c:rich>
          </c:tx>
        </c:title>
        <c:numFmt formatCode="General" sourceLinked="1"/>
        <c:majorTickMark val="none"/>
        <c:tickLblPos val="nextTo"/>
        <c:crossAx val="171250048"/>
        <c:crosses val="autoZero"/>
        <c:auto val="1"/>
        <c:lblAlgn val="ctr"/>
        <c:lblOffset val="100"/>
      </c:catAx>
      <c:valAx>
        <c:axId val="171250048"/>
        <c:scaling>
          <c:orientation val="minMax"/>
        </c:scaling>
        <c:axPos val="l"/>
        <c:majorGridlines/>
        <c:title>
          <c:tx>
            <c:rich>
              <a:bodyPr/>
              <a:lstStyle/>
              <a:p>
                <a:pPr>
                  <a:defRPr/>
                </a:pPr>
                <a:r>
                  <a:rPr lang="en-US"/>
                  <a:t>RMS Amplitude (G)</a:t>
                </a:r>
              </a:p>
            </c:rich>
          </c:tx>
        </c:title>
        <c:numFmt formatCode="General" sourceLinked="1"/>
        <c:tickLblPos val="nextTo"/>
        <c:crossAx val="171239680"/>
        <c:crosses val="autoZero"/>
        <c:crossBetween val="between"/>
      </c:valAx>
    </c:plotArea>
    <c:legend>
      <c:legendPos val="r"/>
      <c:layout>
        <c:manualLayout>
          <c:xMode val="edge"/>
          <c:yMode val="edge"/>
          <c:x val="0.33130880274581537"/>
          <c:y val="5.2354214613026445E-2"/>
          <c:w val="0.48518204455212327"/>
          <c:h val="4.5890829127712113E-2"/>
        </c:manualLayout>
      </c:layout>
    </c:legend>
    <c:plotVisOnly val="1"/>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2913243760632892"/>
          <c:y val="2.2939068100358451E-2"/>
          <c:w val="0.85319766017069265"/>
          <c:h val="0.7834328560505126"/>
        </c:manualLayout>
      </c:layout>
      <c:barChart>
        <c:barDir val="col"/>
        <c:grouping val="clustered"/>
        <c:ser>
          <c:idx val="0"/>
          <c:order val="0"/>
          <c:tx>
            <c:v>No Rubber</c:v>
          </c:tx>
          <c:spPr>
            <a:blipFill>
              <a:blip xmlns:r="http://schemas.openxmlformats.org/officeDocument/2006/relationships" r:embed="rId1"/>
              <a:tile tx="0" ty="0" sx="100000" sy="100000" flip="none" algn="tl"/>
            </a:blipFill>
          </c:spPr>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Sheet1!$G$6:$N$6</c:f>
              <c:numCache>
                <c:formatCode>General</c:formatCode>
                <c:ptCount val="8"/>
                <c:pt idx="0">
                  <c:v>1.9610000000000061E-2</c:v>
                </c:pt>
                <c:pt idx="1">
                  <c:v>9.0540000000000048E-3</c:v>
                </c:pt>
                <c:pt idx="2">
                  <c:v>5.0540000000000003E-3</c:v>
                </c:pt>
                <c:pt idx="3">
                  <c:v>1.1919000000000001E-2</c:v>
                </c:pt>
                <c:pt idx="4">
                  <c:v>3.5140000000000002E-3</c:v>
                </c:pt>
                <c:pt idx="5">
                  <c:v>3.0929999999999998E-3</c:v>
                </c:pt>
                <c:pt idx="6">
                  <c:v>4.4450000000000114E-3</c:v>
                </c:pt>
                <c:pt idx="7">
                  <c:v>1.2036E-2</c:v>
                </c:pt>
              </c:numCache>
            </c:numRef>
          </c:val>
        </c:ser>
        <c:ser>
          <c:idx val="1"/>
          <c:order val="1"/>
          <c:tx>
            <c:v>With rubber</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Sheet1!$G$22:$N$22</c:f>
              <c:numCache>
                <c:formatCode>General</c:formatCode>
                <c:ptCount val="8"/>
                <c:pt idx="0">
                  <c:v>1.3985000000000077E-2</c:v>
                </c:pt>
                <c:pt idx="1">
                  <c:v>9.0720000000000748E-3</c:v>
                </c:pt>
                <c:pt idx="2">
                  <c:v>3.6170000000000212E-3</c:v>
                </c:pt>
                <c:pt idx="3">
                  <c:v>8.5310000000000004E-3</c:v>
                </c:pt>
                <c:pt idx="4">
                  <c:v>2.7140000000000011E-3</c:v>
                </c:pt>
                <c:pt idx="5">
                  <c:v>4.3660000000000001E-3</c:v>
                </c:pt>
                <c:pt idx="6">
                  <c:v>4.0990000000000124E-3</c:v>
                </c:pt>
                <c:pt idx="7">
                  <c:v>8.8720000000000864E-3</c:v>
                </c:pt>
              </c:numCache>
            </c:numRef>
          </c:val>
        </c:ser>
        <c:ser>
          <c:idx val="2"/>
          <c:order val="2"/>
          <c:tx>
            <c:v>Noise level</c:v>
          </c:tx>
          <c:cat>
            <c:numRef>
              <c:f>Sheet1!$G$1:$N$1</c:f>
              <c:numCache>
                <c:formatCode>General</c:formatCode>
                <c:ptCount val="8"/>
                <c:pt idx="0">
                  <c:v>1</c:v>
                </c:pt>
                <c:pt idx="1">
                  <c:v>2</c:v>
                </c:pt>
                <c:pt idx="2">
                  <c:v>3</c:v>
                </c:pt>
                <c:pt idx="3">
                  <c:v>4</c:v>
                </c:pt>
                <c:pt idx="4">
                  <c:v>5</c:v>
                </c:pt>
                <c:pt idx="5">
                  <c:v>6</c:v>
                </c:pt>
                <c:pt idx="6">
                  <c:v>7</c:v>
                </c:pt>
                <c:pt idx="7">
                  <c:v>8</c:v>
                </c:pt>
              </c:numCache>
            </c:numRef>
          </c:cat>
          <c:val>
            <c:numRef>
              <c:f>Sheet1!$G$11:$N$11</c:f>
              <c:numCache>
                <c:formatCode>General</c:formatCode>
                <c:ptCount val="8"/>
                <c:pt idx="0">
                  <c:v>7.830000000000057E-4</c:v>
                </c:pt>
                <c:pt idx="1">
                  <c:v>7.6600000000000138E-4</c:v>
                </c:pt>
                <c:pt idx="2">
                  <c:v>2.6129999999999999E-3</c:v>
                </c:pt>
                <c:pt idx="3">
                  <c:v>6.5600000000000033E-4</c:v>
                </c:pt>
                <c:pt idx="4">
                  <c:v>7.830000000000057E-4</c:v>
                </c:pt>
                <c:pt idx="5">
                  <c:v>7.6600000000000138E-4</c:v>
                </c:pt>
                <c:pt idx="6">
                  <c:v>2.6129999999999999E-3</c:v>
                </c:pt>
                <c:pt idx="7">
                  <c:v>6.5600000000000033E-4</c:v>
                </c:pt>
              </c:numCache>
            </c:numRef>
          </c:val>
        </c:ser>
        <c:gapWidth val="300"/>
        <c:axId val="171279872"/>
        <c:axId val="171281792"/>
      </c:barChart>
      <c:catAx>
        <c:axId val="171279872"/>
        <c:scaling>
          <c:orientation val="minMax"/>
        </c:scaling>
        <c:axPos val="b"/>
        <c:title>
          <c:tx>
            <c:rich>
              <a:bodyPr/>
              <a:lstStyle/>
              <a:p>
                <a:pPr>
                  <a:defRPr/>
                </a:pPr>
                <a:r>
                  <a:rPr lang="en-US"/>
                  <a:t>Signal location number</a:t>
                </a:r>
              </a:p>
            </c:rich>
          </c:tx>
        </c:title>
        <c:numFmt formatCode="General" sourceLinked="1"/>
        <c:majorTickMark val="none"/>
        <c:tickLblPos val="nextTo"/>
        <c:crossAx val="171281792"/>
        <c:crosses val="autoZero"/>
        <c:auto val="1"/>
        <c:lblAlgn val="ctr"/>
        <c:lblOffset val="100"/>
      </c:catAx>
      <c:valAx>
        <c:axId val="171281792"/>
        <c:scaling>
          <c:orientation val="minMax"/>
        </c:scaling>
        <c:axPos val="l"/>
        <c:majorGridlines/>
        <c:title>
          <c:tx>
            <c:rich>
              <a:bodyPr/>
              <a:lstStyle/>
              <a:p>
                <a:pPr>
                  <a:defRPr/>
                </a:pPr>
                <a:r>
                  <a:rPr lang="en-US"/>
                  <a:t>RMS Amplitude (G)</a:t>
                </a:r>
              </a:p>
            </c:rich>
          </c:tx>
        </c:title>
        <c:numFmt formatCode="General" sourceLinked="1"/>
        <c:tickLblPos val="nextTo"/>
        <c:crossAx val="171279872"/>
        <c:crosses val="autoZero"/>
        <c:crossBetween val="between"/>
      </c:valAx>
    </c:plotArea>
    <c:legend>
      <c:legendPos val="r"/>
      <c:layout>
        <c:manualLayout>
          <c:xMode val="edge"/>
          <c:yMode val="edge"/>
          <c:x val="0.26293273436974446"/>
          <c:y val="7.5235593926855304E-2"/>
          <c:w val="0.53432734369742241"/>
          <c:h val="4.7069173189986512E-2"/>
        </c:manualLayout>
      </c:layout>
    </c:legend>
    <c:plotVisOnly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582DD-6CCC-4224-8732-9382275F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8315</Words>
  <Characters>47399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Vacuum Pump Vibration Isolation System – Final Report</vt:lpstr>
    </vt:vector>
  </TitlesOfParts>
  <Company>Portland State University</Company>
  <LinksUpToDate>false</LinksUpToDate>
  <CharactersWithSpaces>55603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Vacuum Pump Vibration Isolation System – Final Report</dc:title>
  <dc:creator>far;Khoa Tran, Duc Le, Thanh Nguyen;Ron</dc:creator>
  <cp:lastModifiedBy>Ron</cp:lastModifiedBy>
  <cp:revision>2</cp:revision>
  <cp:lastPrinted>2011-06-06T20:29:00Z</cp:lastPrinted>
  <dcterms:created xsi:type="dcterms:W3CDTF">2011-06-06T22:42:00Z</dcterms:created>
  <dcterms:modified xsi:type="dcterms:W3CDTF">2011-06-06T22:42:00Z</dcterms:modified>
</cp:coreProperties>
</file>