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B2EAD" w14:textId="77777777" w:rsidR="0042199F" w:rsidRPr="00484AE9" w:rsidRDefault="0042199F" w:rsidP="0042199F">
      <w:pPr>
        <w:numPr>
          <w:ilvl w:val="0"/>
          <w:numId w:val="25"/>
        </w:numPr>
        <w:ind w:left="360"/>
      </w:pPr>
      <w:r w:rsidRPr="00484AE9">
        <w:t>Consider the orientation-constrained fit situation shown</w:t>
      </w:r>
      <w:r>
        <w:t>.</w:t>
      </w:r>
    </w:p>
    <w:p w14:paraId="611A7ABD" w14:textId="77777777" w:rsidR="0042199F" w:rsidRDefault="0042199F" w:rsidP="0042199F">
      <w:pPr>
        <w:tabs>
          <w:tab w:val="left" w:pos="967"/>
        </w:tabs>
        <w:rPr>
          <w:b/>
        </w:rPr>
      </w:pPr>
    </w:p>
    <w:bookmarkStart w:id="0" w:name="_Hlk124700270"/>
    <w:p w14:paraId="4FE380F9" w14:textId="77777777" w:rsidR="0042199F" w:rsidRDefault="0042199F" w:rsidP="0042199F">
      <w:pPr>
        <w:tabs>
          <w:tab w:val="left" w:pos="967"/>
        </w:tabs>
        <w:rPr>
          <w:b/>
        </w:rPr>
      </w:pPr>
      <w:r>
        <w:object w:dxaOrig="7245" w:dyaOrig="5085" w14:anchorId="27E30C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05pt;height:246.25pt" o:ole="" o:bordertopcolor="this" o:borderleftcolor="this" o:borderbottomcolor="this" o:borderrightcolor="this" filled="t">
            <v:imagedata r:id="rId8" o:title=""/>
            <w10:bordertop type="single" width="4"/>
            <w10:borderleft type="single" width="4"/>
            <w10:borderbottom type="single" width="4"/>
            <w10:borderright type="single" width="4"/>
          </v:shape>
          <o:OLEObject Type="Embed" ProgID="Visio.Drawing.11" ShapeID="_x0000_i1025" DrawAspect="Content" ObjectID="_1840182060" r:id="rId9"/>
        </w:object>
      </w:r>
      <w:bookmarkEnd w:id="0"/>
    </w:p>
    <w:p w14:paraId="65D7A1E7" w14:textId="77777777" w:rsidR="0042199F" w:rsidRPr="0085391E" w:rsidRDefault="0042199F" w:rsidP="0042199F">
      <w:pPr>
        <w:pStyle w:val="Caption"/>
        <w:spacing w:after="0"/>
        <w:rPr>
          <w:b/>
          <w:bCs/>
          <w:i w:val="0"/>
          <w:iCs w:val="0"/>
          <w:color w:val="auto"/>
          <w:sz w:val="20"/>
          <w:szCs w:val="20"/>
        </w:rPr>
      </w:pPr>
      <w:r w:rsidRPr="0085391E">
        <w:rPr>
          <w:b/>
          <w:bCs/>
          <w:i w:val="0"/>
          <w:iCs w:val="0"/>
          <w:color w:val="auto"/>
          <w:sz w:val="20"/>
          <w:szCs w:val="20"/>
        </w:rPr>
        <w:t>A simple orientation-constrained fit</w:t>
      </w:r>
    </w:p>
    <w:p w14:paraId="1C6B05C5" w14:textId="77777777" w:rsidR="0042199F" w:rsidRDefault="0042199F" w:rsidP="0042199F">
      <w:pPr>
        <w:tabs>
          <w:tab w:val="left" w:pos="967"/>
        </w:tabs>
        <w:rPr>
          <w:b/>
        </w:rPr>
      </w:pPr>
    </w:p>
    <w:p w14:paraId="50C90ACA" w14:textId="77777777" w:rsidR="0042199F" w:rsidRDefault="0042199F" w:rsidP="0042199F">
      <w:pPr>
        <w:pStyle w:val="ListParagraph"/>
        <w:numPr>
          <w:ilvl w:val="2"/>
          <w:numId w:val="24"/>
        </w:numPr>
        <w:tabs>
          <w:tab w:val="left" w:pos="967"/>
        </w:tabs>
        <w:spacing w:line="240" w:lineRule="auto"/>
        <w:ind w:left="360"/>
        <w:rPr>
          <w:rFonts w:ascii="Times New Roman" w:hAnsi="Times New Roman"/>
          <w:sz w:val="24"/>
          <w:szCs w:val="24"/>
        </w:rPr>
      </w:pPr>
      <w:r w:rsidRPr="00617240">
        <w:rPr>
          <w:rFonts w:ascii="Times New Roman" w:hAnsi="Times New Roman"/>
          <w:sz w:val="24"/>
          <w:szCs w:val="24"/>
        </w:rPr>
        <w:t xml:space="preserve">Using your CAD system </w:t>
      </w:r>
      <w:r>
        <w:rPr>
          <w:rFonts w:ascii="Times New Roman" w:hAnsi="Times New Roman"/>
          <w:sz w:val="24"/>
          <w:szCs w:val="24"/>
        </w:rPr>
        <w:t xml:space="preserve">and </w:t>
      </w:r>
      <w:r w:rsidRPr="00617240">
        <w:rPr>
          <w:rFonts w:ascii="Times New Roman" w:hAnsi="Times New Roman"/>
          <w:sz w:val="24"/>
          <w:szCs w:val="24"/>
        </w:rPr>
        <w:t xml:space="preserve">model both parts with dimensions </w:t>
      </w:r>
      <w:r>
        <w:rPr>
          <w:rFonts w:ascii="Times New Roman" w:hAnsi="Times New Roman"/>
          <w:sz w:val="24"/>
          <w:szCs w:val="24"/>
        </w:rPr>
        <w:t xml:space="preserve">that </w:t>
      </w:r>
      <w:r w:rsidRPr="00617240">
        <w:rPr>
          <w:rFonts w:ascii="Times New Roman" w:hAnsi="Times New Roman"/>
          <w:sz w:val="24"/>
          <w:szCs w:val="24"/>
        </w:rPr>
        <w:t xml:space="preserve">result in worst-case condition for fit.  For example, the pin size would be </w:t>
      </w:r>
      <w:r>
        <w:rPr>
          <w:rFonts w:ascii="Times New Roman" w:hAnsi="Times New Roman"/>
          <w:sz w:val="24"/>
          <w:szCs w:val="24"/>
        </w:rPr>
        <w:t xml:space="preserve">at </w:t>
      </w:r>
      <w:r w:rsidRPr="00617240">
        <w:rPr>
          <w:rFonts w:ascii="Times New Roman" w:hAnsi="Times New Roman"/>
          <w:sz w:val="24"/>
          <w:szCs w:val="24"/>
        </w:rPr>
        <w:t xml:space="preserve">the MMC size of 19 mm plus 1 mm allowance for orientation.    </w:t>
      </w:r>
      <w:r>
        <w:rPr>
          <w:rFonts w:ascii="Times New Roman" w:hAnsi="Times New Roman"/>
          <w:sz w:val="24"/>
          <w:szCs w:val="24"/>
        </w:rPr>
        <w:t xml:space="preserve">It is best to convert the features to ZGT format before modeling.  </w:t>
      </w:r>
      <w:r w:rsidRPr="00617240">
        <w:rPr>
          <w:rFonts w:ascii="Times New Roman" w:hAnsi="Times New Roman"/>
          <w:sz w:val="24"/>
          <w:szCs w:val="24"/>
        </w:rPr>
        <w:t xml:space="preserve">Create an assembly of the two parts and check for </w:t>
      </w:r>
      <w:r>
        <w:rPr>
          <w:rFonts w:ascii="Times New Roman" w:hAnsi="Times New Roman"/>
          <w:sz w:val="24"/>
          <w:szCs w:val="24"/>
        </w:rPr>
        <w:t>play or interference</w:t>
      </w:r>
      <w:r w:rsidRPr="00617240">
        <w:rPr>
          <w:rFonts w:ascii="Times New Roman" w:hAnsi="Times New Roman"/>
          <w:sz w:val="24"/>
          <w:szCs w:val="24"/>
        </w:rPr>
        <w:t>.  What is the play in th</w:t>
      </w:r>
      <w:r>
        <w:rPr>
          <w:rFonts w:ascii="Times New Roman" w:hAnsi="Times New Roman"/>
          <w:sz w:val="24"/>
          <w:szCs w:val="24"/>
        </w:rPr>
        <w:t>e CAD assembly model</w:t>
      </w:r>
      <w:r w:rsidRPr="00617240">
        <w:rPr>
          <w:rFonts w:ascii="Times New Roman" w:hAnsi="Times New Roman"/>
          <w:sz w:val="24"/>
          <w:szCs w:val="24"/>
        </w:rPr>
        <w:t>?</w:t>
      </w:r>
      <w:r>
        <w:rPr>
          <w:rFonts w:ascii="Times New Roman" w:hAnsi="Times New Roman"/>
          <w:sz w:val="24"/>
          <w:szCs w:val="24"/>
        </w:rPr>
        <w:t xml:space="preserve">  </w:t>
      </w:r>
    </w:p>
    <w:p w14:paraId="4BAFD860" w14:textId="77777777" w:rsidR="0042199F" w:rsidRPr="00CB0B5C" w:rsidRDefault="0042199F" w:rsidP="0042199F">
      <w:pPr>
        <w:tabs>
          <w:tab w:val="left" w:pos="967"/>
        </w:tabs>
        <w:rPr>
          <w:b/>
          <w:bCs/>
        </w:rPr>
      </w:pPr>
      <w:r w:rsidRPr="00CB0B5C">
        <w:rPr>
          <w:b/>
          <w:bCs/>
        </w:rPr>
        <w:t>Solution</w:t>
      </w:r>
    </w:p>
    <w:p w14:paraId="340CB16B" w14:textId="77777777" w:rsidR="0042199F" w:rsidRDefault="0042199F" w:rsidP="0042199F">
      <w:pPr>
        <w:tabs>
          <w:tab w:val="left" w:pos="967"/>
        </w:tabs>
      </w:pPr>
    </w:p>
    <w:p w14:paraId="65FF27D7" w14:textId="77777777" w:rsidR="0042199F" w:rsidRDefault="0042199F" w:rsidP="0042199F">
      <w:pPr>
        <w:tabs>
          <w:tab w:val="left" w:pos="967"/>
        </w:tabs>
      </w:pPr>
      <w:r>
        <w:t>Since the distance between the centers is 0.5 mm, the play in the fit is 1 mm.</w:t>
      </w:r>
    </w:p>
    <w:p w14:paraId="08A8585F" w14:textId="77777777" w:rsidR="0042199F" w:rsidRDefault="0042199F" w:rsidP="0042199F">
      <w:pPr>
        <w:tabs>
          <w:tab w:val="left" w:pos="967"/>
        </w:tabs>
      </w:pPr>
      <w:r>
        <w:rPr>
          <w:noProof/>
        </w:rPr>
        <w:lastRenderedPageBreak/>
        <w:drawing>
          <wp:inline distT="0" distB="0" distL="0" distR="0" wp14:anchorId="37621EDE" wp14:editId="4A470B4E">
            <wp:extent cx="4686300" cy="3327952"/>
            <wp:effectExtent l="0" t="0" r="0" b="6350"/>
            <wp:docPr id="680" name="Pictur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92265" cy="3332188"/>
                    </a:xfrm>
                    <a:prstGeom prst="rect">
                      <a:avLst/>
                    </a:prstGeom>
                  </pic:spPr>
                </pic:pic>
              </a:graphicData>
            </a:graphic>
          </wp:inline>
        </w:drawing>
      </w:r>
    </w:p>
    <w:p w14:paraId="3D52F241" w14:textId="77777777" w:rsidR="0042199F" w:rsidRPr="00CB0B5C" w:rsidRDefault="0042199F" w:rsidP="0042199F">
      <w:pPr>
        <w:tabs>
          <w:tab w:val="left" w:pos="967"/>
        </w:tabs>
      </w:pPr>
    </w:p>
    <w:p w14:paraId="322474DE" w14:textId="77777777" w:rsidR="0042199F" w:rsidRDefault="0042199F" w:rsidP="0042199F">
      <w:pPr>
        <w:pStyle w:val="ListParagraph"/>
        <w:tabs>
          <w:tab w:val="left" w:pos="967"/>
        </w:tabs>
        <w:spacing w:line="240" w:lineRule="auto"/>
        <w:ind w:left="360"/>
        <w:rPr>
          <w:rFonts w:ascii="Times New Roman" w:hAnsi="Times New Roman"/>
          <w:sz w:val="24"/>
          <w:szCs w:val="24"/>
        </w:rPr>
      </w:pPr>
    </w:p>
    <w:p w14:paraId="3BA4268A" w14:textId="77777777" w:rsidR="0042199F" w:rsidRPr="00CB0B5C" w:rsidRDefault="0042199F" w:rsidP="0042199F">
      <w:pPr>
        <w:pStyle w:val="ListParagraph"/>
        <w:numPr>
          <w:ilvl w:val="2"/>
          <w:numId w:val="24"/>
        </w:numPr>
        <w:tabs>
          <w:tab w:val="left" w:pos="967"/>
        </w:tabs>
        <w:spacing w:line="240" w:lineRule="auto"/>
        <w:ind w:left="360"/>
        <w:rPr>
          <w:rFonts w:ascii="Times New Roman" w:hAnsi="Times New Roman"/>
          <w:sz w:val="24"/>
          <w:szCs w:val="24"/>
        </w:rPr>
      </w:pPr>
      <w:r>
        <w:rPr>
          <w:rFonts w:ascii="Times New Roman" w:hAnsi="Times New Roman"/>
          <w:sz w:val="24"/>
          <w:szCs w:val="24"/>
        </w:rPr>
        <w:t xml:space="preserve">Model the parts with dimensions leading to the maximum play in the fit.  </w:t>
      </w:r>
      <w:r w:rsidRPr="00617240">
        <w:rPr>
          <w:rFonts w:ascii="Times New Roman" w:hAnsi="Times New Roman"/>
          <w:sz w:val="24"/>
          <w:szCs w:val="24"/>
        </w:rPr>
        <w:t xml:space="preserve">Create an assembly </w:t>
      </w:r>
      <w:r>
        <w:rPr>
          <w:rFonts w:ascii="Times New Roman" w:hAnsi="Times New Roman"/>
          <w:sz w:val="24"/>
          <w:szCs w:val="24"/>
        </w:rPr>
        <w:t xml:space="preserve">and determine the maximum </w:t>
      </w:r>
      <w:r w:rsidRPr="00617240">
        <w:rPr>
          <w:rFonts w:ascii="Times New Roman" w:hAnsi="Times New Roman"/>
          <w:sz w:val="24"/>
          <w:szCs w:val="24"/>
        </w:rPr>
        <w:t>play in the fit?</w:t>
      </w:r>
    </w:p>
    <w:p w14:paraId="23675753" w14:textId="77777777" w:rsidR="0042199F" w:rsidRPr="00CB0B5C" w:rsidRDefault="0042199F" w:rsidP="0042199F">
      <w:pPr>
        <w:tabs>
          <w:tab w:val="left" w:pos="967"/>
        </w:tabs>
        <w:rPr>
          <w:b/>
          <w:bCs/>
        </w:rPr>
      </w:pPr>
      <w:r w:rsidRPr="00CB0B5C">
        <w:rPr>
          <w:b/>
          <w:bCs/>
        </w:rPr>
        <w:t>Solution</w:t>
      </w:r>
    </w:p>
    <w:p w14:paraId="4E8DC0CD" w14:textId="77777777" w:rsidR="0042199F" w:rsidRDefault="0042199F" w:rsidP="0042199F">
      <w:pPr>
        <w:tabs>
          <w:tab w:val="left" w:pos="967"/>
        </w:tabs>
      </w:pPr>
    </w:p>
    <w:p w14:paraId="2F2A5469" w14:textId="77777777" w:rsidR="0042199F" w:rsidRDefault="0042199F" w:rsidP="0042199F">
      <w:pPr>
        <w:tabs>
          <w:tab w:val="left" w:pos="967"/>
        </w:tabs>
      </w:pPr>
      <w:r>
        <w:rPr>
          <w:noProof/>
        </w:rPr>
        <w:drawing>
          <wp:inline distT="0" distB="0" distL="0" distR="0" wp14:anchorId="22899551" wp14:editId="13320012">
            <wp:extent cx="4800600" cy="3325373"/>
            <wp:effectExtent l="0" t="0" r="0" b="8890"/>
            <wp:docPr id="681" name="Picture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07652" cy="3330258"/>
                    </a:xfrm>
                    <a:prstGeom prst="rect">
                      <a:avLst/>
                    </a:prstGeom>
                  </pic:spPr>
                </pic:pic>
              </a:graphicData>
            </a:graphic>
          </wp:inline>
        </w:drawing>
      </w:r>
    </w:p>
    <w:p w14:paraId="05F5151E" w14:textId="77777777" w:rsidR="0042199F" w:rsidRDefault="0042199F" w:rsidP="0042199F">
      <w:pPr>
        <w:tabs>
          <w:tab w:val="left" w:pos="967"/>
        </w:tabs>
      </w:pPr>
    </w:p>
    <w:p w14:paraId="2637D2A0" w14:textId="77777777" w:rsidR="0042199F" w:rsidRDefault="0042199F" w:rsidP="0042199F">
      <w:pPr>
        <w:tabs>
          <w:tab w:val="left" w:pos="967"/>
        </w:tabs>
      </w:pPr>
      <w:r>
        <w:t>Since the distance between the centers is 2.5 mm, the play in the fit is 5 mm.</w:t>
      </w:r>
    </w:p>
    <w:p w14:paraId="7404300E" w14:textId="77777777" w:rsidR="0042199F" w:rsidRDefault="0042199F" w:rsidP="0042199F"/>
    <w:p w14:paraId="5FB46FA9" w14:textId="77777777" w:rsidR="0042199F" w:rsidRDefault="0042199F" w:rsidP="0042199F">
      <w:pPr>
        <w:numPr>
          <w:ilvl w:val="0"/>
          <w:numId w:val="25"/>
        </w:numPr>
        <w:ind w:left="360"/>
      </w:pPr>
      <w:r>
        <w:t>Consider the fit of a hole and a pin in an orientation-constrained fit.  The nominal size of the features is 25 mm.  Both features must be specified in ZGT (Zero Geometric Tolerance) format.  The minimum play is to be zero and the maximum play must not exceed 0.2 mm.  For the most economical design, both feature sizes are to border the nominal size of 25 mm.  Using equal tolerances for both features, determine the size limits of the two features.</w:t>
      </w:r>
    </w:p>
    <w:p w14:paraId="282C99DC" w14:textId="77777777" w:rsidR="0042199F" w:rsidRDefault="0042199F" w:rsidP="0042199F"/>
    <w:p w14:paraId="5217633D" w14:textId="77777777" w:rsidR="0042199F" w:rsidRPr="00785658" w:rsidRDefault="0042199F" w:rsidP="0042199F">
      <w:pPr>
        <w:rPr>
          <w:b/>
          <w:bCs/>
        </w:rPr>
      </w:pPr>
      <w:r w:rsidRPr="00785658">
        <w:rPr>
          <w:b/>
          <w:bCs/>
        </w:rPr>
        <w:t>Solution</w:t>
      </w:r>
    </w:p>
    <w:p w14:paraId="6646FE97" w14:textId="77777777" w:rsidR="0042199F" w:rsidRDefault="0042199F" w:rsidP="0042199F">
      <w:r>
        <w:t>In this case we will use the maximum play limit to find the tolerances.  The maximum play is the summation of all tolerances:</w:t>
      </w:r>
    </w:p>
    <w:p w14:paraId="4CA1C21E" w14:textId="77777777" w:rsidR="0042199F" w:rsidRPr="0037604A" w:rsidRDefault="0042199F" w:rsidP="0042199F">
      <w:r>
        <w:tab/>
        <w:t>P</w:t>
      </w:r>
      <w:r w:rsidRPr="0037604A">
        <w:rPr>
          <w:vertAlign w:val="subscript"/>
        </w:rPr>
        <w:t>max</w:t>
      </w:r>
      <w:r>
        <w:t xml:space="preserve"> = </w:t>
      </w:r>
      <w:proofErr w:type="spellStart"/>
      <w:r>
        <w:t>t</w:t>
      </w:r>
      <w:r w:rsidRPr="0037604A">
        <w:rPr>
          <w:vertAlign w:val="subscript"/>
        </w:rPr>
        <w:t>h</w:t>
      </w:r>
      <w:proofErr w:type="spellEnd"/>
      <w:r>
        <w:t xml:space="preserve"> + </w:t>
      </w:r>
      <w:proofErr w:type="spellStart"/>
      <w:r>
        <w:t>t</w:t>
      </w:r>
      <w:r w:rsidRPr="0037604A">
        <w:rPr>
          <w:vertAlign w:val="subscript"/>
        </w:rPr>
        <w:t>F</w:t>
      </w:r>
      <w:proofErr w:type="spellEnd"/>
      <w:r>
        <w:t xml:space="preserve"> + T</w:t>
      </w:r>
      <w:r w:rsidRPr="0037604A">
        <w:rPr>
          <w:vertAlign w:val="subscript"/>
        </w:rPr>
        <w:t>h</w:t>
      </w:r>
      <w:r>
        <w:t xml:space="preserve"> + T</w:t>
      </w:r>
      <w:r w:rsidRPr="0037604A">
        <w:rPr>
          <w:vertAlign w:val="subscript"/>
        </w:rPr>
        <w:t>F</w:t>
      </w:r>
      <w:r>
        <w:t xml:space="preserve"> + </w:t>
      </w:r>
      <w:proofErr w:type="spellStart"/>
      <w:r>
        <w:t>P</w:t>
      </w:r>
      <w:r w:rsidRPr="0037604A">
        <w:rPr>
          <w:vertAlign w:val="subscript"/>
        </w:rPr>
        <w:t>min</w:t>
      </w:r>
      <w:proofErr w:type="spellEnd"/>
    </w:p>
    <w:p w14:paraId="74A0DBE0" w14:textId="77777777" w:rsidR="0042199F" w:rsidRDefault="0042199F" w:rsidP="0042199F">
      <w:r>
        <w:t>Since the tolerances are equal:</w:t>
      </w:r>
    </w:p>
    <w:p w14:paraId="5A201E8E" w14:textId="77777777" w:rsidR="0042199F" w:rsidRDefault="0042199F" w:rsidP="0042199F">
      <w:r>
        <w:tab/>
        <w:t>P</w:t>
      </w:r>
      <w:r w:rsidRPr="0037604A">
        <w:rPr>
          <w:vertAlign w:val="subscript"/>
        </w:rPr>
        <w:t>max</w:t>
      </w:r>
      <w:r>
        <w:t xml:space="preserve"> = 2t + 2T</w:t>
      </w:r>
    </w:p>
    <w:p w14:paraId="1D4102EF" w14:textId="77777777" w:rsidR="0042199F" w:rsidRDefault="0042199F" w:rsidP="0042199F">
      <w:r>
        <w:t>With the ZGT format and using the combined tolerances:</w:t>
      </w:r>
    </w:p>
    <w:p w14:paraId="621A3A07" w14:textId="77777777" w:rsidR="0042199F" w:rsidRDefault="0042199F" w:rsidP="0042199F">
      <w:r>
        <w:tab/>
        <w:t>P</w:t>
      </w:r>
      <w:r w:rsidRPr="0037604A">
        <w:rPr>
          <w:vertAlign w:val="subscript"/>
        </w:rPr>
        <w:t>max</w:t>
      </w:r>
      <w:r>
        <w:t xml:space="preserve"> = 2(</w:t>
      </w:r>
      <w:proofErr w:type="spellStart"/>
      <w:r>
        <w:t>t</w:t>
      </w:r>
      <w:r w:rsidRPr="0037604A">
        <w:rPr>
          <w:vertAlign w:val="subscript"/>
        </w:rPr>
        <w:t>ZGT</w:t>
      </w:r>
      <w:proofErr w:type="spellEnd"/>
      <w:r>
        <w:t xml:space="preserve">)  </w:t>
      </w:r>
      <w:r>
        <w:sym w:font="Wingdings" w:char="F0E8"/>
      </w:r>
      <w:r>
        <w:t xml:space="preserve"> 0.2 = 2</w:t>
      </w:r>
      <w:r w:rsidRPr="0037604A">
        <w:t xml:space="preserve"> </w:t>
      </w:r>
      <w:proofErr w:type="spellStart"/>
      <w:r>
        <w:t>t</w:t>
      </w:r>
      <w:r w:rsidRPr="0037604A">
        <w:rPr>
          <w:vertAlign w:val="subscript"/>
        </w:rPr>
        <w:t>ZGT</w:t>
      </w:r>
      <w:proofErr w:type="spellEnd"/>
      <w:r>
        <w:t xml:space="preserve"> </w:t>
      </w:r>
      <w:r>
        <w:sym w:font="Wingdings" w:char="F0E8"/>
      </w:r>
      <w:r>
        <w:t xml:space="preserve"> </w:t>
      </w:r>
      <w:proofErr w:type="spellStart"/>
      <w:r>
        <w:t>t</w:t>
      </w:r>
      <w:r w:rsidRPr="0037604A">
        <w:rPr>
          <w:vertAlign w:val="subscript"/>
        </w:rPr>
        <w:t>ZGT</w:t>
      </w:r>
      <w:proofErr w:type="spellEnd"/>
      <w:r>
        <w:t xml:space="preserve"> = 0.1 mm</w:t>
      </w:r>
    </w:p>
    <w:p w14:paraId="23310905" w14:textId="77777777" w:rsidR="0042199F" w:rsidRDefault="0042199F" w:rsidP="0042199F">
      <w:r>
        <w:t>For the features to border the nominal size of 25 mm:</w:t>
      </w:r>
    </w:p>
    <w:p w14:paraId="2B33BC91" w14:textId="77777777" w:rsidR="0042199F" w:rsidRDefault="0042199F" w:rsidP="0042199F">
      <w:r>
        <w:tab/>
        <w:t xml:space="preserve">Hole size limits = 25.0 – 25.1 mm </w:t>
      </w:r>
    </w:p>
    <w:p w14:paraId="7AD5BF8B" w14:textId="77777777" w:rsidR="0042199F" w:rsidRPr="0037604A" w:rsidRDefault="0042199F" w:rsidP="0042199F">
      <w:r>
        <w:tab/>
        <w:t>Pin size limits = 24.9 – 25.0 mm</w:t>
      </w:r>
    </w:p>
    <w:p w14:paraId="75223287" w14:textId="77777777" w:rsidR="0042199F" w:rsidRDefault="0042199F" w:rsidP="0042199F"/>
    <w:p w14:paraId="3BF948C6" w14:textId="77777777" w:rsidR="0042199F" w:rsidRDefault="0042199F" w:rsidP="0042199F">
      <w:pPr>
        <w:numPr>
          <w:ilvl w:val="0"/>
          <w:numId w:val="25"/>
        </w:numPr>
        <w:ind w:left="360"/>
      </w:pPr>
      <w:r>
        <w:t xml:space="preserve">Consider the fit of a slot and a rail in an orientation-constrained fit.  The slot feature size limits are 25.5 – 25.8 mm with a 0.1 mm perpendicularity tolerance at </w:t>
      </w:r>
      <w:r w:rsidRPr="00A25BD3">
        <w:rPr>
          <w:rFonts w:ascii="SWGDT" w:hAnsi="SWGDT"/>
        </w:rPr>
        <w:t>m</w:t>
      </w:r>
      <w:r>
        <w:t>.  The minimum play is to be zero and the maximum play must not exceed 0.8 mm.  Determine the widest size limits of the rail feature to achieve this fit performance using a ZGT format assuming equal size tolerances.</w:t>
      </w:r>
    </w:p>
    <w:p w14:paraId="6569A4C6" w14:textId="77777777" w:rsidR="0042199F" w:rsidRDefault="0042199F" w:rsidP="0042199F"/>
    <w:p w14:paraId="20E33FC2" w14:textId="77777777" w:rsidR="0042199F" w:rsidRPr="002D3F41" w:rsidRDefault="0042199F" w:rsidP="0042199F">
      <w:pPr>
        <w:rPr>
          <w:b/>
          <w:bCs/>
        </w:rPr>
      </w:pPr>
      <w:r w:rsidRPr="002D3F41">
        <w:rPr>
          <w:b/>
          <w:bCs/>
        </w:rPr>
        <w:t>Solution</w:t>
      </w:r>
    </w:p>
    <w:p w14:paraId="4911CAAB" w14:textId="77777777" w:rsidR="0042199F" w:rsidRDefault="0042199F" w:rsidP="0042199F"/>
    <w:p w14:paraId="4A98F01E" w14:textId="77777777" w:rsidR="0042199F" w:rsidRDefault="0042199F" w:rsidP="0042199F">
      <w:pPr>
        <w:ind w:left="360"/>
      </w:pPr>
      <w:r>
        <w:t>We use the maximum play limit to find the tolerances.  The maximum play is the summation of all tolerances:</w:t>
      </w:r>
    </w:p>
    <w:p w14:paraId="68407B40" w14:textId="77777777" w:rsidR="0042199F" w:rsidRPr="0037604A" w:rsidRDefault="0042199F" w:rsidP="0042199F">
      <w:pPr>
        <w:ind w:left="360"/>
      </w:pPr>
      <w:r>
        <w:tab/>
        <w:t>P</w:t>
      </w:r>
      <w:r w:rsidRPr="0037604A">
        <w:rPr>
          <w:vertAlign w:val="subscript"/>
        </w:rPr>
        <w:t>max</w:t>
      </w:r>
      <w:r>
        <w:t xml:space="preserve"> = </w:t>
      </w:r>
      <w:proofErr w:type="spellStart"/>
      <w:r>
        <w:t>t</w:t>
      </w:r>
      <w:r w:rsidRPr="0037604A">
        <w:rPr>
          <w:vertAlign w:val="subscript"/>
        </w:rPr>
        <w:t>h</w:t>
      </w:r>
      <w:proofErr w:type="spellEnd"/>
      <w:r>
        <w:t xml:space="preserve"> + </w:t>
      </w:r>
      <w:proofErr w:type="spellStart"/>
      <w:r>
        <w:t>t</w:t>
      </w:r>
      <w:r w:rsidRPr="0037604A">
        <w:rPr>
          <w:vertAlign w:val="subscript"/>
        </w:rPr>
        <w:t>F</w:t>
      </w:r>
      <w:proofErr w:type="spellEnd"/>
      <w:r>
        <w:t xml:space="preserve"> + T</w:t>
      </w:r>
      <w:r w:rsidRPr="0037604A">
        <w:rPr>
          <w:vertAlign w:val="subscript"/>
        </w:rPr>
        <w:t>h</w:t>
      </w:r>
      <w:r>
        <w:t xml:space="preserve"> + T</w:t>
      </w:r>
      <w:r w:rsidRPr="0037604A">
        <w:rPr>
          <w:vertAlign w:val="subscript"/>
        </w:rPr>
        <w:t>F</w:t>
      </w:r>
      <w:r>
        <w:t xml:space="preserve"> + </w:t>
      </w:r>
      <w:proofErr w:type="spellStart"/>
      <w:r>
        <w:t>P</w:t>
      </w:r>
      <w:r w:rsidRPr="0037604A">
        <w:rPr>
          <w:vertAlign w:val="subscript"/>
        </w:rPr>
        <w:t>min</w:t>
      </w:r>
      <w:proofErr w:type="spellEnd"/>
    </w:p>
    <w:p w14:paraId="0CC5239D" w14:textId="77777777" w:rsidR="0042199F" w:rsidRDefault="0042199F" w:rsidP="0042199F">
      <w:pPr>
        <w:ind w:left="360"/>
      </w:pPr>
      <w:r>
        <w:t>Since the tolerances are equal:</w:t>
      </w:r>
    </w:p>
    <w:p w14:paraId="01F3FDF4" w14:textId="77777777" w:rsidR="0042199F" w:rsidRDefault="0042199F" w:rsidP="0042199F">
      <w:pPr>
        <w:ind w:left="360"/>
      </w:pPr>
      <w:r>
        <w:tab/>
        <w:t>P</w:t>
      </w:r>
      <w:r w:rsidRPr="0037604A">
        <w:rPr>
          <w:vertAlign w:val="subscript"/>
        </w:rPr>
        <w:t>max</w:t>
      </w:r>
      <w:r>
        <w:t xml:space="preserve"> = 2t + T</w:t>
      </w:r>
      <w:r w:rsidRPr="0037604A">
        <w:rPr>
          <w:vertAlign w:val="subscript"/>
        </w:rPr>
        <w:t>h</w:t>
      </w:r>
      <w:r>
        <w:t xml:space="preserve"> + T</w:t>
      </w:r>
      <w:r w:rsidRPr="0037604A">
        <w:rPr>
          <w:vertAlign w:val="subscript"/>
        </w:rPr>
        <w:t>F</w:t>
      </w:r>
    </w:p>
    <w:p w14:paraId="08622ACC" w14:textId="77777777" w:rsidR="0042199F" w:rsidRDefault="0042199F" w:rsidP="0042199F">
      <w:pPr>
        <w:ind w:left="360"/>
      </w:pPr>
      <w:r>
        <w:t>With the ZGT format and using the combined tolerances:</w:t>
      </w:r>
    </w:p>
    <w:p w14:paraId="39108D95" w14:textId="659EBB21" w:rsidR="0042199F" w:rsidRDefault="0042199F" w:rsidP="0042199F">
      <w:pPr>
        <w:ind w:left="360"/>
      </w:pPr>
      <w:r>
        <w:tab/>
        <w:t>P</w:t>
      </w:r>
      <w:r w:rsidRPr="0037604A">
        <w:rPr>
          <w:vertAlign w:val="subscript"/>
        </w:rPr>
        <w:t>max</w:t>
      </w:r>
      <w:r>
        <w:t xml:space="preserve"> = 2(</w:t>
      </w:r>
      <w:proofErr w:type="spellStart"/>
      <w:r>
        <w:t>t</w:t>
      </w:r>
      <w:r w:rsidRPr="0037604A">
        <w:rPr>
          <w:vertAlign w:val="subscript"/>
        </w:rPr>
        <w:t>ZGT</w:t>
      </w:r>
      <w:proofErr w:type="spellEnd"/>
      <w:r>
        <w:t xml:space="preserve">)  </w:t>
      </w:r>
      <w:r>
        <w:sym w:font="Wingdings" w:char="F0E8"/>
      </w:r>
      <w:r>
        <w:t xml:space="preserve"> 0.</w:t>
      </w:r>
      <w:r w:rsidR="00C3424E">
        <w:t xml:space="preserve">8 </w:t>
      </w:r>
      <w:r>
        <w:t>= 2</w:t>
      </w:r>
      <w:r w:rsidRPr="0037604A">
        <w:t xml:space="preserve"> </w:t>
      </w:r>
      <w:proofErr w:type="spellStart"/>
      <w:r>
        <w:t>t</w:t>
      </w:r>
      <w:r w:rsidRPr="0037604A">
        <w:rPr>
          <w:vertAlign w:val="subscript"/>
        </w:rPr>
        <w:t>ZGT</w:t>
      </w:r>
      <w:proofErr w:type="spellEnd"/>
      <w:r>
        <w:t xml:space="preserve"> </w:t>
      </w:r>
      <w:r>
        <w:sym w:font="Wingdings" w:char="F0E8"/>
      </w:r>
      <w:r>
        <w:t xml:space="preserve"> </w:t>
      </w:r>
      <w:proofErr w:type="spellStart"/>
      <w:r>
        <w:t>t</w:t>
      </w:r>
      <w:r w:rsidRPr="0037604A">
        <w:rPr>
          <w:vertAlign w:val="subscript"/>
        </w:rPr>
        <w:t>ZGT</w:t>
      </w:r>
      <w:proofErr w:type="spellEnd"/>
      <w:r>
        <w:t xml:space="preserve"> = 0.</w:t>
      </w:r>
      <w:r w:rsidR="002238F7">
        <w:t>4</w:t>
      </w:r>
      <w:r>
        <w:t xml:space="preserve"> mm</w:t>
      </w:r>
    </w:p>
    <w:p w14:paraId="13F962BE" w14:textId="2BD5E049" w:rsidR="002238F7" w:rsidRDefault="002238F7" w:rsidP="0042199F">
      <w:pPr>
        <w:ind w:left="360"/>
      </w:pPr>
      <w:r>
        <w:t xml:space="preserve">The slot size limits </w:t>
      </w:r>
      <w:r w:rsidR="00CB3AE2">
        <w:t xml:space="preserve">in ZGT format </w:t>
      </w:r>
      <w:proofErr w:type="gramStart"/>
      <w:r>
        <w:t>is</w:t>
      </w:r>
      <w:proofErr w:type="gramEnd"/>
      <w:r>
        <w:t xml:space="preserve"> 25.4 - 28.8 </w:t>
      </w:r>
    </w:p>
    <w:p w14:paraId="6845F32F" w14:textId="58896F94" w:rsidR="0042199F" w:rsidRDefault="0042199F" w:rsidP="0042199F">
      <w:pPr>
        <w:ind w:left="360"/>
      </w:pPr>
    </w:p>
    <w:p w14:paraId="5E8F3CFF" w14:textId="00D6BB7F" w:rsidR="0042199F" w:rsidRPr="0037604A" w:rsidRDefault="002238F7" w:rsidP="0042199F">
      <w:pPr>
        <w:ind w:left="360"/>
      </w:pPr>
      <w:r>
        <w:t xml:space="preserve">The rail size limits become: </w:t>
      </w:r>
      <w:r w:rsidR="008551C9">
        <w:t>25.0</w:t>
      </w:r>
      <w:r w:rsidR="0042199F">
        <w:t xml:space="preserve"> – 25.</w:t>
      </w:r>
      <w:r w:rsidR="008551C9">
        <w:t>4</w:t>
      </w:r>
      <w:r w:rsidR="0042199F">
        <w:t xml:space="preserve"> mm</w:t>
      </w:r>
    </w:p>
    <w:p w14:paraId="3823E432" w14:textId="77777777" w:rsidR="0042199F" w:rsidRDefault="0042199F" w:rsidP="0042199F"/>
    <w:p w14:paraId="53F618AC" w14:textId="77777777" w:rsidR="0042199F" w:rsidRDefault="0042199F" w:rsidP="0042199F"/>
    <w:p w14:paraId="26ECA5F0" w14:textId="0AE9D0AF"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WGDT">
    <w:panose1 w:val="020004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E985FA8"/>
    <w:multiLevelType w:val="hybridMultilevel"/>
    <w:tmpl w:val="A95EF3A0"/>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87A8AE3A">
      <w:start w:val="1"/>
      <w:numFmt w:val="lowerLetter"/>
      <w:lvlText w:val="%3)"/>
      <w:lvlJc w:val="left"/>
      <w:pPr>
        <w:ind w:left="2160" w:hanging="360"/>
      </w:pPr>
      <w:rPr>
        <w:rFonts w:hint="default"/>
      </w:rPr>
    </w:lvl>
    <w:lvl w:ilvl="3" w:tplc="C068EE7C">
      <w:start w:val="11"/>
      <w:numFmt w:val="bullet"/>
      <w:lvlText w:val="-"/>
      <w:lvlJc w:val="left"/>
      <w:pPr>
        <w:ind w:left="2700" w:hanging="360"/>
      </w:pPr>
      <w:rPr>
        <w:rFonts w:ascii="Times New Roman" w:eastAsia="Times New Roman" w:hAnsi="Times New Roman" w:cs="Times New Roman"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9532546"/>
    <w:multiLevelType w:val="hybridMultilevel"/>
    <w:tmpl w:val="21D8C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431730742">
    <w:abstractNumId w:val="20"/>
  </w:num>
  <w:num w:numId="2" w16cid:durableId="531263089">
    <w:abstractNumId w:val="12"/>
  </w:num>
  <w:num w:numId="3" w16cid:durableId="1407611359">
    <w:abstractNumId w:val="10"/>
  </w:num>
  <w:num w:numId="4" w16cid:durableId="2110152012">
    <w:abstractNumId w:val="22"/>
  </w:num>
  <w:num w:numId="5" w16cid:durableId="401833109">
    <w:abstractNumId w:val="13"/>
  </w:num>
  <w:num w:numId="6" w16cid:durableId="814370721">
    <w:abstractNumId w:val="16"/>
  </w:num>
  <w:num w:numId="7" w16cid:durableId="640958320">
    <w:abstractNumId w:val="18"/>
  </w:num>
  <w:num w:numId="8" w16cid:durableId="2049798972">
    <w:abstractNumId w:val="9"/>
  </w:num>
  <w:num w:numId="9" w16cid:durableId="670137841">
    <w:abstractNumId w:val="7"/>
  </w:num>
  <w:num w:numId="10" w16cid:durableId="574049367">
    <w:abstractNumId w:val="6"/>
  </w:num>
  <w:num w:numId="11" w16cid:durableId="364258179">
    <w:abstractNumId w:val="5"/>
  </w:num>
  <w:num w:numId="12" w16cid:durableId="319701314">
    <w:abstractNumId w:val="4"/>
  </w:num>
  <w:num w:numId="13" w16cid:durableId="1157116567">
    <w:abstractNumId w:val="8"/>
  </w:num>
  <w:num w:numId="14" w16cid:durableId="2112897377">
    <w:abstractNumId w:val="3"/>
  </w:num>
  <w:num w:numId="15" w16cid:durableId="1926454121">
    <w:abstractNumId w:val="2"/>
  </w:num>
  <w:num w:numId="16" w16cid:durableId="2022583101">
    <w:abstractNumId w:val="1"/>
  </w:num>
  <w:num w:numId="17" w16cid:durableId="65155226">
    <w:abstractNumId w:val="0"/>
  </w:num>
  <w:num w:numId="18" w16cid:durableId="1889023254">
    <w:abstractNumId w:val="14"/>
  </w:num>
  <w:num w:numId="19" w16cid:durableId="1278680415">
    <w:abstractNumId w:val="15"/>
  </w:num>
  <w:num w:numId="20" w16cid:durableId="380524552">
    <w:abstractNumId w:val="21"/>
  </w:num>
  <w:num w:numId="21" w16cid:durableId="1388649092">
    <w:abstractNumId w:val="17"/>
  </w:num>
  <w:num w:numId="22" w16cid:durableId="2133985438">
    <w:abstractNumId w:val="11"/>
  </w:num>
  <w:num w:numId="23" w16cid:durableId="178276562">
    <w:abstractNumId w:val="24"/>
  </w:num>
  <w:num w:numId="24" w16cid:durableId="1800762778">
    <w:abstractNumId w:val="19"/>
  </w:num>
  <w:num w:numId="25" w16cid:durableId="73952421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99F"/>
    <w:rsid w:val="002238F7"/>
    <w:rsid w:val="0042199F"/>
    <w:rsid w:val="00645252"/>
    <w:rsid w:val="006D3D74"/>
    <w:rsid w:val="00790C80"/>
    <w:rsid w:val="0083569A"/>
    <w:rsid w:val="008551C9"/>
    <w:rsid w:val="00891131"/>
    <w:rsid w:val="00A9204E"/>
    <w:rsid w:val="00C3424E"/>
    <w:rsid w:val="00CB3AE2"/>
    <w:rsid w:val="00EC4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ED8091"/>
  <w15:chartTrackingRefBased/>
  <w15:docId w15:val="{69F92712-A0D4-49DB-8A37-59EC0F145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99F"/>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qFormat/>
    <w:rsid w:val="0042199F"/>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r\AppData\Local\Microsoft\Office\16.0\DTS\en-US%7b1C536183-9DF1-4115-A96A-752FB1F3F69E%7d\%7bD6162AA0-B102-426A-B1E0-AFDC60B089DD%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{D6162AA0-B102-426A-B1E0-AFDC60B089DD}tf02786999_win32</Template>
  <TotalTime>4</TotalTime>
  <Pages>3</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 Etesami</dc:creator>
  <cp:keywords/>
  <dc:description/>
  <cp:lastModifiedBy>Faryar Etesami</cp:lastModifiedBy>
  <cp:revision>3</cp:revision>
  <dcterms:created xsi:type="dcterms:W3CDTF">2026-05-13T19:52:00Z</dcterms:created>
  <dcterms:modified xsi:type="dcterms:W3CDTF">2026-05-13T19:55:00Z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