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0027" w14:textId="77777777" w:rsidR="00E873EF" w:rsidRDefault="00E873EF" w:rsidP="009502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481/581 </w:t>
      </w:r>
      <w:r w:rsidR="00AB2D34">
        <w:rPr>
          <w:rFonts w:ascii="Times New Roman" w:hAnsi="Times New Roman" w:cs="Times New Roman"/>
          <w:sz w:val="24"/>
          <w:szCs w:val="24"/>
        </w:rPr>
        <w:t>Final</w:t>
      </w:r>
      <w:r w:rsidR="00950280">
        <w:rPr>
          <w:rFonts w:ascii="Times New Roman" w:hAnsi="Times New Roman" w:cs="Times New Roman"/>
          <w:sz w:val="24"/>
          <w:szCs w:val="24"/>
        </w:rPr>
        <w:t xml:space="preserve"> Exam-Type Questions</w:t>
      </w:r>
      <w:r w:rsidR="00C91817">
        <w:rPr>
          <w:rFonts w:ascii="Times New Roman" w:hAnsi="Times New Roman" w:cs="Times New Roman"/>
          <w:sz w:val="24"/>
          <w:szCs w:val="24"/>
        </w:rPr>
        <w:tab/>
      </w:r>
      <w:r w:rsidR="00C91817">
        <w:rPr>
          <w:rFonts w:ascii="Times New Roman" w:hAnsi="Times New Roman" w:cs="Times New Roman"/>
          <w:sz w:val="24"/>
          <w:szCs w:val="24"/>
        </w:rPr>
        <w:tab/>
      </w:r>
    </w:p>
    <w:p w14:paraId="370B9F93" w14:textId="77777777" w:rsidR="00C91817" w:rsidRDefault="00C91817" w:rsidP="006100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F5A836" w14:textId="62717A2A" w:rsidR="00BC369C" w:rsidRDefault="00BC369C" w:rsidP="00BC36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69C">
        <w:rPr>
          <w:rFonts w:ascii="Times New Roman" w:hAnsi="Times New Roman" w:cs="Times New Roman"/>
          <w:b/>
          <w:sz w:val="24"/>
          <w:szCs w:val="24"/>
        </w:rPr>
        <w:t>For all the theoretical gages:</w:t>
      </w:r>
      <w:r w:rsidR="00BF5FA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If a dimension is not shown on your gage, it implies that the dimension is flexible.  </w:t>
      </w:r>
      <w:r w:rsidRPr="00092FA4">
        <w:rPr>
          <w:rFonts w:ascii="Times New Roman" w:hAnsi="Times New Roman" w:cs="Times New Roman"/>
          <w:sz w:val="24"/>
          <w:szCs w:val="24"/>
          <w:u w:val="single"/>
        </w:rPr>
        <w:t xml:space="preserve">Indicate all the geometry information necessary to </w:t>
      </w:r>
      <w:r w:rsidR="006C32C8">
        <w:rPr>
          <w:rFonts w:ascii="Times New Roman" w:hAnsi="Times New Roman" w:cs="Times New Roman"/>
          <w:sz w:val="24"/>
          <w:szCs w:val="24"/>
          <w:u w:val="single"/>
        </w:rPr>
        <w:t xml:space="preserve">conceptually </w:t>
      </w:r>
      <w:r w:rsidRPr="00092FA4">
        <w:rPr>
          <w:rFonts w:ascii="Times New Roman" w:hAnsi="Times New Roman" w:cs="Times New Roman"/>
          <w:sz w:val="24"/>
          <w:szCs w:val="24"/>
          <w:u w:val="single"/>
        </w:rPr>
        <w:t>build the gages</w:t>
      </w:r>
      <w:r w:rsidR="007A0406">
        <w:rPr>
          <w:rFonts w:ascii="Times New Roman" w:hAnsi="Times New Roman" w:cs="Times New Roman"/>
          <w:sz w:val="24"/>
          <w:szCs w:val="24"/>
        </w:rPr>
        <w:t>.</w:t>
      </w:r>
      <w:r w:rsidRPr="007950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430958" w14:textId="77777777" w:rsidR="00BC7688" w:rsidRDefault="00BC7688" w:rsidP="00BC36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A33C3" w14:textId="77777777" w:rsidR="00BC7688" w:rsidRDefault="00BC7688" w:rsidP="00BC76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[10 points] Consider the part shown in the figure.  Draw the theoretical gage for the profile tolerance statement. Draw the gage in the same view as in the figure</w:t>
      </w:r>
    </w:p>
    <w:p w14:paraId="58307B8E" w14:textId="77777777" w:rsidR="00BC7688" w:rsidRPr="00092FA4" w:rsidRDefault="00BC7688" w:rsidP="00BC7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0EDDF" w14:textId="77777777" w:rsidR="00BC7688" w:rsidRPr="00265813" w:rsidRDefault="00BC7688" w:rsidP="00BC7688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DC837B" wp14:editId="36ACF4A7">
            <wp:extent cx="4133333" cy="1704762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6471" w14:textId="77777777" w:rsidR="00BC369C" w:rsidRPr="00BC369C" w:rsidRDefault="00BC369C" w:rsidP="00BC36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43A7D" w14:textId="02448A24" w:rsidR="00265813" w:rsidRDefault="007A0406" w:rsidP="0026581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BA2EFF">
        <w:rPr>
          <w:rFonts w:ascii="Times New Roman" w:hAnsi="Times New Roman" w:cs="Times New Roman"/>
          <w:sz w:val="24"/>
          <w:szCs w:val="24"/>
        </w:rPr>
        <w:t>1</w:t>
      </w:r>
      <w:r w:rsidR="002601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points] </w:t>
      </w:r>
      <w:r w:rsidR="00265813" w:rsidRPr="00265813">
        <w:rPr>
          <w:rFonts w:ascii="Times New Roman" w:hAnsi="Times New Roman" w:cs="Times New Roman"/>
          <w:sz w:val="24"/>
          <w:szCs w:val="24"/>
        </w:rPr>
        <w:t xml:space="preserve">Draw </w:t>
      </w:r>
      <w:r w:rsidR="002601D0">
        <w:rPr>
          <w:rFonts w:ascii="Times New Roman" w:hAnsi="Times New Roman" w:cs="Times New Roman"/>
          <w:sz w:val="24"/>
          <w:szCs w:val="24"/>
        </w:rPr>
        <w:t>a</w:t>
      </w:r>
      <w:r w:rsidR="00265813" w:rsidRPr="00265813">
        <w:rPr>
          <w:rFonts w:ascii="Times New Roman" w:hAnsi="Times New Roman" w:cs="Times New Roman"/>
          <w:sz w:val="24"/>
          <w:szCs w:val="24"/>
        </w:rPr>
        <w:t xml:space="preserve"> theoretical gage associated with the </w:t>
      </w:r>
      <w:r w:rsidR="009B3C7F">
        <w:rPr>
          <w:rFonts w:ascii="Times New Roman" w:hAnsi="Times New Roman" w:cs="Times New Roman"/>
          <w:sz w:val="24"/>
          <w:szCs w:val="24"/>
          <w:u w:val="single"/>
        </w:rPr>
        <w:t>upper</w:t>
      </w:r>
      <w:r w:rsidR="002601D0" w:rsidRPr="002601D0">
        <w:rPr>
          <w:rFonts w:ascii="Times New Roman" w:hAnsi="Times New Roman" w:cs="Times New Roman"/>
          <w:sz w:val="24"/>
          <w:szCs w:val="24"/>
          <w:u w:val="single"/>
        </w:rPr>
        <w:t xml:space="preserve"> segment</w:t>
      </w:r>
      <w:r w:rsidR="002601D0">
        <w:rPr>
          <w:rFonts w:ascii="Times New Roman" w:hAnsi="Times New Roman" w:cs="Times New Roman"/>
          <w:sz w:val="24"/>
          <w:szCs w:val="24"/>
        </w:rPr>
        <w:t xml:space="preserve"> </w:t>
      </w:r>
      <w:r w:rsidR="00AB2D34">
        <w:rPr>
          <w:rFonts w:ascii="Times New Roman" w:hAnsi="Times New Roman" w:cs="Times New Roman"/>
          <w:sz w:val="24"/>
          <w:szCs w:val="24"/>
        </w:rPr>
        <w:t>profile</w:t>
      </w:r>
      <w:r w:rsidR="00265813" w:rsidRPr="00265813">
        <w:rPr>
          <w:rFonts w:ascii="Times New Roman" w:hAnsi="Times New Roman" w:cs="Times New Roman"/>
          <w:sz w:val="24"/>
          <w:szCs w:val="24"/>
        </w:rPr>
        <w:t xml:space="preserve"> tolerance shown in the figure below.</w:t>
      </w:r>
      <w:r w:rsidR="00060F1E">
        <w:rPr>
          <w:rFonts w:ascii="Times New Roman" w:hAnsi="Times New Roman" w:cs="Times New Roman"/>
          <w:sz w:val="24"/>
          <w:szCs w:val="24"/>
        </w:rPr>
        <w:t xml:space="preserve">  </w:t>
      </w:r>
      <w:r w:rsidR="00092FA4">
        <w:rPr>
          <w:rFonts w:ascii="Times New Roman" w:hAnsi="Times New Roman" w:cs="Times New Roman"/>
          <w:sz w:val="24"/>
          <w:szCs w:val="24"/>
        </w:rPr>
        <w:t>Draw the gage in the front view shown on the left.</w:t>
      </w:r>
      <w:r w:rsidR="00D10B96">
        <w:rPr>
          <w:rFonts w:ascii="Times New Roman" w:hAnsi="Times New Roman" w:cs="Times New Roman"/>
          <w:sz w:val="24"/>
          <w:szCs w:val="24"/>
        </w:rPr>
        <w:t xml:space="preserve">  Show the theoretical shape with dashed lines.</w:t>
      </w:r>
    </w:p>
    <w:p w14:paraId="2204956B" w14:textId="77777777" w:rsidR="00092FA4" w:rsidRPr="00265813" w:rsidRDefault="00092FA4" w:rsidP="00092FA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4E4F2B4" w14:textId="77777777" w:rsidR="00265813" w:rsidRDefault="00AB2D34" w:rsidP="0026581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3284E2" wp14:editId="4120A041">
            <wp:extent cx="4685714" cy="3000000"/>
            <wp:effectExtent l="19050" t="19050" r="1968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30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3FAC24" w14:textId="77777777" w:rsidR="00265813" w:rsidRDefault="00265813" w:rsidP="0026581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BBBEF97" w14:textId="4EA8706C" w:rsidR="00653262" w:rsidRDefault="00BC7688" w:rsidP="00592F4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326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A0406" w:rsidRPr="00653262">
        <w:rPr>
          <w:rFonts w:ascii="Times New Roman" w:hAnsi="Times New Roman" w:cs="Times New Roman"/>
          <w:sz w:val="24"/>
          <w:szCs w:val="24"/>
        </w:rPr>
        <w:t>(</w:t>
      </w:r>
      <w:r w:rsidR="00D924C9">
        <w:rPr>
          <w:rFonts w:ascii="Times New Roman" w:hAnsi="Times New Roman" w:cs="Times New Roman"/>
          <w:sz w:val="24"/>
          <w:szCs w:val="24"/>
        </w:rPr>
        <w:t>1</w:t>
      </w:r>
      <w:r w:rsidR="00EA2DCC">
        <w:rPr>
          <w:rFonts w:ascii="Times New Roman" w:hAnsi="Times New Roman" w:cs="Times New Roman"/>
          <w:sz w:val="24"/>
          <w:szCs w:val="24"/>
        </w:rPr>
        <w:t>0</w:t>
      </w:r>
      <w:r w:rsidR="007A0406" w:rsidRPr="00653262">
        <w:rPr>
          <w:rFonts w:ascii="Times New Roman" w:hAnsi="Times New Roman" w:cs="Times New Roman"/>
          <w:sz w:val="24"/>
          <w:szCs w:val="24"/>
        </w:rPr>
        <w:t xml:space="preserve"> points) </w:t>
      </w:r>
      <w:r w:rsidR="000B7AB2" w:rsidRPr="00653262">
        <w:rPr>
          <w:rFonts w:ascii="Times New Roman" w:hAnsi="Times New Roman" w:cs="Times New Roman"/>
          <w:sz w:val="24"/>
          <w:szCs w:val="24"/>
        </w:rPr>
        <w:t xml:space="preserve">Draw </w:t>
      </w:r>
      <w:r w:rsidR="00653262" w:rsidRPr="00653262">
        <w:rPr>
          <w:rFonts w:ascii="Times New Roman" w:hAnsi="Times New Roman" w:cs="Times New Roman"/>
          <w:sz w:val="24"/>
          <w:szCs w:val="24"/>
        </w:rPr>
        <w:t xml:space="preserve">the theoretical </w:t>
      </w:r>
      <w:r w:rsidR="000B7AB2" w:rsidRPr="00653262">
        <w:rPr>
          <w:rFonts w:ascii="Times New Roman" w:hAnsi="Times New Roman" w:cs="Times New Roman"/>
          <w:sz w:val="24"/>
          <w:szCs w:val="24"/>
        </w:rPr>
        <w:t xml:space="preserve">gage for </w:t>
      </w:r>
      <w:r w:rsidR="006F1EDE" w:rsidRPr="00653262">
        <w:rPr>
          <w:rFonts w:ascii="Times New Roman" w:hAnsi="Times New Roman" w:cs="Times New Roman"/>
          <w:sz w:val="24"/>
          <w:szCs w:val="24"/>
        </w:rPr>
        <w:t xml:space="preserve">the </w:t>
      </w:r>
      <w:r w:rsidRPr="002601D0">
        <w:rPr>
          <w:rFonts w:ascii="Times New Roman" w:hAnsi="Times New Roman" w:cs="Times New Roman"/>
          <w:sz w:val="24"/>
          <w:szCs w:val="24"/>
          <w:u w:val="single"/>
        </w:rPr>
        <w:t xml:space="preserve">upper </w:t>
      </w:r>
      <w:r w:rsidR="002601D0" w:rsidRPr="002601D0">
        <w:rPr>
          <w:rFonts w:ascii="Times New Roman" w:hAnsi="Times New Roman" w:cs="Times New Roman"/>
          <w:sz w:val="24"/>
          <w:szCs w:val="24"/>
          <w:u w:val="single"/>
        </w:rPr>
        <w:t>segment</w:t>
      </w:r>
      <w:r w:rsidR="00260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position </w:t>
      </w:r>
      <w:r w:rsidR="00653262" w:rsidRPr="00653262">
        <w:rPr>
          <w:rFonts w:ascii="Times New Roman" w:hAnsi="Times New Roman" w:cs="Times New Roman"/>
          <w:sz w:val="24"/>
          <w:szCs w:val="24"/>
        </w:rPr>
        <w:t>statement</w:t>
      </w:r>
      <w:r w:rsidR="000B7AB2" w:rsidRPr="00653262">
        <w:rPr>
          <w:rFonts w:ascii="Times New Roman" w:hAnsi="Times New Roman" w:cs="Times New Roman"/>
          <w:sz w:val="24"/>
          <w:szCs w:val="24"/>
        </w:rPr>
        <w:t xml:space="preserve">.  </w:t>
      </w:r>
      <w:r w:rsidR="00653262">
        <w:rPr>
          <w:rFonts w:ascii="Times New Roman" w:hAnsi="Times New Roman" w:cs="Times New Roman"/>
          <w:sz w:val="24"/>
          <w:szCs w:val="24"/>
        </w:rPr>
        <w:t xml:space="preserve">Draw the gage in </w:t>
      </w:r>
      <w:r w:rsidR="00D924C9">
        <w:rPr>
          <w:rFonts w:ascii="Times New Roman" w:hAnsi="Times New Roman" w:cs="Times New Roman"/>
          <w:sz w:val="24"/>
          <w:szCs w:val="24"/>
        </w:rPr>
        <w:t xml:space="preserve">two views corresponding to the two views on the right. </w:t>
      </w:r>
    </w:p>
    <w:p w14:paraId="23E36047" w14:textId="77777777" w:rsidR="00653262" w:rsidRDefault="00653262" w:rsidP="0065326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4F15756" w14:textId="77777777" w:rsidR="00BC7688" w:rsidRPr="00653262" w:rsidRDefault="00BC7688" w:rsidP="0065326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B0A266" wp14:editId="6252F327">
            <wp:extent cx="3143250" cy="3112880"/>
            <wp:effectExtent l="19050" t="19050" r="1905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3771" cy="31232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B06C64" w14:textId="77777777" w:rsidR="000B7AB2" w:rsidRDefault="000B7AB2" w:rsidP="00653262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14:paraId="203AEC41" w14:textId="72B66A7E" w:rsidR="00CC537E" w:rsidRDefault="003815AB" w:rsidP="00C01E6C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601D0">
        <w:rPr>
          <w:rFonts w:ascii="Times New Roman" w:hAnsi="Times New Roman" w:cs="Times New Roman"/>
          <w:sz w:val="24"/>
          <w:szCs w:val="24"/>
        </w:rPr>
        <w:t>2</w:t>
      </w:r>
      <w:r w:rsidR="00EA2DCC">
        <w:rPr>
          <w:rFonts w:ascii="Times New Roman" w:hAnsi="Times New Roman" w:cs="Times New Roman"/>
          <w:sz w:val="24"/>
          <w:szCs w:val="24"/>
        </w:rPr>
        <w:t>0</w:t>
      </w:r>
      <w:r w:rsidR="00C01E6C">
        <w:rPr>
          <w:rFonts w:ascii="Times New Roman" w:hAnsi="Times New Roman" w:cs="Times New Roman"/>
          <w:sz w:val="24"/>
          <w:szCs w:val="24"/>
        </w:rPr>
        <w:t xml:space="preserve"> points) The </w:t>
      </w:r>
      <w:r w:rsidR="00BA2EFF">
        <w:rPr>
          <w:rFonts w:ascii="Times New Roman" w:hAnsi="Times New Roman" w:cs="Times New Roman"/>
          <w:sz w:val="24"/>
          <w:szCs w:val="24"/>
        </w:rPr>
        <w:t>bearing</w:t>
      </w:r>
      <w:r w:rsidR="00C01E6C">
        <w:rPr>
          <w:rFonts w:ascii="Times New Roman" w:hAnsi="Times New Roman" w:cs="Times New Roman"/>
          <w:sz w:val="24"/>
          <w:szCs w:val="24"/>
        </w:rPr>
        <w:t xml:space="preserve"> shown in the figure is to be </w:t>
      </w:r>
      <w:r w:rsidR="00BA2EFF">
        <w:rPr>
          <w:rFonts w:ascii="Times New Roman" w:hAnsi="Times New Roman" w:cs="Times New Roman"/>
          <w:sz w:val="24"/>
          <w:szCs w:val="24"/>
        </w:rPr>
        <w:t>fit to</w:t>
      </w:r>
      <w:r w:rsidR="00784249">
        <w:rPr>
          <w:rFonts w:ascii="Times New Roman" w:hAnsi="Times New Roman" w:cs="Times New Roman"/>
          <w:sz w:val="24"/>
          <w:szCs w:val="24"/>
        </w:rPr>
        <w:t xml:space="preserve"> a</w:t>
      </w:r>
      <w:r w:rsidR="00C01E6C">
        <w:rPr>
          <w:rFonts w:ascii="Times New Roman" w:hAnsi="Times New Roman" w:cs="Times New Roman"/>
          <w:sz w:val="24"/>
          <w:szCs w:val="24"/>
        </w:rPr>
        <w:t xml:space="preserve"> motor shaft.  </w:t>
      </w:r>
      <w:r w:rsidR="00784249">
        <w:rPr>
          <w:rFonts w:ascii="Times New Roman" w:hAnsi="Times New Roman" w:cs="Times New Roman"/>
          <w:sz w:val="24"/>
          <w:szCs w:val="24"/>
        </w:rPr>
        <w:t xml:space="preserve">We have selected the one with </w:t>
      </w:r>
      <w:r w:rsidR="00BA2EFF">
        <w:rPr>
          <w:rFonts w:ascii="Times New Roman" w:hAnsi="Times New Roman" w:cs="Times New Roman"/>
          <w:sz w:val="24"/>
          <w:szCs w:val="24"/>
        </w:rPr>
        <w:t>a bore size of 15 mm</w:t>
      </w:r>
      <w:r w:rsidR="0078424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F864EBC" w14:textId="77777777" w:rsidR="00784249" w:rsidRPr="00784249" w:rsidRDefault="00784249" w:rsidP="007842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742F6" w14:textId="77777777" w:rsidR="007974C2" w:rsidRDefault="00BA2EFF" w:rsidP="000E1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46FFAD" wp14:editId="77417AA2">
            <wp:extent cx="4657725" cy="35868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7610" cy="363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A7D8" w14:textId="77777777" w:rsidR="007974C2" w:rsidRDefault="007974C2" w:rsidP="007974C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74C2">
        <w:rPr>
          <w:rFonts w:ascii="Times New Roman" w:hAnsi="Times New Roman" w:cs="Times New Roman"/>
          <w:sz w:val="24"/>
          <w:szCs w:val="24"/>
        </w:rPr>
        <w:lastRenderedPageBreak/>
        <w:t>Determine the shaft size limits for an unconstrained fit</w:t>
      </w:r>
      <w:r w:rsidR="006275A1">
        <w:rPr>
          <w:rFonts w:ascii="Times New Roman" w:hAnsi="Times New Roman" w:cs="Times New Roman"/>
          <w:sz w:val="24"/>
          <w:szCs w:val="24"/>
        </w:rPr>
        <w:t xml:space="preserve"> to </w:t>
      </w:r>
      <w:r w:rsidR="00BA2EFF">
        <w:rPr>
          <w:rFonts w:ascii="Times New Roman" w:hAnsi="Times New Roman" w:cs="Times New Roman"/>
          <w:sz w:val="24"/>
          <w:szCs w:val="24"/>
        </w:rPr>
        <w:t>the bearing bore</w:t>
      </w:r>
      <w:r w:rsidRPr="007974C2">
        <w:rPr>
          <w:rFonts w:ascii="Times New Roman" w:hAnsi="Times New Roman" w:cs="Times New Roman"/>
          <w:sz w:val="24"/>
          <w:szCs w:val="24"/>
        </w:rPr>
        <w:t xml:space="preserve">.  The shaft to </w:t>
      </w:r>
      <w:r w:rsidR="00BA2EFF">
        <w:rPr>
          <w:rFonts w:ascii="Times New Roman" w:hAnsi="Times New Roman" w:cs="Times New Roman"/>
          <w:sz w:val="24"/>
          <w:szCs w:val="24"/>
        </w:rPr>
        <w:t>bearing</w:t>
      </w:r>
      <w:r w:rsidRPr="007974C2">
        <w:rPr>
          <w:rFonts w:ascii="Times New Roman" w:hAnsi="Times New Roman" w:cs="Times New Roman"/>
          <w:sz w:val="24"/>
          <w:szCs w:val="24"/>
        </w:rPr>
        <w:t xml:space="preserve"> bore fit is to have fit limits identical to </w:t>
      </w:r>
      <w:r w:rsidR="00B165BC">
        <w:rPr>
          <w:rFonts w:ascii="Times New Roman" w:hAnsi="Times New Roman" w:cs="Times New Roman"/>
          <w:sz w:val="24"/>
          <w:szCs w:val="24"/>
        </w:rPr>
        <w:t xml:space="preserve">a </w:t>
      </w:r>
      <w:r w:rsidR="00BA2EFF">
        <w:rPr>
          <w:rFonts w:ascii="Times New Roman" w:hAnsi="Times New Roman" w:cs="Times New Roman"/>
          <w:sz w:val="24"/>
          <w:szCs w:val="24"/>
        </w:rPr>
        <w:t>15</w:t>
      </w:r>
      <w:r w:rsidR="00784249">
        <w:rPr>
          <w:rFonts w:ascii="Times New Roman" w:hAnsi="Times New Roman" w:cs="Times New Roman"/>
          <w:sz w:val="24"/>
          <w:szCs w:val="24"/>
        </w:rPr>
        <w:t>H7/</w:t>
      </w:r>
      <w:r w:rsidR="00BA2EFF">
        <w:rPr>
          <w:rFonts w:ascii="Times New Roman" w:hAnsi="Times New Roman" w:cs="Times New Roman"/>
          <w:sz w:val="24"/>
          <w:szCs w:val="24"/>
        </w:rPr>
        <w:t xml:space="preserve">n6 locational transition </w:t>
      </w:r>
      <w:r w:rsidR="00784249">
        <w:rPr>
          <w:rFonts w:ascii="Times New Roman" w:hAnsi="Times New Roman" w:cs="Times New Roman"/>
          <w:sz w:val="24"/>
          <w:szCs w:val="24"/>
        </w:rPr>
        <w:t>fit</w:t>
      </w:r>
      <w:r w:rsidRPr="007974C2">
        <w:rPr>
          <w:rFonts w:ascii="Times New Roman" w:hAnsi="Times New Roman" w:cs="Times New Roman"/>
          <w:sz w:val="24"/>
          <w:szCs w:val="24"/>
        </w:rPr>
        <w:t xml:space="preserve">.  </w:t>
      </w:r>
      <w:r w:rsidR="00BA2EFF">
        <w:rPr>
          <w:rFonts w:ascii="Times New Roman" w:hAnsi="Times New Roman" w:cs="Times New Roman"/>
          <w:sz w:val="24"/>
          <w:szCs w:val="24"/>
        </w:rPr>
        <w:t>The fit play/interference values are between 0.006 mm clearance to 0.023 mm interference.</w:t>
      </w:r>
    </w:p>
    <w:p w14:paraId="3F7D1C28" w14:textId="77777777" w:rsidR="003815AB" w:rsidRDefault="003815AB" w:rsidP="003815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DF04A" w14:textId="77777777" w:rsidR="008F046C" w:rsidRDefault="008F046C" w:rsidP="008F046C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 points) Consider the hand crank assembly shown.  </w:t>
      </w:r>
      <w:r w:rsidR="00A71BE7">
        <w:rPr>
          <w:rFonts w:ascii="Times New Roman" w:hAnsi="Times New Roman" w:cs="Times New Roman"/>
          <w:sz w:val="24"/>
          <w:szCs w:val="24"/>
        </w:rPr>
        <w:t>The bottom plate is the base plate.  The vertical plates are side plates.</w:t>
      </w:r>
    </w:p>
    <w:p w14:paraId="54E824D8" w14:textId="77777777" w:rsidR="008F046C" w:rsidRDefault="008F046C" w:rsidP="003815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A43C4" w14:textId="77777777" w:rsidR="003815AB" w:rsidRDefault="008F046C" w:rsidP="00381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5D59B7" wp14:editId="3DF14490">
            <wp:extent cx="3429000" cy="3248390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0173" cy="328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6931E" w14:textId="77777777" w:rsidR="008F046C" w:rsidRDefault="008F046C" w:rsidP="003815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6A25E" w14:textId="77777777" w:rsidR="008F046C" w:rsidRDefault="008F046C" w:rsidP="008F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46C">
        <w:rPr>
          <w:rFonts w:ascii="Times New Roman" w:hAnsi="Times New Roman" w:cs="Times New Roman"/>
          <w:sz w:val="24"/>
          <w:szCs w:val="24"/>
        </w:rPr>
        <w:t>The screws are M6 (6 mm max diameter)</w:t>
      </w:r>
      <w:r>
        <w:rPr>
          <w:rFonts w:ascii="Times New Roman" w:hAnsi="Times New Roman" w:cs="Times New Roman"/>
          <w:sz w:val="24"/>
          <w:szCs w:val="24"/>
        </w:rPr>
        <w:t xml:space="preserve">.  Assume the clearance holes are made by using a 6.5 mm drill (the drill can create hole size limits of 6.50 – 6.58 mm.  </w:t>
      </w:r>
      <w:r w:rsidR="00A71BE7">
        <w:rPr>
          <w:rFonts w:ascii="Times New Roman" w:hAnsi="Times New Roman" w:cs="Times New Roman"/>
          <w:sz w:val="24"/>
          <w:szCs w:val="24"/>
        </w:rPr>
        <w:t>The thickness of the side plates where the screws fit is 12 mm.</w:t>
      </w:r>
      <w:r w:rsidR="00C858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2FBA08" w14:textId="77777777" w:rsidR="008F046C" w:rsidRDefault="008F046C" w:rsidP="008F046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</w:t>
      </w:r>
      <w:r w:rsidR="00A75E1A">
        <w:rPr>
          <w:rFonts w:ascii="Times New Roman" w:hAnsi="Times New Roman" w:cs="Times New Roman"/>
          <w:sz w:val="24"/>
          <w:szCs w:val="24"/>
        </w:rPr>
        <w:t xml:space="preserve">required (largest possible) </w:t>
      </w:r>
      <w:r>
        <w:rPr>
          <w:rFonts w:ascii="Times New Roman" w:hAnsi="Times New Roman" w:cs="Times New Roman"/>
          <w:sz w:val="24"/>
          <w:szCs w:val="24"/>
        </w:rPr>
        <w:t>position tolerance for the clearan</w:t>
      </w:r>
      <w:r w:rsidR="00A75E1A">
        <w:rPr>
          <w:rFonts w:ascii="Times New Roman" w:hAnsi="Times New Roman" w:cs="Times New Roman"/>
          <w:sz w:val="24"/>
          <w:szCs w:val="24"/>
        </w:rPr>
        <w:t xml:space="preserve">ce holes and the threaded holes (assume they </w:t>
      </w:r>
      <w:r w:rsidR="002601D0">
        <w:rPr>
          <w:rFonts w:ascii="Times New Roman" w:hAnsi="Times New Roman" w:cs="Times New Roman"/>
          <w:sz w:val="24"/>
          <w:szCs w:val="24"/>
        </w:rPr>
        <w:t>use</w:t>
      </w:r>
      <w:r w:rsidR="00A75E1A">
        <w:rPr>
          <w:rFonts w:ascii="Times New Roman" w:hAnsi="Times New Roman" w:cs="Times New Roman"/>
          <w:sz w:val="24"/>
          <w:szCs w:val="24"/>
        </w:rPr>
        <w:t xml:space="preserve"> equal</w:t>
      </w:r>
      <w:r w:rsidR="002601D0">
        <w:rPr>
          <w:rFonts w:ascii="Times New Roman" w:hAnsi="Times New Roman" w:cs="Times New Roman"/>
          <w:sz w:val="24"/>
          <w:szCs w:val="24"/>
        </w:rPr>
        <w:t xml:space="preserve"> position tolerances</w:t>
      </w:r>
      <w:r w:rsidR="00A75E1A">
        <w:rPr>
          <w:rFonts w:ascii="Times New Roman" w:hAnsi="Times New Roman" w:cs="Times New Roman"/>
          <w:sz w:val="24"/>
          <w:szCs w:val="24"/>
        </w:rPr>
        <w:t>) that assures fit.</w:t>
      </w:r>
    </w:p>
    <w:p w14:paraId="35007C21" w14:textId="77777777" w:rsidR="00A75E1A" w:rsidRDefault="00A75E1A" w:rsidP="008F046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clearance hole size tolerances when used with a </w:t>
      </w:r>
      <w:proofErr w:type="gramStart"/>
      <w:r>
        <w:rPr>
          <w:rFonts w:ascii="Times New Roman" w:hAnsi="Times New Roman" w:cs="Times New Roman"/>
          <w:sz w:val="24"/>
          <w:szCs w:val="24"/>
        </w:rPr>
        <w:t>zero position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tolerance.</w:t>
      </w:r>
    </w:p>
    <w:p w14:paraId="6EA6D2CE" w14:textId="77777777" w:rsidR="00A75E1A" w:rsidRDefault="00A75E1A" w:rsidP="00A7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21A5B" w14:textId="77777777" w:rsidR="00A75E1A" w:rsidRDefault="00A75E1A" w:rsidP="00A75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Assume the slot and rail features are nominally </w:t>
      </w:r>
      <w:r w:rsidR="00451871">
        <w:rPr>
          <w:rFonts w:ascii="Times New Roman" w:hAnsi="Times New Roman" w:cs="Times New Roman"/>
          <w:sz w:val="24"/>
          <w:szCs w:val="24"/>
        </w:rPr>
        <w:t>2</w:t>
      </w:r>
      <w:r w:rsidR="000F72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mm in width.  </w:t>
      </w:r>
    </w:p>
    <w:p w14:paraId="32E9CFBB" w14:textId="77777777" w:rsidR="00A75E1A" w:rsidRDefault="00A75E1A" w:rsidP="00A75E1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size limits of slot and rail such that the minimum possible play is zero and maximum possible play in the fit is 0.</w:t>
      </w:r>
      <w:r w:rsidR="000F72B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mm.  Use the same size tolerance for both slot and rail.  </w:t>
      </w:r>
    </w:p>
    <w:p w14:paraId="67DD5BEC" w14:textId="61E37FC3" w:rsidR="00950280" w:rsidRPr="009B3C7F" w:rsidRDefault="007D6DF0" w:rsidP="009B3C7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3C7F">
        <w:rPr>
          <w:rFonts w:ascii="Times New Roman" w:hAnsi="Times New Roman" w:cs="Times New Roman"/>
          <w:sz w:val="24"/>
          <w:szCs w:val="24"/>
        </w:rPr>
        <w:t>For the base plate in the figure below, s</w:t>
      </w:r>
      <w:r w:rsidR="00A75E1A" w:rsidRPr="009B3C7F">
        <w:rPr>
          <w:rFonts w:ascii="Times New Roman" w:hAnsi="Times New Roman" w:cs="Times New Roman"/>
          <w:sz w:val="24"/>
          <w:szCs w:val="24"/>
        </w:rPr>
        <w:t xml:space="preserve">how </w:t>
      </w:r>
      <w:r w:rsidRPr="009B3C7F">
        <w:rPr>
          <w:rFonts w:ascii="Times New Roman" w:hAnsi="Times New Roman" w:cs="Times New Roman"/>
          <w:sz w:val="24"/>
          <w:szCs w:val="24"/>
        </w:rPr>
        <w:t xml:space="preserve">(on </w:t>
      </w:r>
      <w:r w:rsidR="00C9657F" w:rsidRPr="009B3C7F">
        <w:rPr>
          <w:rFonts w:ascii="Times New Roman" w:hAnsi="Times New Roman" w:cs="Times New Roman"/>
          <w:sz w:val="24"/>
          <w:szCs w:val="24"/>
        </w:rPr>
        <w:t>next</w:t>
      </w:r>
      <w:r w:rsidRPr="009B3C7F">
        <w:rPr>
          <w:rFonts w:ascii="Times New Roman" w:hAnsi="Times New Roman" w:cs="Times New Roman"/>
          <w:sz w:val="24"/>
          <w:szCs w:val="24"/>
        </w:rPr>
        <w:t xml:space="preserve"> page) </w:t>
      </w:r>
      <w:r w:rsidR="00A75E1A" w:rsidRPr="009B3C7F">
        <w:rPr>
          <w:rFonts w:ascii="Times New Roman" w:hAnsi="Times New Roman" w:cs="Times New Roman"/>
          <w:sz w:val="24"/>
          <w:szCs w:val="24"/>
        </w:rPr>
        <w:t xml:space="preserve">all the required tolerances </w:t>
      </w:r>
      <w:r w:rsidR="00C52F17" w:rsidRPr="009B3C7F">
        <w:rPr>
          <w:rFonts w:ascii="Times New Roman" w:hAnsi="Times New Roman" w:cs="Times New Roman"/>
          <w:sz w:val="24"/>
          <w:szCs w:val="24"/>
        </w:rPr>
        <w:t xml:space="preserve">(including datum precision) </w:t>
      </w:r>
      <w:r w:rsidR="00A75E1A" w:rsidRPr="009B3C7F">
        <w:rPr>
          <w:rFonts w:ascii="Times New Roman" w:hAnsi="Times New Roman" w:cs="Times New Roman"/>
          <w:sz w:val="24"/>
          <w:szCs w:val="24"/>
        </w:rPr>
        <w:t xml:space="preserve">to assure the fit of the </w:t>
      </w:r>
      <w:r w:rsidRPr="009B3C7F">
        <w:rPr>
          <w:rFonts w:ascii="Times New Roman" w:hAnsi="Times New Roman" w:cs="Times New Roman"/>
          <w:sz w:val="24"/>
          <w:szCs w:val="24"/>
        </w:rPr>
        <w:t xml:space="preserve">side plates with threaded fasteners using the calculated information.  </w:t>
      </w:r>
      <w:r w:rsidR="00281EDA" w:rsidRPr="009B3C7F">
        <w:rPr>
          <w:rFonts w:ascii="Times New Roman" w:hAnsi="Times New Roman" w:cs="Times New Roman"/>
          <w:sz w:val="24"/>
          <w:szCs w:val="24"/>
        </w:rPr>
        <w:t xml:space="preserve">To fit a larger figure </w:t>
      </w:r>
      <w:proofErr w:type="gramStart"/>
      <w:r w:rsidR="00281EDA" w:rsidRPr="009B3C7F">
        <w:rPr>
          <w:rFonts w:ascii="Times New Roman" w:hAnsi="Times New Roman" w:cs="Times New Roman"/>
          <w:sz w:val="24"/>
          <w:szCs w:val="24"/>
        </w:rPr>
        <w:t>I  printed</w:t>
      </w:r>
      <w:proofErr w:type="gramEnd"/>
      <w:r w:rsidR="00281EDA" w:rsidRPr="009B3C7F">
        <w:rPr>
          <w:rFonts w:ascii="Times New Roman" w:hAnsi="Times New Roman" w:cs="Times New Roman"/>
          <w:sz w:val="24"/>
          <w:szCs w:val="24"/>
        </w:rPr>
        <w:t xml:space="preserve"> the page sideways, t</w:t>
      </w:r>
      <w:r w:rsidR="00C9657F" w:rsidRPr="009B3C7F">
        <w:rPr>
          <w:rFonts w:ascii="Times New Roman" w:hAnsi="Times New Roman" w:cs="Times New Roman"/>
          <w:sz w:val="24"/>
          <w:szCs w:val="24"/>
        </w:rPr>
        <w:t>urn the page so the plate bottom is horizontal</w:t>
      </w:r>
      <w:r w:rsidR="00281EDA" w:rsidRPr="009B3C7F">
        <w:rPr>
          <w:rFonts w:ascii="Times New Roman" w:hAnsi="Times New Roman" w:cs="Times New Roman"/>
          <w:sz w:val="24"/>
          <w:szCs w:val="24"/>
        </w:rPr>
        <w:t xml:space="preserve"> before adding tolerances</w:t>
      </w:r>
      <w:r w:rsidR="00C9657F" w:rsidRPr="009B3C7F">
        <w:rPr>
          <w:rFonts w:ascii="Times New Roman" w:hAnsi="Times New Roman" w:cs="Times New Roman"/>
          <w:sz w:val="24"/>
          <w:szCs w:val="24"/>
        </w:rPr>
        <w:t xml:space="preserve">.  </w:t>
      </w:r>
      <w:r w:rsidRPr="009B3C7F">
        <w:rPr>
          <w:rFonts w:ascii="Times New Roman" w:hAnsi="Times New Roman" w:cs="Times New Roman"/>
          <w:sz w:val="24"/>
          <w:szCs w:val="24"/>
        </w:rPr>
        <w:t>Basic dimensions need not be shown.</w:t>
      </w:r>
    </w:p>
    <w:p w14:paraId="7A6250F6" w14:textId="77777777" w:rsidR="008F046C" w:rsidRDefault="008F046C" w:rsidP="008F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46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52F17">
        <w:rPr>
          <w:noProof/>
        </w:rPr>
        <w:drawing>
          <wp:inline distT="0" distB="0" distL="0" distR="0" wp14:anchorId="5F2FD8A6" wp14:editId="499733F1">
            <wp:extent cx="7853588" cy="5004145"/>
            <wp:effectExtent l="0" t="4127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87975" cy="502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8EE19" w14:textId="77777777" w:rsidR="00BF7867" w:rsidRDefault="00BF7867" w:rsidP="008F04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2EAF5" w14:textId="77777777" w:rsidR="00BF7867" w:rsidRPr="008F046C" w:rsidRDefault="00BF7867" w:rsidP="008F04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8B08402" wp14:editId="36C52A4D">
            <wp:extent cx="8835283" cy="5816564"/>
            <wp:effectExtent l="4445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00807" cy="585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867" w:rsidRPr="008F046C" w:rsidSect="0056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9BD"/>
    <w:multiLevelType w:val="hybridMultilevel"/>
    <w:tmpl w:val="5EE023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C9B"/>
    <w:multiLevelType w:val="hybridMultilevel"/>
    <w:tmpl w:val="50E82F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92B6E"/>
    <w:multiLevelType w:val="hybridMultilevel"/>
    <w:tmpl w:val="CFAC9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3496D"/>
    <w:multiLevelType w:val="hybridMultilevel"/>
    <w:tmpl w:val="7D0E1B1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36B3B"/>
    <w:multiLevelType w:val="hybridMultilevel"/>
    <w:tmpl w:val="1CF8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2293D"/>
    <w:multiLevelType w:val="hybridMultilevel"/>
    <w:tmpl w:val="5EE023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4378D"/>
    <w:multiLevelType w:val="hybridMultilevel"/>
    <w:tmpl w:val="1BB41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D0AF1"/>
    <w:multiLevelType w:val="hybridMultilevel"/>
    <w:tmpl w:val="5E4AB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13817">
    <w:abstractNumId w:val="3"/>
  </w:num>
  <w:num w:numId="2" w16cid:durableId="351228479">
    <w:abstractNumId w:val="4"/>
  </w:num>
  <w:num w:numId="3" w16cid:durableId="1964383834">
    <w:abstractNumId w:val="2"/>
  </w:num>
  <w:num w:numId="4" w16cid:durableId="2015526161">
    <w:abstractNumId w:val="0"/>
  </w:num>
  <w:num w:numId="5" w16cid:durableId="630987904">
    <w:abstractNumId w:val="6"/>
  </w:num>
  <w:num w:numId="6" w16cid:durableId="1719430251">
    <w:abstractNumId w:val="1"/>
  </w:num>
  <w:num w:numId="7" w16cid:durableId="375589071">
    <w:abstractNumId w:val="7"/>
  </w:num>
  <w:num w:numId="8" w16cid:durableId="201864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EF"/>
    <w:rsid w:val="00005D05"/>
    <w:rsid w:val="00060F1E"/>
    <w:rsid w:val="00092FA4"/>
    <w:rsid w:val="000B7AB2"/>
    <w:rsid w:val="000E1C38"/>
    <w:rsid w:val="000F120E"/>
    <w:rsid w:val="000F72B2"/>
    <w:rsid w:val="00101794"/>
    <w:rsid w:val="001A5D3E"/>
    <w:rsid w:val="001C2763"/>
    <w:rsid w:val="001E794E"/>
    <w:rsid w:val="002601D0"/>
    <w:rsid w:val="00265813"/>
    <w:rsid w:val="00271B8B"/>
    <w:rsid w:val="00281EDA"/>
    <w:rsid w:val="00304036"/>
    <w:rsid w:val="00337861"/>
    <w:rsid w:val="003815AB"/>
    <w:rsid w:val="00451871"/>
    <w:rsid w:val="004A160B"/>
    <w:rsid w:val="00561FF4"/>
    <w:rsid w:val="005636AC"/>
    <w:rsid w:val="005739B1"/>
    <w:rsid w:val="00594ED0"/>
    <w:rsid w:val="006100E0"/>
    <w:rsid w:val="006275A1"/>
    <w:rsid w:val="006347F6"/>
    <w:rsid w:val="00653262"/>
    <w:rsid w:val="006800D9"/>
    <w:rsid w:val="00681DFE"/>
    <w:rsid w:val="006B107B"/>
    <w:rsid w:val="006B1989"/>
    <w:rsid w:val="006C038E"/>
    <w:rsid w:val="006C32C8"/>
    <w:rsid w:val="006F1EDE"/>
    <w:rsid w:val="007109DC"/>
    <w:rsid w:val="00784249"/>
    <w:rsid w:val="007950BF"/>
    <w:rsid w:val="007974C2"/>
    <w:rsid w:val="007A0406"/>
    <w:rsid w:val="007D6DF0"/>
    <w:rsid w:val="00816271"/>
    <w:rsid w:val="008F046C"/>
    <w:rsid w:val="009266E0"/>
    <w:rsid w:val="00950280"/>
    <w:rsid w:val="009A6400"/>
    <w:rsid w:val="009B3C7F"/>
    <w:rsid w:val="009E1D13"/>
    <w:rsid w:val="009E26AE"/>
    <w:rsid w:val="009E3B2A"/>
    <w:rsid w:val="00A01E3E"/>
    <w:rsid w:val="00A30FCA"/>
    <w:rsid w:val="00A46570"/>
    <w:rsid w:val="00A52474"/>
    <w:rsid w:val="00A71BE7"/>
    <w:rsid w:val="00A75E1A"/>
    <w:rsid w:val="00A80D47"/>
    <w:rsid w:val="00AB2D34"/>
    <w:rsid w:val="00B165BC"/>
    <w:rsid w:val="00BA2EFF"/>
    <w:rsid w:val="00BC369C"/>
    <w:rsid w:val="00BC7688"/>
    <w:rsid w:val="00BF5FAE"/>
    <w:rsid w:val="00BF7867"/>
    <w:rsid w:val="00C01E6C"/>
    <w:rsid w:val="00C52F17"/>
    <w:rsid w:val="00C858BF"/>
    <w:rsid w:val="00C9144C"/>
    <w:rsid w:val="00C91817"/>
    <w:rsid w:val="00C9657F"/>
    <w:rsid w:val="00CB1097"/>
    <w:rsid w:val="00CC537E"/>
    <w:rsid w:val="00D10B96"/>
    <w:rsid w:val="00D35D35"/>
    <w:rsid w:val="00D653C4"/>
    <w:rsid w:val="00D83A28"/>
    <w:rsid w:val="00D924C9"/>
    <w:rsid w:val="00DA50CD"/>
    <w:rsid w:val="00DD31F1"/>
    <w:rsid w:val="00DD34B4"/>
    <w:rsid w:val="00E415B2"/>
    <w:rsid w:val="00E873EF"/>
    <w:rsid w:val="00EA2DCC"/>
    <w:rsid w:val="00EF2A56"/>
    <w:rsid w:val="00F94C6A"/>
    <w:rsid w:val="00FB3958"/>
    <w:rsid w:val="00FC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D303"/>
  <w15:docId w15:val="{BE18E442-473F-477C-AB0E-2BBC6E9D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My Title"/>
    <w:basedOn w:val="Normal"/>
    <w:link w:val="TitleChar"/>
    <w:qFormat/>
    <w:rsid w:val="00DD34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aliases w:val="My Title Char"/>
    <w:basedOn w:val="DefaultParagraphFont"/>
    <w:link w:val="Title"/>
    <w:rsid w:val="00DD34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5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</dc:creator>
  <cp:lastModifiedBy>Faryar Etesami</cp:lastModifiedBy>
  <cp:revision>10</cp:revision>
  <cp:lastPrinted>2026-06-04T16:21:00Z</cp:lastPrinted>
  <dcterms:created xsi:type="dcterms:W3CDTF">2017-11-27T23:41:00Z</dcterms:created>
  <dcterms:modified xsi:type="dcterms:W3CDTF">2026-06-04T16:23:00Z</dcterms:modified>
</cp:coreProperties>
</file>